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D5F5" w14:textId="77777777" w:rsidR="00000000" w:rsidRDefault="002965FE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211F05DA" w14:textId="77777777" w:rsidR="00000000" w:rsidRDefault="002965FE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E303A9C" w14:textId="77777777" w:rsidR="00000000" w:rsidRDefault="002965FE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4676</w:t>
      </w:r>
      <w:r>
        <w:rPr>
          <w:rFonts w:hint="eastAsia"/>
          <w:sz w:val="30"/>
          <w:szCs w:val="30"/>
        </w:rPr>
        <w:t>号</w:t>
      </w:r>
    </w:p>
    <w:p w14:paraId="5B455846" w14:textId="77777777" w:rsidR="00000000" w:rsidRDefault="002965F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</w:t>
      </w:r>
      <w:r>
        <w:rPr>
          <w:rFonts w:hint="eastAsia"/>
          <w:sz w:val="30"/>
          <w:szCs w:val="30"/>
          <w:highlight w:val="yellow"/>
        </w:rPr>
        <w:t>俞某某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1958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日出生，汉族，住上海市闵行区。</w:t>
      </w:r>
      <w:r>
        <w:rPr>
          <w:rFonts w:hint="eastAsia"/>
          <w:sz w:val="30"/>
          <w:szCs w:val="30"/>
          <w:highlight w:val="yellow"/>
        </w:rPr>
        <w:t>委托代理人李良清</w:t>
      </w:r>
      <w:r>
        <w:rPr>
          <w:rFonts w:hint="eastAsia"/>
          <w:sz w:val="30"/>
          <w:szCs w:val="30"/>
        </w:rPr>
        <w:t>，上海元才律师事务所律师。被告</w:t>
      </w:r>
      <w:r>
        <w:rPr>
          <w:rFonts w:hint="eastAsia"/>
          <w:sz w:val="30"/>
          <w:szCs w:val="30"/>
          <w:highlight w:val="yellow"/>
        </w:rPr>
        <w:t>童某某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1960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日出生，汉族，住江西省上饶市。原告俞某某与被告童某某民间借贷纠纷一案，本院于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日立案受理，依法由审判员黄秉璋适用简易程序公开开庭进行审理。</w:t>
      </w:r>
      <w:r>
        <w:rPr>
          <w:rFonts w:hint="eastAsia"/>
          <w:sz w:val="30"/>
          <w:szCs w:val="30"/>
          <w:highlight w:val="yellow"/>
        </w:rPr>
        <w:t>原告俞某某委托代理人李良清到庭参加诉讼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被告童某某经本院传票传唤无正当理由拒不到庭</w:t>
      </w:r>
      <w:r>
        <w:rPr>
          <w:rFonts w:hint="eastAsia"/>
          <w:sz w:val="30"/>
          <w:szCs w:val="30"/>
        </w:rPr>
        <w:t>，本院依法作缺席审判。本案现已审理终结。</w:t>
      </w:r>
      <w:r>
        <w:rPr>
          <w:rFonts w:hint="eastAsia"/>
          <w:sz w:val="30"/>
          <w:szCs w:val="30"/>
          <w:highlight w:val="yellow"/>
        </w:rPr>
        <w:t>原告俞某某诉称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其与被告系朋友关系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被告分别于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日因生意所需分别向原告借款各人民币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以下币种同</w:t>
      </w:r>
      <w:r>
        <w:rPr>
          <w:rFonts w:hint="eastAsia"/>
          <w:sz w:val="30"/>
          <w:szCs w:val="30"/>
          <w:highlight w:val="yellow"/>
        </w:rPr>
        <w:t>)10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并分别出具借据</w:t>
      </w:r>
      <w:r>
        <w:rPr>
          <w:rFonts w:hint="eastAsia"/>
          <w:sz w:val="30"/>
          <w:szCs w:val="30"/>
        </w:rPr>
        <w:t>，由原告通过银行划入被告个人账户。</w:t>
      </w:r>
      <w:r>
        <w:rPr>
          <w:rFonts w:hint="eastAsia"/>
          <w:sz w:val="30"/>
          <w:szCs w:val="30"/>
          <w:highlight w:val="yellow"/>
        </w:rPr>
        <w:t>经原告多次催讨，被告最终承</w:t>
      </w:r>
      <w:r>
        <w:rPr>
          <w:rFonts w:hint="eastAsia"/>
          <w:sz w:val="30"/>
          <w:szCs w:val="30"/>
          <w:highlight w:val="yellow"/>
        </w:rPr>
        <w:t>诺于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日还清，但仍未履行</w:t>
      </w:r>
      <w:r>
        <w:rPr>
          <w:rFonts w:hint="eastAsia"/>
          <w:sz w:val="30"/>
          <w:szCs w:val="30"/>
        </w:rPr>
        <w:t>。现为维护自身合法权益，故提起诉讼，</w:t>
      </w:r>
      <w:r>
        <w:rPr>
          <w:rFonts w:hint="eastAsia"/>
          <w:sz w:val="30"/>
          <w:szCs w:val="30"/>
          <w:highlight w:val="yellow"/>
        </w:rPr>
        <w:t>请求判令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highlight w:val="yellow"/>
        </w:rPr>
        <w:t>一、被告归还所欠原告借款本金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二、被告支付以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万元为本金自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日起算至判决生效日以月息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的利息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被告童某某未作答辩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本院经审理查明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日，被告童某某向原告俞某某出具借条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</w:t>
      </w:r>
      <w:r>
        <w:rPr>
          <w:rFonts w:hint="eastAsia"/>
          <w:sz w:val="30"/>
          <w:szCs w:val="30"/>
        </w:rPr>
        <w:t>，载明：</w:t>
      </w:r>
      <w:r>
        <w:rPr>
          <w:rFonts w:hint="eastAsia"/>
          <w:sz w:val="30"/>
          <w:szCs w:val="30"/>
          <w:highlight w:val="yellow"/>
        </w:rPr>
        <w:t>“今借到俞某某人民币壹拾万整。”同日，原告从其账号为“</w:t>
      </w:r>
      <w:r>
        <w:rPr>
          <w:rFonts w:hint="eastAsia"/>
          <w:sz w:val="30"/>
          <w:szCs w:val="30"/>
          <w:highlight w:val="yellow"/>
        </w:rPr>
        <w:t>XXXXXXXXXX*****3549</w:t>
      </w:r>
      <w:r>
        <w:rPr>
          <w:rFonts w:hint="eastAsia"/>
          <w:sz w:val="30"/>
          <w:szCs w:val="30"/>
          <w:highlight w:val="yellow"/>
        </w:rPr>
        <w:t>”的银行账户转账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万元至被告账号为“</w:t>
      </w:r>
      <w:r>
        <w:rPr>
          <w:rFonts w:hint="eastAsia"/>
          <w:sz w:val="30"/>
          <w:szCs w:val="30"/>
          <w:highlight w:val="yellow"/>
        </w:rPr>
        <w:t>XXXXXXXXXX*****5726</w:t>
      </w:r>
      <w:r>
        <w:rPr>
          <w:rFonts w:hint="eastAsia"/>
          <w:sz w:val="30"/>
          <w:szCs w:val="30"/>
          <w:highlight w:val="yellow"/>
        </w:rPr>
        <w:t>”的银行账户。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  <w:highlight w:val="yellow"/>
        </w:rPr>
        <w:t>，被告又向原告出具借条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</w:t>
      </w:r>
      <w:r>
        <w:rPr>
          <w:rFonts w:hint="eastAsia"/>
          <w:sz w:val="30"/>
          <w:szCs w:val="30"/>
        </w:rPr>
        <w:t>，载明：</w:t>
      </w:r>
      <w:r>
        <w:rPr>
          <w:rFonts w:hint="eastAsia"/>
          <w:sz w:val="30"/>
          <w:szCs w:val="30"/>
          <w:highlight w:val="yellow"/>
        </w:rPr>
        <w:t>“今借条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到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俞某某人民币现金拾万元整。”同日，原告亦从其前述银行账户转账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万元至被告前述银行账户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，原被告就上述债务进行了结算。原告书面记载“</w:t>
      </w:r>
      <w:r>
        <w:rPr>
          <w:rFonts w:hint="eastAsia"/>
          <w:sz w:val="30"/>
          <w:szCs w:val="30"/>
          <w:highlight w:val="yellow"/>
        </w:rPr>
        <w:t>2012.4.12</w:t>
      </w:r>
      <w:r>
        <w:rPr>
          <w:rFonts w:hint="eastAsia"/>
          <w:sz w:val="30"/>
          <w:szCs w:val="30"/>
          <w:highlight w:val="yellow"/>
        </w:rPr>
        <w:t>借</w:t>
      </w:r>
      <w:r>
        <w:rPr>
          <w:rFonts w:hint="eastAsia"/>
          <w:sz w:val="30"/>
          <w:szCs w:val="30"/>
          <w:highlight w:val="yellow"/>
        </w:rPr>
        <w:t>100,000</w:t>
      </w:r>
      <w:r>
        <w:rPr>
          <w:rFonts w:hint="eastAsia"/>
          <w:sz w:val="30"/>
          <w:szCs w:val="30"/>
          <w:highlight w:val="yellow"/>
        </w:rPr>
        <w:t>元；</w:t>
      </w:r>
      <w:r>
        <w:rPr>
          <w:rFonts w:hint="eastAsia"/>
          <w:sz w:val="30"/>
          <w:szCs w:val="30"/>
          <w:highlight w:val="yellow"/>
        </w:rPr>
        <w:lastRenderedPageBreak/>
        <w:t>2012.7.14</w:t>
      </w:r>
      <w:r>
        <w:rPr>
          <w:rFonts w:hint="eastAsia"/>
          <w:sz w:val="30"/>
          <w:szCs w:val="30"/>
          <w:highlight w:val="yellow"/>
        </w:rPr>
        <w:t>借</w:t>
      </w:r>
      <w:r>
        <w:rPr>
          <w:rFonts w:hint="eastAsia"/>
          <w:sz w:val="30"/>
          <w:szCs w:val="30"/>
          <w:highlight w:val="yellow"/>
        </w:rPr>
        <w:t>100,000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月息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，三个月结一次。</w:t>
      </w:r>
      <w:r>
        <w:rPr>
          <w:rFonts w:hint="eastAsia"/>
          <w:sz w:val="30"/>
          <w:szCs w:val="30"/>
        </w:rPr>
        <w:t>……</w:t>
      </w:r>
      <w:r>
        <w:rPr>
          <w:rFonts w:hint="eastAsia"/>
          <w:sz w:val="30"/>
          <w:szCs w:val="30"/>
          <w:highlight w:val="yellow"/>
        </w:rPr>
        <w:t>老童分别于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日打入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万元，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日打入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万元，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日打入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万元，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日打入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万元，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日打入</w:t>
      </w:r>
      <w:r>
        <w:rPr>
          <w:rFonts w:hint="eastAsia"/>
          <w:sz w:val="30"/>
          <w:szCs w:val="30"/>
          <w:highlight w:val="yellow"/>
        </w:rPr>
        <w:t>5,000</w:t>
      </w:r>
      <w:r>
        <w:rPr>
          <w:rFonts w:hint="eastAsia"/>
          <w:sz w:val="30"/>
          <w:szCs w:val="30"/>
          <w:highlight w:val="yellow"/>
        </w:rPr>
        <w:t>元，共计</w:t>
      </w:r>
      <w:r>
        <w:rPr>
          <w:rFonts w:hint="eastAsia"/>
          <w:sz w:val="30"/>
          <w:szCs w:val="30"/>
          <w:highlight w:val="yellow"/>
        </w:rPr>
        <w:t>4.5</w:t>
      </w:r>
      <w:r>
        <w:rPr>
          <w:rFonts w:hint="eastAsia"/>
          <w:sz w:val="30"/>
          <w:szCs w:val="30"/>
          <w:highlight w:val="yellow"/>
        </w:rPr>
        <w:t>万元。老童从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日及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日未付息，至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日及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日止，共应五次付息，人民币</w:t>
      </w:r>
      <w:r>
        <w:rPr>
          <w:rFonts w:hint="eastAsia"/>
          <w:sz w:val="30"/>
          <w:szCs w:val="30"/>
          <w:highlight w:val="yellow"/>
        </w:rPr>
        <w:t>9,000</w:t>
      </w:r>
      <w:r>
        <w:rPr>
          <w:rFonts w:hint="eastAsia"/>
          <w:sz w:val="30"/>
          <w:szCs w:val="30"/>
          <w:highlight w:val="yellow"/>
        </w:rPr>
        <w:t>×</w:t>
      </w:r>
      <w:r>
        <w:rPr>
          <w:rFonts w:hint="eastAsia"/>
          <w:sz w:val="30"/>
          <w:szCs w:val="30"/>
          <w:highlight w:val="yellow"/>
        </w:rPr>
        <w:t>5=4.5</w:t>
      </w:r>
      <w:r>
        <w:rPr>
          <w:rFonts w:hint="eastAsia"/>
          <w:sz w:val="30"/>
          <w:szCs w:val="30"/>
          <w:highlight w:val="yellow"/>
        </w:rPr>
        <w:t>万元，正好冲抵。</w:t>
      </w:r>
      <w:r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  <w:highlight w:val="yellow"/>
        </w:rPr>
        <w:t>被告在该书面记录上亦签名，并注明“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日还清。”以上事实由原告提供的借条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份、银行交易明细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份、结算清单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份及当事人的陈述所证实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本院认为</w:t>
      </w:r>
      <w:r>
        <w:rPr>
          <w:rFonts w:hint="eastAsia"/>
          <w:sz w:val="30"/>
          <w:szCs w:val="30"/>
        </w:rPr>
        <w:t>，合法的借贷关系受法律保护。</w:t>
      </w:r>
      <w:r>
        <w:rPr>
          <w:rFonts w:hint="eastAsia"/>
          <w:sz w:val="30"/>
          <w:szCs w:val="30"/>
          <w:highlight w:val="yellow"/>
        </w:rPr>
        <w:t>本案原告通过银行转账方式向被告交付了钱款，被告亦出具了借条予以确认，故原被告间的借贷关系成立并生效</w:t>
      </w:r>
      <w:r>
        <w:rPr>
          <w:rFonts w:hint="eastAsia"/>
          <w:sz w:val="30"/>
          <w:szCs w:val="30"/>
        </w:rPr>
        <w:t>。对于还款时间，原被告于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月结算该借款时，被告承诺于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日还清，现其未按期还款，显属违约。因此，原告要求其履行还款义务，于法有据，本</w:t>
      </w:r>
      <w:r>
        <w:rPr>
          <w:rFonts w:hint="eastAsia"/>
          <w:sz w:val="30"/>
          <w:szCs w:val="30"/>
        </w:rPr>
        <w:t>院予以支持。对于原告主张的逾期利息，双方结算时亦确定双方间曾约定借款期间利息，故原告的该项主张于法有据，本院亦予以支持。被告经本院合法传唤无正当理由拒不到庭，系其放弃相应的诉讼权利，因此产生的法律后果由其自行承担。综上，依照《中华人民共和国合同法》第二百一十条、第二百零六条、第二百零七条和《中华人民共和国民事诉讼法》第一百四十四条之规定，</w:t>
      </w:r>
      <w:r>
        <w:rPr>
          <w:rFonts w:hint="eastAsia"/>
          <w:sz w:val="30"/>
          <w:szCs w:val="30"/>
          <w:highlight w:val="yellow"/>
        </w:rPr>
        <w:t>判决如下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highlight w:val="yellow"/>
        </w:rPr>
        <w:t>一、被告童某某于本判决生效之日起十日内返还原告俞某某借款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二、被告童某某于本判决生效之日起十日内偿付原告俞某某以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万元为本金自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日起按每月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计算至本判决生效之日止的逾期利息</w:t>
      </w:r>
      <w:r>
        <w:rPr>
          <w:rFonts w:hint="eastAsia"/>
          <w:sz w:val="30"/>
          <w:szCs w:val="30"/>
        </w:rPr>
        <w:t>。如果未按本判决指定的期间履行给付金钱义务，应当依照《中华人民共和国民事诉讼法》第二百五十三条之规定，加倍支付迟延履行期间的债务利息。案件受理费</w:t>
      </w:r>
      <w:r>
        <w:rPr>
          <w:rFonts w:hint="eastAsia"/>
          <w:sz w:val="30"/>
          <w:szCs w:val="30"/>
        </w:rPr>
        <w:t>4,300</w:t>
      </w:r>
      <w:r>
        <w:rPr>
          <w:rFonts w:hint="eastAsia"/>
          <w:sz w:val="30"/>
          <w:szCs w:val="30"/>
        </w:rPr>
        <w:t>元，减半收取计</w:t>
      </w:r>
      <w:r>
        <w:rPr>
          <w:rFonts w:hint="eastAsia"/>
          <w:sz w:val="30"/>
          <w:szCs w:val="30"/>
        </w:rPr>
        <w:t>2,150</w:t>
      </w:r>
      <w:r>
        <w:rPr>
          <w:rFonts w:hint="eastAsia"/>
          <w:sz w:val="30"/>
          <w:szCs w:val="30"/>
        </w:rPr>
        <w:t>元，由被告童某某负担。如不服本判决，可在判决书送达之日起十五日内向本院递交上诉状，并按对方当事人的人数或代表人的人数提出副本，上诉于上海市第一中级人民法院。</w:t>
      </w:r>
    </w:p>
    <w:p w14:paraId="0E585AF6" w14:textId="77777777" w:rsidR="00000000" w:rsidRDefault="002965FE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黄秉璋</w:t>
      </w:r>
    </w:p>
    <w:p w14:paraId="6EA64790" w14:textId="77777777" w:rsidR="00000000" w:rsidRDefault="002965FE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二〇一六年三月三十日</w:t>
      </w:r>
    </w:p>
    <w:p w14:paraId="7C1441FD" w14:textId="77777777" w:rsidR="00000000" w:rsidRDefault="002965FE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庄玲玲</w:t>
      </w:r>
    </w:p>
    <w:p w14:paraId="30348FA8" w14:textId="77777777" w:rsidR="00000000" w:rsidRDefault="002965F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6B77E689" w14:textId="77777777" w:rsidR="00000000" w:rsidRDefault="002965F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71D4130C" w14:textId="77777777" w:rsidR="00000000" w:rsidRDefault="002965F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</w:t>
      </w:r>
      <w:r>
        <w:rPr>
          <w:rFonts w:hint="eastAsia"/>
          <w:sz w:val="30"/>
          <w:szCs w:val="30"/>
        </w:rPr>
        <w:t>同，自贷款人提供借款时生效。</w:t>
      </w:r>
    </w:p>
    <w:p w14:paraId="6FEBA82C" w14:textId="77777777" w:rsidR="00000000" w:rsidRDefault="002965F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第二百零六条借款人应当按照约定的期限返还借款。对借款期限没有约定或者约定不明确，依照本文第六十一条的规定仍不能确定的，借款人可以随时返还；贷款人可以催告借款人在合理期限内返还。</w:t>
      </w:r>
    </w:p>
    <w:p w14:paraId="3E9F80B8" w14:textId="77777777" w:rsidR="00000000" w:rsidRDefault="002965F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0819D981" w14:textId="77777777" w:rsidR="00000000" w:rsidRDefault="002965F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62B9E85A" w14:textId="77777777" w:rsidR="00000000" w:rsidRDefault="002965F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42DCB" w14:textId="77777777" w:rsidR="002965FE" w:rsidRDefault="002965FE" w:rsidP="002965FE">
      <w:r>
        <w:separator/>
      </w:r>
    </w:p>
  </w:endnote>
  <w:endnote w:type="continuationSeparator" w:id="0">
    <w:p w14:paraId="02FD7A3E" w14:textId="77777777" w:rsidR="002965FE" w:rsidRDefault="002965FE" w:rsidP="0029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B145" w14:textId="77777777" w:rsidR="002965FE" w:rsidRDefault="002965FE" w:rsidP="002965FE">
      <w:r>
        <w:separator/>
      </w:r>
    </w:p>
  </w:footnote>
  <w:footnote w:type="continuationSeparator" w:id="0">
    <w:p w14:paraId="6041941B" w14:textId="77777777" w:rsidR="002965FE" w:rsidRDefault="002965FE" w:rsidP="00296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FE"/>
    <w:rsid w:val="0029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ABFDC"/>
  <w15:chartTrackingRefBased/>
  <w15:docId w15:val="{BF0AE645-E072-4609-8986-E9071318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296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965FE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296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965F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蒋 沛文</cp:lastModifiedBy>
  <cp:revision>2</cp:revision>
  <dcterms:created xsi:type="dcterms:W3CDTF">2024-05-11T15:58:00Z</dcterms:created>
  <dcterms:modified xsi:type="dcterms:W3CDTF">2024-05-11T15:58:00Z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1308B55E1EB945718FD9C73988705AD2</vt:lpwstr>
  </property>
</Properties>
</file>