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319AD" w14:textId="77777777" w:rsidR="00000000" w:rsidRDefault="001547E9">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531CEFC4" w14:textId="77777777" w:rsidR="00000000" w:rsidRDefault="001547E9">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18271E07" w14:textId="77777777" w:rsidR="00000000" w:rsidRDefault="001547E9">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10808</w:t>
      </w:r>
      <w:r>
        <w:rPr>
          <w:rFonts w:hint="eastAsia"/>
          <w:sz w:val="30"/>
          <w:szCs w:val="30"/>
        </w:rPr>
        <w:t>号</w:t>
      </w:r>
    </w:p>
    <w:p w14:paraId="2FB7B4A2" w14:textId="77777777" w:rsidR="00000000" w:rsidRDefault="001547E9">
      <w:pPr>
        <w:spacing w:before="10" w:after="10" w:line="500" w:lineRule="atLeast"/>
        <w:ind w:firstLine="600"/>
        <w:rPr>
          <w:rFonts w:hint="eastAsia"/>
          <w:sz w:val="30"/>
          <w:szCs w:val="30"/>
        </w:rPr>
      </w:pPr>
      <w:r>
        <w:rPr>
          <w:rFonts w:hint="eastAsia"/>
          <w:sz w:val="30"/>
          <w:szCs w:val="30"/>
        </w:rPr>
        <w:t>原告陆静萍。</w:t>
      </w:r>
    </w:p>
    <w:p w14:paraId="35996645" w14:textId="77777777" w:rsidR="00000000" w:rsidRDefault="001547E9">
      <w:pPr>
        <w:spacing w:before="10" w:after="10" w:line="500" w:lineRule="atLeast"/>
        <w:ind w:firstLine="600"/>
        <w:rPr>
          <w:rFonts w:hint="eastAsia"/>
          <w:sz w:val="30"/>
          <w:szCs w:val="30"/>
        </w:rPr>
      </w:pPr>
      <w:r>
        <w:rPr>
          <w:rFonts w:hint="eastAsia"/>
          <w:sz w:val="30"/>
          <w:szCs w:val="30"/>
        </w:rPr>
        <w:t>委托代理人杜政荣。</w:t>
      </w:r>
    </w:p>
    <w:p w14:paraId="58F5407A" w14:textId="77777777" w:rsidR="00000000" w:rsidRDefault="001547E9">
      <w:pPr>
        <w:spacing w:before="10" w:after="10" w:line="500" w:lineRule="atLeast"/>
        <w:ind w:firstLine="600"/>
        <w:rPr>
          <w:rFonts w:hint="eastAsia"/>
          <w:sz w:val="30"/>
          <w:szCs w:val="30"/>
        </w:rPr>
      </w:pPr>
      <w:r>
        <w:rPr>
          <w:rFonts w:hint="eastAsia"/>
          <w:sz w:val="30"/>
          <w:szCs w:val="30"/>
        </w:rPr>
        <w:t>委托代理人万能，上海一曼律师事务所律师。</w:t>
      </w:r>
    </w:p>
    <w:p w14:paraId="53B7793D" w14:textId="77777777" w:rsidR="00000000" w:rsidRDefault="001547E9">
      <w:pPr>
        <w:spacing w:before="10" w:after="10" w:line="500" w:lineRule="atLeast"/>
        <w:ind w:firstLine="600"/>
        <w:rPr>
          <w:rFonts w:hint="eastAsia"/>
          <w:sz w:val="30"/>
          <w:szCs w:val="30"/>
        </w:rPr>
      </w:pPr>
      <w:r>
        <w:rPr>
          <w:rFonts w:hint="eastAsia"/>
          <w:sz w:val="30"/>
          <w:szCs w:val="30"/>
        </w:rPr>
        <w:t>被告乔建文。</w:t>
      </w:r>
    </w:p>
    <w:p w14:paraId="40B2E8BC" w14:textId="77777777" w:rsidR="00000000" w:rsidRDefault="001547E9">
      <w:pPr>
        <w:spacing w:before="10" w:after="10" w:line="500" w:lineRule="atLeast"/>
        <w:ind w:firstLine="600"/>
        <w:rPr>
          <w:rFonts w:hint="eastAsia"/>
          <w:sz w:val="30"/>
          <w:szCs w:val="30"/>
        </w:rPr>
      </w:pPr>
      <w:r>
        <w:rPr>
          <w:rFonts w:hint="eastAsia"/>
          <w:sz w:val="30"/>
          <w:szCs w:val="30"/>
        </w:rPr>
        <w:t>被告杨莲。</w:t>
      </w:r>
    </w:p>
    <w:p w14:paraId="2A974A64" w14:textId="77777777" w:rsidR="00000000" w:rsidRDefault="001547E9">
      <w:pPr>
        <w:spacing w:before="10" w:after="10" w:line="500" w:lineRule="atLeast"/>
        <w:ind w:firstLine="600"/>
        <w:rPr>
          <w:rFonts w:hint="eastAsia"/>
          <w:sz w:val="30"/>
          <w:szCs w:val="30"/>
        </w:rPr>
      </w:pPr>
      <w:r>
        <w:rPr>
          <w:rFonts w:hint="eastAsia"/>
          <w:sz w:val="30"/>
          <w:szCs w:val="30"/>
        </w:rPr>
        <w:t>两被告共同委托代理人包蓉芬，上海市华亭律师事务所律师。</w:t>
      </w:r>
    </w:p>
    <w:p w14:paraId="090DACDB" w14:textId="77777777" w:rsidR="00000000" w:rsidRDefault="001547E9">
      <w:pPr>
        <w:spacing w:before="10" w:after="10" w:line="500" w:lineRule="atLeast"/>
        <w:ind w:firstLine="600"/>
        <w:rPr>
          <w:rFonts w:hint="eastAsia"/>
          <w:sz w:val="30"/>
          <w:szCs w:val="30"/>
        </w:rPr>
      </w:pPr>
      <w:r>
        <w:rPr>
          <w:rFonts w:hint="eastAsia"/>
          <w:sz w:val="30"/>
          <w:szCs w:val="30"/>
        </w:rPr>
        <w:t>原告陆静萍与被告乔建文、杨莲民间借贷纠纷一案，本院于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27</w:t>
      </w:r>
      <w:r>
        <w:rPr>
          <w:rFonts w:hint="eastAsia"/>
          <w:sz w:val="30"/>
          <w:szCs w:val="30"/>
        </w:rPr>
        <w:t>日立案受理。依法由审判员陈远征适用简易程序公开开庭进行了审理。</w:t>
      </w:r>
      <w:r>
        <w:rPr>
          <w:rFonts w:hint="eastAsia"/>
          <w:sz w:val="30"/>
          <w:szCs w:val="30"/>
          <w:highlight w:val="yellow"/>
        </w:rPr>
        <w:t>原告陆静萍及其委托代理人杜政荣、万能，被告乔建文及两被告共同委托代理人包蓉芬到庭参加诉讼</w:t>
      </w:r>
      <w:r>
        <w:rPr>
          <w:rFonts w:hint="eastAsia"/>
          <w:sz w:val="30"/>
          <w:szCs w:val="30"/>
        </w:rPr>
        <w:t>。</w:t>
      </w:r>
    </w:p>
    <w:p w14:paraId="6CAD0ED2" w14:textId="77777777" w:rsidR="00000000" w:rsidRDefault="001547E9">
      <w:pPr>
        <w:spacing w:before="10" w:after="10" w:line="500" w:lineRule="atLeast"/>
        <w:ind w:firstLine="600"/>
        <w:rPr>
          <w:rFonts w:hint="eastAsia"/>
          <w:sz w:val="30"/>
          <w:szCs w:val="30"/>
        </w:rPr>
      </w:pPr>
      <w:r>
        <w:rPr>
          <w:rFonts w:hint="eastAsia"/>
          <w:sz w:val="30"/>
          <w:szCs w:val="30"/>
        </w:rPr>
        <w:t>原告陆静萍诉称</w:t>
      </w:r>
      <w:r>
        <w:rPr>
          <w:rFonts w:hint="eastAsia"/>
          <w:sz w:val="30"/>
          <w:szCs w:val="30"/>
          <w:highlight w:val="yellow"/>
        </w:rPr>
        <w:t>，原告与两被告系朋友</w:t>
      </w:r>
      <w:r>
        <w:rPr>
          <w:rFonts w:hint="eastAsia"/>
          <w:sz w:val="30"/>
          <w:szCs w:val="30"/>
        </w:rPr>
        <w:t>，两被告是夫妻关系，</w:t>
      </w:r>
      <w:r>
        <w:rPr>
          <w:rFonts w:hint="eastAsia"/>
          <w:sz w:val="30"/>
          <w:szCs w:val="30"/>
          <w:highlight w:val="yellow"/>
        </w:rPr>
        <w:t>因被告乔建文生意上需要流动资金周转</w:t>
      </w:r>
      <w:r>
        <w:rPr>
          <w:rFonts w:hint="eastAsia"/>
          <w:sz w:val="30"/>
          <w:szCs w:val="30"/>
        </w:rPr>
        <w:t>，于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w:t>
      </w:r>
      <w:r>
        <w:rPr>
          <w:rFonts w:hint="eastAsia"/>
          <w:sz w:val="30"/>
          <w:szCs w:val="30"/>
        </w:rPr>
        <w:t>向原告提出借款，原告出于朋友情意，将自已向中信银行的贷款，转借给两被告，</w:t>
      </w:r>
      <w:r>
        <w:rPr>
          <w:rFonts w:hint="eastAsia"/>
          <w:sz w:val="30"/>
          <w:szCs w:val="30"/>
          <w:highlight w:val="yellow"/>
        </w:rPr>
        <w:t>通过银行陆续将共计人民币壹佰肆拾万元的款项转帐汇给被告</w:t>
      </w:r>
      <w:r>
        <w:rPr>
          <w:rFonts w:hint="eastAsia"/>
          <w:sz w:val="30"/>
          <w:szCs w:val="30"/>
        </w:rPr>
        <w:t>。</w:t>
      </w:r>
      <w:r>
        <w:rPr>
          <w:rFonts w:hint="eastAsia"/>
          <w:sz w:val="30"/>
          <w:szCs w:val="30"/>
          <w:highlight w:val="yellow"/>
        </w:rPr>
        <w:t>现两被告至今未还款</w:t>
      </w:r>
      <w:r>
        <w:rPr>
          <w:rFonts w:hint="eastAsia"/>
          <w:sz w:val="30"/>
          <w:szCs w:val="30"/>
        </w:rPr>
        <w:t>，故诉至法院。诉讼请求：</w:t>
      </w:r>
      <w:r>
        <w:rPr>
          <w:rFonts w:hint="eastAsia"/>
          <w:sz w:val="30"/>
          <w:szCs w:val="30"/>
        </w:rPr>
        <w:t>1</w:t>
      </w:r>
      <w:r>
        <w:rPr>
          <w:rFonts w:hint="eastAsia"/>
          <w:sz w:val="30"/>
          <w:szCs w:val="30"/>
        </w:rPr>
        <w:t>、</w:t>
      </w:r>
      <w:r>
        <w:rPr>
          <w:rFonts w:hint="eastAsia"/>
          <w:sz w:val="30"/>
          <w:szCs w:val="30"/>
          <w:highlight w:val="yellow"/>
        </w:rPr>
        <w:t>判令两被告共同归还原告借款人民币</w:t>
      </w:r>
      <w:r>
        <w:rPr>
          <w:rFonts w:hint="eastAsia"/>
          <w:sz w:val="30"/>
          <w:szCs w:val="30"/>
          <w:highlight w:val="yellow"/>
        </w:rPr>
        <w:t>140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判令两被告支付以</w:t>
      </w:r>
      <w:r>
        <w:rPr>
          <w:rFonts w:hint="eastAsia"/>
          <w:sz w:val="30"/>
          <w:szCs w:val="30"/>
          <w:highlight w:val="yellow"/>
        </w:rPr>
        <w:t>140</w:t>
      </w:r>
      <w:r>
        <w:rPr>
          <w:rFonts w:hint="eastAsia"/>
          <w:sz w:val="30"/>
          <w:szCs w:val="30"/>
          <w:highlight w:val="yellow"/>
        </w:rPr>
        <w:t>万为本金，按照中国人民银行同期贷款基准利率计算的自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w:t>
      </w:r>
      <w:r>
        <w:rPr>
          <w:rFonts w:hint="eastAsia"/>
          <w:sz w:val="30"/>
          <w:szCs w:val="30"/>
          <w:highlight w:val="yellow"/>
        </w:rPr>
        <w:t>日至实际支付日止的利息</w:t>
      </w:r>
      <w:r>
        <w:rPr>
          <w:rFonts w:hint="eastAsia"/>
          <w:sz w:val="30"/>
          <w:szCs w:val="30"/>
        </w:rPr>
        <w:t>；</w:t>
      </w:r>
      <w:r>
        <w:rPr>
          <w:rFonts w:hint="eastAsia"/>
          <w:sz w:val="30"/>
          <w:szCs w:val="30"/>
        </w:rPr>
        <w:t>3</w:t>
      </w:r>
      <w:r>
        <w:rPr>
          <w:rFonts w:hint="eastAsia"/>
          <w:sz w:val="30"/>
          <w:szCs w:val="30"/>
        </w:rPr>
        <w:t>、诉讼费由两被告负担。</w:t>
      </w:r>
    </w:p>
    <w:p w14:paraId="461E7025" w14:textId="77777777" w:rsidR="00000000" w:rsidRDefault="001547E9">
      <w:pPr>
        <w:spacing w:before="10" w:after="10" w:line="500" w:lineRule="atLeast"/>
        <w:ind w:firstLine="600"/>
        <w:rPr>
          <w:rFonts w:hint="eastAsia"/>
          <w:sz w:val="30"/>
          <w:szCs w:val="30"/>
        </w:rPr>
      </w:pPr>
      <w:r>
        <w:rPr>
          <w:rFonts w:hint="eastAsia"/>
          <w:sz w:val="30"/>
          <w:szCs w:val="30"/>
        </w:rPr>
        <w:t>被告乔建文、杨莲共同辩称，杨莲不是本案适格的被告，杨莲对本案的借款是不知情的。原告的借款是借给乔建文的。乔建文的借款并非用于家庭，而是用于其公司的资金流动，所</w:t>
      </w:r>
      <w:r>
        <w:rPr>
          <w:rFonts w:hint="eastAsia"/>
          <w:sz w:val="30"/>
          <w:szCs w:val="30"/>
        </w:rPr>
        <w:lastRenderedPageBreak/>
        <w:t>以要求驳回原告对杨莲的诉讼请求。乔建文是公司的法定代表人，他的借款都是为了公司资金周转，所以这并不是乔建文的个人债务，而是公司债务。</w:t>
      </w:r>
    </w:p>
    <w:p w14:paraId="18C11DFA" w14:textId="77777777" w:rsidR="00000000" w:rsidRDefault="001547E9">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月至</w:t>
      </w:r>
      <w:r>
        <w:rPr>
          <w:rFonts w:hint="eastAsia"/>
          <w:sz w:val="30"/>
          <w:szCs w:val="30"/>
          <w:highlight w:val="yellow"/>
        </w:rPr>
        <w:t>2014</w:t>
      </w:r>
      <w:r>
        <w:rPr>
          <w:rFonts w:hint="eastAsia"/>
          <w:sz w:val="30"/>
          <w:szCs w:val="30"/>
          <w:highlight w:val="yellow"/>
        </w:rPr>
        <w:t>年</w:t>
      </w:r>
      <w:r>
        <w:rPr>
          <w:rFonts w:hint="eastAsia"/>
          <w:sz w:val="30"/>
          <w:szCs w:val="30"/>
          <w:highlight w:val="yellow"/>
        </w:rPr>
        <w:t>12</w:t>
      </w:r>
      <w:r>
        <w:rPr>
          <w:rFonts w:hint="eastAsia"/>
          <w:sz w:val="30"/>
          <w:szCs w:val="30"/>
          <w:highlight w:val="yellow"/>
        </w:rPr>
        <w:t>月，原告通过银行转帐方式陆续向被告乔建文出借款项共计</w:t>
      </w:r>
      <w:r>
        <w:rPr>
          <w:rFonts w:hint="eastAsia"/>
          <w:sz w:val="30"/>
          <w:szCs w:val="30"/>
          <w:highlight w:val="yellow"/>
        </w:rPr>
        <w:t>140</w:t>
      </w:r>
      <w:r>
        <w:rPr>
          <w:rFonts w:hint="eastAsia"/>
          <w:sz w:val="30"/>
          <w:szCs w:val="30"/>
          <w:highlight w:val="yellow"/>
        </w:rPr>
        <w:t>万元</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月份，被告乔建文向原告出具借条一份</w:t>
      </w:r>
      <w:r>
        <w:rPr>
          <w:rFonts w:hint="eastAsia"/>
          <w:sz w:val="30"/>
          <w:szCs w:val="30"/>
        </w:rPr>
        <w:t>，</w:t>
      </w:r>
      <w:r>
        <w:rPr>
          <w:rFonts w:hint="eastAsia"/>
          <w:sz w:val="30"/>
          <w:szCs w:val="30"/>
          <w:highlight w:val="yellow"/>
        </w:rPr>
        <w:t>称“今向陆静萍借</w:t>
      </w:r>
      <w:r>
        <w:rPr>
          <w:rFonts w:hint="eastAsia"/>
          <w:sz w:val="30"/>
          <w:szCs w:val="30"/>
          <w:highlight w:val="yellow"/>
        </w:rPr>
        <w:t>人民币壹佰肆拾万元正。”</w:t>
      </w:r>
      <w:r>
        <w:rPr>
          <w:rFonts w:hint="eastAsia"/>
          <w:sz w:val="30"/>
          <w:szCs w:val="30"/>
        </w:rPr>
        <w:t>落款日期为</w:t>
      </w:r>
      <w:r>
        <w:rPr>
          <w:rFonts w:hint="eastAsia"/>
          <w:sz w:val="30"/>
          <w:szCs w:val="30"/>
        </w:rPr>
        <w:t>2005</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w:t>
      </w:r>
      <w:r>
        <w:rPr>
          <w:rFonts w:hint="eastAsia"/>
          <w:sz w:val="30"/>
          <w:szCs w:val="30"/>
          <w:highlight w:val="yellow"/>
        </w:rPr>
        <w:t>被告乔建文按照月利率</w:t>
      </w:r>
      <w:r>
        <w:rPr>
          <w:rFonts w:hint="eastAsia"/>
          <w:sz w:val="30"/>
          <w:szCs w:val="30"/>
          <w:highlight w:val="yellow"/>
        </w:rPr>
        <w:t>1%</w:t>
      </w:r>
      <w:r>
        <w:rPr>
          <w:rFonts w:hint="eastAsia"/>
          <w:sz w:val="30"/>
          <w:szCs w:val="30"/>
          <w:highlight w:val="yellow"/>
        </w:rPr>
        <w:t>计支付原告利息至</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月份</w:t>
      </w:r>
      <w:r>
        <w:rPr>
          <w:rFonts w:hint="eastAsia"/>
          <w:sz w:val="30"/>
          <w:szCs w:val="30"/>
        </w:rPr>
        <w:t>。因被告至今未还款。现原告以诉称理由来院。</w:t>
      </w:r>
    </w:p>
    <w:p w14:paraId="43A7ADD4" w14:textId="77777777" w:rsidR="00000000" w:rsidRDefault="001547E9">
      <w:pPr>
        <w:spacing w:before="10" w:after="10" w:line="500" w:lineRule="atLeast"/>
        <w:ind w:firstLine="600"/>
        <w:rPr>
          <w:rFonts w:hint="eastAsia"/>
          <w:sz w:val="30"/>
          <w:szCs w:val="30"/>
        </w:rPr>
      </w:pPr>
      <w:r>
        <w:rPr>
          <w:rFonts w:hint="eastAsia"/>
          <w:sz w:val="30"/>
          <w:szCs w:val="30"/>
        </w:rPr>
        <w:t>被告乔建文、杨莲于</w:t>
      </w:r>
      <w:r>
        <w:rPr>
          <w:rFonts w:hint="eastAsia"/>
          <w:sz w:val="30"/>
          <w:szCs w:val="30"/>
        </w:rPr>
        <w:t>1999</w:t>
      </w:r>
      <w:r>
        <w:rPr>
          <w:rFonts w:hint="eastAsia"/>
          <w:sz w:val="30"/>
          <w:szCs w:val="30"/>
        </w:rPr>
        <w:t>年</w:t>
      </w:r>
      <w:r>
        <w:rPr>
          <w:rFonts w:hint="eastAsia"/>
          <w:sz w:val="30"/>
          <w:szCs w:val="30"/>
        </w:rPr>
        <w:t>10</w:t>
      </w:r>
      <w:r>
        <w:rPr>
          <w:rFonts w:hint="eastAsia"/>
          <w:sz w:val="30"/>
          <w:szCs w:val="30"/>
        </w:rPr>
        <w:t>月</w:t>
      </w:r>
      <w:r>
        <w:rPr>
          <w:rFonts w:hint="eastAsia"/>
          <w:sz w:val="30"/>
          <w:szCs w:val="30"/>
        </w:rPr>
        <w:t>13</w:t>
      </w:r>
      <w:r>
        <w:rPr>
          <w:rFonts w:hint="eastAsia"/>
          <w:sz w:val="30"/>
          <w:szCs w:val="30"/>
        </w:rPr>
        <w:t>日登记结婚，</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日经本院主持调解离婚。</w:t>
      </w:r>
    </w:p>
    <w:p w14:paraId="12C465BA" w14:textId="77777777" w:rsidR="00000000" w:rsidRDefault="001547E9">
      <w:pPr>
        <w:spacing w:before="10" w:after="10" w:line="500" w:lineRule="atLeast"/>
        <w:ind w:firstLine="600"/>
        <w:rPr>
          <w:rFonts w:hint="eastAsia"/>
          <w:sz w:val="30"/>
          <w:szCs w:val="30"/>
        </w:rPr>
      </w:pP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日，被告乔建文设立了上海诚臣人力资源服务有限公司（下称诚臣公司），注册资本人民币叁佰万元，公司类型为有限责任公司（国内合资）。</w:t>
      </w:r>
    </w:p>
    <w:p w14:paraId="137F3D88" w14:textId="77777777" w:rsidR="00000000" w:rsidRDefault="001547E9">
      <w:pPr>
        <w:spacing w:before="10" w:after="10" w:line="500" w:lineRule="atLeast"/>
        <w:ind w:firstLine="600"/>
        <w:rPr>
          <w:rFonts w:hint="eastAsia"/>
          <w:sz w:val="30"/>
          <w:szCs w:val="30"/>
        </w:rPr>
      </w:pPr>
      <w:r>
        <w:rPr>
          <w:rFonts w:hint="eastAsia"/>
          <w:sz w:val="30"/>
          <w:szCs w:val="30"/>
        </w:rPr>
        <w:t>本院认为，本案第一个争议焦点在于借款是公司借款还是乔建文的个人借款。虽然乔建文是诚臣公司的实际持有人，借款用途亦用于其生</w:t>
      </w:r>
      <w:r>
        <w:rPr>
          <w:rFonts w:hint="eastAsia"/>
          <w:sz w:val="30"/>
          <w:szCs w:val="30"/>
        </w:rPr>
        <w:t>意上资金周转，但系争借条明确载明，乔建文以个人名义向原告借款，系争借款也转入其个人账户，从合同的相对性角度考量，乔建文是本案适格的被告。原告提供的证据足以证明双方的借贷关系成立，被告乔建文理应按约履行还款义务。</w:t>
      </w:r>
    </w:p>
    <w:p w14:paraId="13683D49" w14:textId="77777777" w:rsidR="00000000" w:rsidRDefault="001547E9">
      <w:pPr>
        <w:spacing w:before="10" w:after="10" w:line="500" w:lineRule="atLeast"/>
        <w:ind w:firstLine="600"/>
        <w:rPr>
          <w:rFonts w:hint="eastAsia"/>
          <w:sz w:val="30"/>
          <w:szCs w:val="30"/>
        </w:rPr>
      </w:pPr>
      <w:r>
        <w:rPr>
          <w:rFonts w:hint="eastAsia"/>
          <w:sz w:val="30"/>
          <w:szCs w:val="30"/>
        </w:rPr>
        <w:t>本案的第二个争议焦点在于系争债务是否为夫妻共同债务。</w:t>
      </w:r>
      <w:r>
        <w:rPr>
          <w:rFonts w:hint="eastAsia"/>
          <w:sz w:val="30"/>
          <w:szCs w:val="30"/>
          <w:highlight w:val="yellow"/>
        </w:rPr>
        <w:t>根据婚姻法和相关司法解释的规定，婚姻关系存续期间，夫妻一方以个人名义举债的，按夫妻共同债务处理，除非能够证明该债务已明确约定为个人债务，或者能够证明债权人明知夫妻双方在财产上约定为分别财产制。本案中，首先被告乔建文、杨莲未举证证明涉案借款约定为乔建</w:t>
      </w:r>
      <w:r>
        <w:rPr>
          <w:rFonts w:hint="eastAsia"/>
          <w:sz w:val="30"/>
          <w:szCs w:val="30"/>
          <w:highlight w:val="yellow"/>
        </w:rPr>
        <w:t>文个人债务。其次，关于涉案借款用于经营问题，婚姻关系存续期间夫妻一方所从事的经营活动，推定为配偶共享经营利益，当然配偶亦应共担经营风险，因此，从本案借款事由来看，也不存在排除配偶责任的情形。</w:t>
      </w:r>
      <w:r>
        <w:rPr>
          <w:rFonts w:hint="eastAsia"/>
          <w:sz w:val="30"/>
          <w:szCs w:val="30"/>
        </w:rPr>
        <w:t>综上，</w:t>
      </w:r>
      <w:r>
        <w:rPr>
          <w:rFonts w:hint="eastAsia"/>
          <w:sz w:val="30"/>
          <w:szCs w:val="30"/>
          <w:highlight w:val="yellow"/>
        </w:rPr>
        <w:t>涉案借款应当按乔建文、杨莲的夫妻共同债务处理</w:t>
      </w:r>
      <w:r>
        <w:rPr>
          <w:rFonts w:hint="eastAsia"/>
          <w:sz w:val="30"/>
          <w:szCs w:val="30"/>
        </w:rPr>
        <w:t>。</w:t>
      </w:r>
    </w:p>
    <w:p w14:paraId="2103D9CF" w14:textId="77777777" w:rsidR="00000000" w:rsidRDefault="001547E9">
      <w:pPr>
        <w:spacing w:before="10" w:after="10" w:line="500" w:lineRule="atLeast"/>
        <w:ind w:firstLine="600"/>
        <w:rPr>
          <w:rFonts w:hint="eastAsia"/>
          <w:sz w:val="30"/>
          <w:szCs w:val="30"/>
        </w:rPr>
      </w:pPr>
      <w:r>
        <w:rPr>
          <w:rFonts w:hint="eastAsia"/>
          <w:sz w:val="30"/>
          <w:szCs w:val="30"/>
        </w:rPr>
        <w:t>据此，依照《中华人民共和国合同法》第二百零六条、第二百零七条，《最高人民法院关于适用〈中华人民共和国婚姻法〉若干问题的解释（二）》第二十四条之规定，判决如下：</w:t>
      </w:r>
    </w:p>
    <w:p w14:paraId="2BC7AE32" w14:textId="77777777" w:rsidR="00000000" w:rsidRDefault="001547E9">
      <w:pPr>
        <w:spacing w:before="10" w:after="10" w:line="500" w:lineRule="atLeast"/>
        <w:ind w:firstLine="600"/>
        <w:rPr>
          <w:rFonts w:hint="eastAsia"/>
          <w:sz w:val="30"/>
          <w:szCs w:val="30"/>
        </w:rPr>
      </w:pPr>
      <w:r>
        <w:rPr>
          <w:rFonts w:hint="eastAsia"/>
          <w:sz w:val="30"/>
          <w:szCs w:val="30"/>
        </w:rPr>
        <w:t>一、</w:t>
      </w:r>
      <w:r>
        <w:rPr>
          <w:rFonts w:hint="eastAsia"/>
          <w:sz w:val="30"/>
          <w:szCs w:val="30"/>
          <w:highlight w:val="yellow"/>
        </w:rPr>
        <w:t>被告乔建文、杨莲于本判决生效之日起十日内归还原告陆静萍</w:t>
      </w:r>
      <w:r>
        <w:rPr>
          <w:rFonts w:hint="eastAsia"/>
          <w:sz w:val="30"/>
          <w:szCs w:val="30"/>
          <w:highlight w:val="yellow"/>
        </w:rPr>
        <w:t>1</w:t>
      </w:r>
      <w:r>
        <w:rPr>
          <w:rFonts w:hint="eastAsia"/>
          <w:sz w:val="30"/>
          <w:szCs w:val="30"/>
          <w:highlight w:val="yellow"/>
        </w:rPr>
        <w:t>，</w:t>
      </w:r>
      <w:r>
        <w:rPr>
          <w:rFonts w:hint="eastAsia"/>
          <w:sz w:val="30"/>
          <w:szCs w:val="30"/>
          <w:highlight w:val="yellow"/>
        </w:rPr>
        <w:t>400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26727F65" w14:textId="77777777" w:rsidR="00000000" w:rsidRDefault="001547E9">
      <w:pPr>
        <w:spacing w:before="10" w:after="10" w:line="500" w:lineRule="atLeast"/>
        <w:ind w:firstLine="600"/>
        <w:rPr>
          <w:rFonts w:hint="eastAsia"/>
          <w:sz w:val="30"/>
          <w:szCs w:val="30"/>
        </w:rPr>
      </w:pPr>
      <w:r>
        <w:rPr>
          <w:rFonts w:hint="eastAsia"/>
          <w:sz w:val="30"/>
          <w:szCs w:val="30"/>
        </w:rPr>
        <w:t>二、</w:t>
      </w:r>
      <w:r>
        <w:rPr>
          <w:rFonts w:hint="eastAsia"/>
          <w:sz w:val="30"/>
          <w:szCs w:val="30"/>
          <w:highlight w:val="yellow"/>
        </w:rPr>
        <w:t>被告乔建文、杨莲于本判</w:t>
      </w:r>
      <w:r>
        <w:rPr>
          <w:rFonts w:hint="eastAsia"/>
          <w:sz w:val="30"/>
          <w:szCs w:val="30"/>
          <w:highlight w:val="yellow"/>
        </w:rPr>
        <w:t>决生效之日起十日内支付原告陆静萍以上述借款为本金，按月利率</w:t>
      </w:r>
      <w:r>
        <w:rPr>
          <w:rFonts w:hint="eastAsia"/>
          <w:sz w:val="30"/>
          <w:szCs w:val="30"/>
          <w:highlight w:val="yellow"/>
        </w:rPr>
        <w:t>1%</w:t>
      </w:r>
      <w:r>
        <w:rPr>
          <w:rFonts w:hint="eastAsia"/>
          <w:sz w:val="30"/>
          <w:szCs w:val="30"/>
          <w:highlight w:val="yellow"/>
        </w:rPr>
        <w:t>计算的自</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月起至借款实际归还之日止的借款利息</w:t>
      </w:r>
      <w:r>
        <w:rPr>
          <w:rFonts w:hint="eastAsia"/>
          <w:sz w:val="30"/>
          <w:szCs w:val="30"/>
        </w:rPr>
        <w:t>。</w:t>
      </w:r>
    </w:p>
    <w:p w14:paraId="118E0742" w14:textId="77777777" w:rsidR="00000000" w:rsidRDefault="001547E9">
      <w:pPr>
        <w:spacing w:before="10" w:after="10" w:line="500" w:lineRule="atLeast"/>
        <w:ind w:firstLine="600"/>
        <w:rPr>
          <w:rFonts w:hint="eastAsia"/>
          <w:sz w:val="30"/>
          <w:szCs w:val="30"/>
        </w:rPr>
      </w:pPr>
      <w:r>
        <w:rPr>
          <w:rFonts w:hint="eastAsia"/>
          <w:sz w:val="30"/>
          <w:szCs w:val="30"/>
        </w:rPr>
        <w:t>负有金钱给付义务的当事人如未按本判决指定的期间履行给付义务，应当依照《中华人民共和国民事诉讼法》第二百五十三条之规定，加倍支付迟延履行期间的债务利息。</w:t>
      </w:r>
    </w:p>
    <w:p w14:paraId="10B91FFC" w14:textId="77777777" w:rsidR="00000000" w:rsidRDefault="001547E9">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8</w:t>
      </w:r>
      <w:r>
        <w:rPr>
          <w:rFonts w:hint="eastAsia"/>
          <w:sz w:val="30"/>
          <w:szCs w:val="30"/>
        </w:rPr>
        <w:t>，</w:t>
      </w:r>
      <w:r>
        <w:rPr>
          <w:rFonts w:hint="eastAsia"/>
          <w:sz w:val="30"/>
          <w:szCs w:val="30"/>
        </w:rPr>
        <w:t>700</w:t>
      </w:r>
      <w:r>
        <w:rPr>
          <w:rFonts w:hint="eastAsia"/>
          <w:sz w:val="30"/>
          <w:szCs w:val="30"/>
        </w:rPr>
        <w:t>元，财产保全费</w:t>
      </w:r>
      <w:r>
        <w:rPr>
          <w:rFonts w:hint="eastAsia"/>
          <w:sz w:val="30"/>
          <w:szCs w:val="30"/>
        </w:rPr>
        <w:t>5</w:t>
      </w:r>
      <w:r>
        <w:rPr>
          <w:rFonts w:hint="eastAsia"/>
          <w:sz w:val="30"/>
          <w:szCs w:val="30"/>
        </w:rPr>
        <w:t>，</w:t>
      </w:r>
      <w:r>
        <w:rPr>
          <w:rFonts w:hint="eastAsia"/>
          <w:sz w:val="30"/>
          <w:szCs w:val="30"/>
        </w:rPr>
        <w:t>000</w:t>
      </w:r>
      <w:r>
        <w:rPr>
          <w:rFonts w:hint="eastAsia"/>
          <w:sz w:val="30"/>
          <w:szCs w:val="30"/>
        </w:rPr>
        <w:t>元，均由被告乔建文、杨莲负担（于本判决生效后十日内向原告直接支付）。</w:t>
      </w:r>
    </w:p>
    <w:p w14:paraId="290CB215" w14:textId="77777777" w:rsidR="00000000" w:rsidRDefault="001547E9">
      <w:pPr>
        <w:spacing w:before="10" w:after="10" w:line="500" w:lineRule="atLeast"/>
        <w:ind w:firstLine="600"/>
        <w:rPr>
          <w:rFonts w:hint="eastAsia"/>
          <w:sz w:val="30"/>
          <w:szCs w:val="30"/>
        </w:rPr>
      </w:pPr>
      <w:r>
        <w:rPr>
          <w:rFonts w:hint="eastAsia"/>
          <w:sz w:val="30"/>
          <w:szCs w:val="30"/>
        </w:rPr>
        <w:t>如不服本判决，可在判决书送达之日起十五日内向本院（立案庭）递交上诉状，并按对方当事人的人数提出副本，上诉于上海市</w:t>
      </w:r>
      <w:r>
        <w:rPr>
          <w:rFonts w:hint="eastAsia"/>
          <w:sz w:val="30"/>
          <w:szCs w:val="30"/>
        </w:rPr>
        <w:t>第一中级人民法院。</w:t>
      </w:r>
    </w:p>
    <w:p w14:paraId="6718978F" w14:textId="77777777" w:rsidR="00000000" w:rsidRDefault="001547E9">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陈远征</w:t>
      </w:r>
    </w:p>
    <w:p w14:paraId="357B312D" w14:textId="77777777" w:rsidR="00000000" w:rsidRDefault="001547E9">
      <w:pPr>
        <w:spacing w:before="10" w:after="10" w:line="500" w:lineRule="atLeast"/>
        <w:ind w:right="720"/>
        <w:jc w:val="right"/>
        <w:rPr>
          <w:rFonts w:hint="eastAsia"/>
          <w:sz w:val="30"/>
          <w:szCs w:val="30"/>
        </w:rPr>
      </w:pPr>
      <w:r>
        <w:rPr>
          <w:rFonts w:hint="eastAsia"/>
          <w:sz w:val="30"/>
          <w:szCs w:val="30"/>
        </w:rPr>
        <w:t>二〇一五年七月二日</w:t>
      </w:r>
    </w:p>
    <w:p w14:paraId="521A5839" w14:textId="77777777" w:rsidR="00000000" w:rsidRDefault="001547E9">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袁</w:t>
      </w:r>
      <w:r>
        <w:rPr>
          <w:rFonts w:hint="eastAsia"/>
          <w:sz w:val="30"/>
          <w:szCs w:val="30"/>
        </w:rPr>
        <w:t xml:space="preserve"> </w:t>
      </w:r>
      <w:r>
        <w:rPr>
          <w:rFonts w:hint="eastAsia"/>
          <w:sz w:val="30"/>
          <w:szCs w:val="30"/>
        </w:rPr>
        <w:t>萍</w:t>
      </w:r>
    </w:p>
    <w:p w14:paraId="57B76A7B" w14:textId="77777777" w:rsidR="00000000" w:rsidRDefault="001547E9">
      <w:pPr>
        <w:spacing w:before="10" w:after="10" w:line="500" w:lineRule="atLeast"/>
        <w:ind w:firstLine="600"/>
        <w:rPr>
          <w:rFonts w:hint="eastAsia"/>
          <w:sz w:val="30"/>
          <w:szCs w:val="30"/>
        </w:rPr>
      </w:pPr>
      <w:r>
        <w:rPr>
          <w:rFonts w:hint="eastAsia"/>
          <w:sz w:val="30"/>
          <w:szCs w:val="30"/>
        </w:rPr>
        <w:t>附：相关法律条文</w:t>
      </w:r>
    </w:p>
    <w:p w14:paraId="327CE07A" w14:textId="77777777" w:rsidR="00000000" w:rsidRDefault="001547E9">
      <w:pPr>
        <w:spacing w:before="10" w:after="10" w:line="500" w:lineRule="atLeast"/>
        <w:ind w:firstLine="600"/>
        <w:rPr>
          <w:rFonts w:hint="eastAsia"/>
          <w:sz w:val="30"/>
          <w:szCs w:val="30"/>
        </w:rPr>
      </w:pPr>
      <w:r>
        <w:rPr>
          <w:rFonts w:hint="eastAsia"/>
          <w:sz w:val="30"/>
          <w:szCs w:val="30"/>
        </w:rPr>
        <w:t>一、《中华人民共和国合同法》</w:t>
      </w:r>
    </w:p>
    <w:p w14:paraId="7BBC8275" w14:textId="77777777" w:rsidR="00000000" w:rsidRDefault="001547E9">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第二百零六条借款人应当按照约定的期限返还借款。对借款期限没有约定或者约定不明确的，依照本法第六十一条的规定仍不能确定的，借款人可以随时返还；贷款人可以催告借款人在合理的期限内返还。</w:t>
      </w:r>
    </w:p>
    <w:p w14:paraId="09E5B00D" w14:textId="77777777" w:rsidR="00000000" w:rsidRDefault="001547E9">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4B9FABC7" w14:textId="77777777" w:rsidR="00000000" w:rsidRDefault="001547E9">
      <w:pPr>
        <w:spacing w:before="10" w:after="10" w:line="500" w:lineRule="atLeast"/>
        <w:ind w:firstLine="600"/>
        <w:rPr>
          <w:rFonts w:hint="eastAsia"/>
          <w:sz w:val="30"/>
          <w:szCs w:val="30"/>
        </w:rPr>
      </w:pPr>
      <w:r>
        <w:rPr>
          <w:rFonts w:hint="eastAsia"/>
          <w:sz w:val="30"/>
          <w:szCs w:val="30"/>
        </w:rPr>
        <w:t>二、《最高人民法院关于适用〈中华人民共和国婚姻法〉若干问题的解释（二）》</w:t>
      </w:r>
    </w:p>
    <w:p w14:paraId="478DCEF4" w14:textId="77777777" w:rsidR="00000000" w:rsidRDefault="001547E9">
      <w:pPr>
        <w:spacing w:before="10" w:after="10" w:line="500" w:lineRule="atLeast"/>
        <w:ind w:firstLine="600"/>
        <w:rPr>
          <w:rFonts w:hint="eastAsia"/>
          <w:sz w:val="30"/>
          <w:szCs w:val="30"/>
        </w:rPr>
      </w:pPr>
      <w:r>
        <w:rPr>
          <w:rFonts w:hint="eastAsia"/>
          <w:sz w:val="30"/>
          <w:szCs w:val="30"/>
        </w:rPr>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94FB5" w14:textId="77777777" w:rsidR="001547E9" w:rsidRDefault="001547E9" w:rsidP="001547E9">
      <w:r>
        <w:separator/>
      </w:r>
    </w:p>
  </w:endnote>
  <w:endnote w:type="continuationSeparator" w:id="0">
    <w:p w14:paraId="7160C845" w14:textId="77777777" w:rsidR="001547E9" w:rsidRDefault="001547E9" w:rsidP="0015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9426E" w14:textId="77777777" w:rsidR="001547E9" w:rsidRDefault="001547E9" w:rsidP="001547E9">
      <w:r>
        <w:separator/>
      </w:r>
    </w:p>
  </w:footnote>
  <w:footnote w:type="continuationSeparator" w:id="0">
    <w:p w14:paraId="2FDEBD9B" w14:textId="77777777" w:rsidR="001547E9" w:rsidRDefault="001547E9" w:rsidP="00154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547E9"/>
    <w:rsid w:val="00154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5C3B"/>
  <w15:chartTrackingRefBased/>
  <w15:docId w15:val="{F58290CB-3744-4078-9F46-BAC35D8F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1547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547E9"/>
    <w:rPr>
      <w:rFonts w:ascii="宋体" w:eastAsia="宋体" w:hAnsi="宋体" w:cs="宋体"/>
      <w:sz w:val="18"/>
      <w:szCs w:val="18"/>
    </w:rPr>
  </w:style>
  <w:style w:type="paragraph" w:styleId="a6">
    <w:name w:val="footer"/>
    <w:basedOn w:val="a"/>
    <w:link w:val="a7"/>
    <w:rsid w:val="001547E9"/>
    <w:pPr>
      <w:tabs>
        <w:tab w:val="center" w:pos="4153"/>
        <w:tab w:val="right" w:pos="8306"/>
      </w:tabs>
      <w:snapToGrid w:val="0"/>
    </w:pPr>
    <w:rPr>
      <w:sz w:val="18"/>
      <w:szCs w:val="18"/>
    </w:rPr>
  </w:style>
  <w:style w:type="character" w:customStyle="1" w:styleId="a7">
    <w:name w:val="页脚 字符"/>
    <w:basedOn w:val="a0"/>
    <w:link w:val="a6"/>
    <w:rsid w:val="001547E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1752</Characters>
  <Application>Microsoft Office Word</Application>
  <DocSecurity>0</DocSecurity>
  <Lines>14</Lines>
  <Paragraphs>4</Paragraphs>
  <ScaleCrop>false</ScaleCrop>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622F468AF6EE4C57B42A801AE540FC0C</vt:lpwstr>
  </property>
</Properties>
</file>