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C1025" w14:textId="77777777" w:rsidR="001C1CDB" w:rsidRPr="001C1CDB" w:rsidRDefault="001C1CDB" w:rsidP="001C1CDB">
      <w:pPr>
        <w:widowControl/>
        <w:spacing w:line="500" w:lineRule="atLeast"/>
        <w:jc w:val="center"/>
        <w:rPr>
          <w:rFonts w:ascii="黑体" w:eastAsia="黑体" w:hAnsi="黑体" w:cs="宋体"/>
          <w:color w:val="333333"/>
          <w:kern w:val="0"/>
          <w:sz w:val="36"/>
          <w:szCs w:val="36"/>
        </w:rPr>
      </w:pPr>
      <w:r w:rsidRPr="001C1CDB">
        <w:rPr>
          <w:rFonts w:ascii="黑体" w:eastAsia="黑体" w:hAnsi="黑体" w:cs="宋体" w:hint="eastAsia"/>
          <w:color w:val="333333"/>
          <w:kern w:val="0"/>
          <w:sz w:val="36"/>
          <w:szCs w:val="36"/>
        </w:rPr>
        <w:t>浙江省平阳县人民法院</w:t>
      </w:r>
    </w:p>
    <w:p w14:paraId="0BC42F4A" w14:textId="77777777" w:rsidR="001C1CDB" w:rsidRPr="001C1CDB" w:rsidRDefault="001C1CDB" w:rsidP="001C1CDB">
      <w:pPr>
        <w:widowControl/>
        <w:spacing w:line="500" w:lineRule="atLeast"/>
        <w:jc w:val="center"/>
        <w:rPr>
          <w:rFonts w:ascii="黑体" w:eastAsia="黑体" w:hAnsi="黑体" w:cs="宋体"/>
          <w:color w:val="333333"/>
          <w:kern w:val="0"/>
          <w:sz w:val="36"/>
          <w:szCs w:val="36"/>
        </w:rPr>
      </w:pPr>
      <w:r w:rsidRPr="001C1CDB">
        <w:rPr>
          <w:rFonts w:ascii="黑体" w:eastAsia="黑体" w:hAnsi="黑体" w:cs="宋体" w:hint="eastAsia"/>
          <w:color w:val="333333"/>
          <w:kern w:val="0"/>
          <w:sz w:val="36"/>
          <w:szCs w:val="36"/>
        </w:rPr>
        <w:t>民 事 判 决 书</w:t>
      </w:r>
    </w:p>
    <w:p w14:paraId="0056E72E" w14:textId="77777777" w:rsidR="001C1CDB" w:rsidRPr="001C1CDB" w:rsidRDefault="001C1CDB" w:rsidP="001C1CDB">
      <w:pPr>
        <w:widowControl/>
        <w:spacing w:line="500" w:lineRule="atLeast"/>
        <w:jc w:val="right"/>
        <w:rPr>
          <w:rFonts w:ascii="宋体" w:eastAsia="宋体" w:hAnsi="宋体" w:cs="宋体"/>
          <w:color w:val="333333"/>
          <w:kern w:val="0"/>
          <w:sz w:val="30"/>
          <w:szCs w:val="30"/>
        </w:rPr>
      </w:pPr>
      <w:r w:rsidRPr="001C1CDB">
        <w:rPr>
          <w:rFonts w:ascii="宋体" w:eastAsia="宋体" w:hAnsi="宋体" w:cs="宋体" w:hint="eastAsia"/>
          <w:color w:val="FF0000"/>
          <w:kern w:val="0"/>
          <w:sz w:val="30"/>
          <w:szCs w:val="30"/>
        </w:rPr>
        <w:t>（2016）浙0326民初5738号</w:t>
      </w:r>
    </w:p>
    <w:p w14:paraId="20EF7327" w14:textId="77777777" w:rsidR="001C1CDB" w:rsidRPr="001C1CDB" w:rsidRDefault="001C1CDB" w:rsidP="001C1CDB">
      <w:pPr>
        <w:widowControl/>
        <w:spacing w:line="500" w:lineRule="atLeast"/>
        <w:ind w:firstLine="600"/>
        <w:jc w:val="lef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原告：</w:t>
      </w:r>
      <w:r w:rsidRPr="0081118E">
        <w:rPr>
          <w:rFonts w:ascii="宋体" w:eastAsia="宋体" w:hAnsi="宋体" w:cs="宋体" w:hint="eastAsia"/>
          <w:color w:val="333333"/>
          <w:kern w:val="0"/>
          <w:sz w:val="30"/>
          <w:szCs w:val="30"/>
          <w:highlight w:val="yellow"/>
        </w:rPr>
        <w:t>陈友程</w:t>
      </w:r>
      <w:r w:rsidRPr="001C1CDB">
        <w:rPr>
          <w:rFonts w:ascii="宋体" w:eastAsia="宋体" w:hAnsi="宋体" w:cs="宋体" w:hint="eastAsia"/>
          <w:color w:val="333333"/>
          <w:kern w:val="0"/>
          <w:sz w:val="30"/>
          <w:szCs w:val="30"/>
        </w:rPr>
        <w:t>，男，1981年8月22日出生，汉族，住浙江省苍南县。</w:t>
      </w:r>
    </w:p>
    <w:p w14:paraId="1D2175CA" w14:textId="77777777" w:rsidR="001C1CDB" w:rsidRPr="001C1CDB" w:rsidRDefault="001C1CDB" w:rsidP="001C1CDB">
      <w:pPr>
        <w:widowControl/>
        <w:spacing w:line="500" w:lineRule="atLeast"/>
        <w:ind w:firstLine="600"/>
        <w:jc w:val="lef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被告：林敏娟，女，1982年9月25日出生，汉族，住浙江省平阳县。</w:t>
      </w:r>
    </w:p>
    <w:p w14:paraId="27B08759" w14:textId="77777777" w:rsidR="001C1CDB" w:rsidRPr="001C1CDB" w:rsidRDefault="001C1CDB" w:rsidP="001C1CDB">
      <w:pPr>
        <w:widowControl/>
        <w:spacing w:line="500" w:lineRule="atLeast"/>
        <w:ind w:firstLine="600"/>
        <w:jc w:val="lef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原告陈友程与被告林敏娟民间借贷纠纷一案，原告于2016年</w:t>
      </w:r>
      <w:r w:rsidRPr="0081118E">
        <w:rPr>
          <w:rFonts w:ascii="宋体" w:eastAsia="宋体" w:hAnsi="宋体" w:cs="宋体" w:hint="eastAsia"/>
          <w:color w:val="333333"/>
          <w:kern w:val="0"/>
          <w:sz w:val="30"/>
          <w:szCs w:val="30"/>
          <w:highlight w:val="yellow"/>
        </w:rPr>
        <w:t>9月4日向本院起诉</w:t>
      </w:r>
      <w:r w:rsidRPr="001C1CDB">
        <w:rPr>
          <w:rFonts w:ascii="宋体" w:eastAsia="宋体" w:hAnsi="宋体" w:cs="宋体" w:hint="eastAsia"/>
          <w:color w:val="333333"/>
          <w:kern w:val="0"/>
          <w:sz w:val="30"/>
          <w:szCs w:val="30"/>
        </w:rPr>
        <w:t>，诉请判令：1、被告林敏娟偿还原告借款</w:t>
      </w:r>
      <w:r w:rsidRPr="0081118E">
        <w:rPr>
          <w:rFonts w:ascii="宋体" w:eastAsia="宋体" w:hAnsi="宋体" w:cs="宋体" w:hint="eastAsia"/>
          <w:color w:val="333333"/>
          <w:kern w:val="0"/>
          <w:sz w:val="30"/>
          <w:szCs w:val="30"/>
          <w:highlight w:val="yellow"/>
        </w:rPr>
        <w:t>本金27000元</w:t>
      </w:r>
      <w:r w:rsidRPr="001C1CDB">
        <w:rPr>
          <w:rFonts w:ascii="宋体" w:eastAsia="宋体" w:hAnsi="宋体" w:cs="宋体" w:hint="eastAsia"/>
          <w:color w:val="333333"/>
          <w:kern w:val="0"/>
          <w:sz w:val="30"/>
          <w:szCs w:val="30"/>
        </w:rPr>
        <w:t>及</w:t>
      </w:r>
      <w:r w:rsidRPr="0081118E">
        <w:rPr>
          <w:rFonts w:ascii="宋体" w:eastAsia="宋体" w:hAnsi="宋体" w:cs="宋体" w:hint="eastAsia"/>
          <w:color w:val="333333"/>
          <w:kern w:val="0"/>
          <w:sz w:val="30"/>
          <w:szCs w:val="30"/>
          <w:highlight w:val="yellow"/>
        </w:rPr>
        <w:t>利息</w:t>
      </w:r>
      <w:r w:rsidRPr="001C1CDB">
        <w:rPr>
          <w:rFonts w:ascii="宋体" w:eastAsia="宋体" w:hAnsi="宋体" w:cs="宋体" w:hint="eastAsia"/>
          <w:color w:val="333333"/>
          <w:kern w:val="0"/>
          <w:sz w:val="30"/>
          <w:szCs w:val="30"/>
        </w:rPr>
        <w:t>（从</w:t>
      </w:r>
      <w:r w:rsidRPr="0081118E">
        <w:rPr>
          <w:rFonts w:ascii="宋体" w:eastAsia="宋体" w:hAnsi="宋体" w:cs="宋体" w:hint="eastAsia"/>
          <w:color w:val="333333"/>
          <w:kern w:val="0"/>
          <w:sz w:val="30"/>
          <w:szCs w:val="30"/>
          <w:highlight w:val="yellow"/>
        </w:rPr>
        <w:t>2015年12月26日</w:t>
      </w:r>
      <w:r w:rsidRPr="001C1CDB">
        <w:rPr>
          <w:rFonts w:ascii="宋体" w:eastAsia="宋体" w:hAnsi="宋体" w:cs="宋体" w:hint="eastAsia"/>
          <w:color w:val="333333"/>
          <w:kern w:val="0"/>
          <w:sz w:val="30"/>
          <w:szCs w:val="30"/>
        </w:rPr>
        <w:t>起止</w:t>
      </w:r>
      <w:r w:rsidRPr="0081118E">
        <w:rPr>
          <w:rFonts w:ascii="宋体" w:eastAsia="宋体" w:hAnsi="宋体" w:cs="宋体" w:hint="eastAsia"/>
          <w:color w:val="333333"/>
          <w:kern w:val="0"/>
          <w:sz w:val="30"/>
          <w:szCs w:val="30"/>
          <w:highlight w:val="yellow"/>
        </w:rPr>
        <w:t>判决确定履行义务之日</w:t>
      </w:r>
      <w:r w:rsidRPr="001C1CDB">
        <w:rPr>
          <w:rFonts w:ascii="宋体" w:eastAsia="宋体" w:hAnsi="宋体" w:cs="宋体" w:hint="eastAsia"/>
          <w:color w:val="333333"/>
          <w:kern w:val="0"/>
          <w:sz w:val="30"/>
          <w:szCs w:val="30"/>
        </w:rPr>
        <w:t>止，按</w:t>
      </w:r>
      <w:r w:rsidRPr="0081118E">
        <w:rPr>
          <w:rFonts w:ascii="宋体" w:eastAsia="宋体" w:hAnsi="宋体" w:cs="宋体" w:hint="eastAsia"/>
          <w:color w:val="333333"/>
          <w:kern w:val="0"/>
          <w:sz w:val="30"/>
          <w:szCs w:val="30"/>
          <w:highlight w:val="yellow"/>
        </w:rPr>
        <w:t>中国人民银行同期同类贷款基准利率四倍</w:t>
      </w:r>
      <w:r w:rsidRPr="001C1CDB">
        <w:rPr>
          <w:rFonts w:ascii="宋体" w:eastAsia="宋体" w:hAnsi="宋体" w:cs="宋体" w:hint="eastAsia"/>
          <w:color w:val="333333"/>
          <w:kern w:val="0"/>
          <w:sz w:val="30"/>
          <w:szCs w:val="30"/>
        </w:rPr>
        <w:t>计算）；2、本案诉讼费由被告承担。本院受理后，依法适用简易程序，于2016年10月10日公开开庭进行审理，现已审理终结。</w:t>
      </w:r>
    </w:p>
    <w:p w14:paraId="3A452751" w14:textId="77777777" w:rsidR="001C1CDB" w:rsidRPr="001C1CDB" w:rsidRDefault="001C1CDB" w:rsidP="001C1CDB">
      <w:pPr>
        <w:widowControl/>
        <w:spacing w:line="500" w:lineRule="atLeast"/>
        <w:ind w:firstLine="600"/>
        <w:jc w:val="lef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本院经审理认定本案事实如下：</w:t>
      </w:r>
      <w:r w:rsidRPr="0081118E">
        <w:rPr>
          <w:rFonts w:ascii="宋体" w:eastAsia="宋体" w:hAnsi="宋体" w:cs="宋体" w:hint="eastAsia"/>
          <w:color w:val="333333"/>
          <w:kern w:val="0"/>
          <w:sz w:val="30"/>
          <w:szCs w:val="30"/>
          <w:highlight w:val="yellow"/>
        </w:rPr>
        <w:t>2015年12月26日</w:t>
      </w:r>
      <w:r w:rsidRPr="001C1CDB">
        <w:rPr>
          <w:rFonts w:ascii="宋体" w:eastAsia="宋体" w:hAnsi="宋体" w:cs="宋体" w:hint="eastAsia"/>
          <w:color w:val="333333"/>
          <w:kern w:val="0"/>
          <w:sz w:val="30"/>
          <w:szCs w:val="30"/>
        </w:rPr>
        <w:t>，被告林敏娟向原告陈友程借款</w:t>
      </w:r>
      <w:r w:rsidRPr="0081118E">
        <w:rPr>
          <w:rFonts w:ascii="宋体" w:eastAsia="宋体" w:hAnsi="宋体" w:cs="宋体" w:hint="eastAsia"/>
          <w:color w:val="333333"/>
          <w:kern w:val="0"/>
          <w:sz w:val="30"/>
          <w:szCs w:val="30"/>
          <w:highlight w:val="yellow"/>
        </w:rPr>
        <w:t>32000元</w:t>
      </w:r>
      <w:r w:rsidRPr="001C1CDB">
        <w:rPr>
          <w:rFonts w:ascii="宋体" w:eastAsia="宋体" w:hAnsi="宋体" w:cs="宋体" w:hint="eastAsia"/>
          <w:color w:val="333333"/>
          <w:kern w:val="0"/>
          <w:sz w:val="30"/>
          <w:szCs w:val="30"/>
        </w:rPr>
        <w:t>，并出具相应</w:t>
      </w:r>
      <w:r w:rsidRPr="0081118E">
        <w:rPr>
          <w:rFonts w:ascii="宋体" w:eastAsia="宋体" w:hAnsi="宋体" w:cs="宋体" w:hint="eastAsia"/>
          <w:color w:val="333333"/>
          <w:kern w:val="0"/>
          <w:sz w:val="30"/>
          <w:szCs w:val="30"/>
          <w:highlight w:val="yellow"/>
        </w:rPr>
        <w:t>借条</w:t>
      </w:r>
      <w:r w:rsidRPr="001C1CDB">
        <w:rPr>
          <w:rFonts w:ascii="宋体" w:eastAsia="宋体" w:hAnsi="宋体" w:cs="宋体" w:hint="eastAsia"/>
          <w:color w:val="333333"/>
          <w:kern w:val="0"/>
          <w:sz w:val="30"/>
          <w:szCs w:val="30"/>
        </w:rPr>
        <w:t>一份。借款后被告于</w:t>
      </w:r>
      <w:r w:rsidRPr="0081118E">
        <w:rPr>
          <w:rFonts w:ascii="宋体" w:eastAsia="宋体" w:hAnsi="宋体" w:cs="宋体" w:hint="eastAsia"/>
          <w:color w:val="333333"/>
          <w:kern w:val="0"/>
          <w:sz w:val="30"/>
          <w:szCs w:val="30"/>
          <w:highlight w:val="yellow"/>
        </w:rPr>
        <w:t>2016年1月19日</w:t>
      </w:r>
      <w:r w:rsidRPr="001C1CDB">
        <w:rPr>
          <w:rFonts w:ascii="宋体" w:eastAsia="宋体" w:hAnsi="宋体" w:cs="宋体" w:hint="eastAsia"/>
          <w:color w:val="333333"/>
          <w:kern w:val="0"/>
          <w:sz w:val="30"/>
          <w:szCs w:val="30"/>
        </w:rPr>
        <w:t>偿还</w:t>
      </w:r>
      <w:r w:rsidRPr="0081118E">
        <w:rPr>
          <w:rFonts w:ascii="宋体" w:eastAsia="宋体" w:hAnsi="宋体" w:cs="宋体" w:hint="eastAsia"/>
          <w:color w:val="333333"/>
          <w:kern w:val="0"/>
          <w:sz w:val="30"/>
          <w:szCs w:val="30"/>
          <w:highlight w:val="yellow"/>
        </w:rPr>
        <w:t>5000元</w:t>
      </w:r>
      <w:r w:rsidRPr="001C1CDB">
        <w:rPr>
          <w:rFonts w:ascii="宋体" w:eastAsia="宋体" w:hAnsi="宋体" w:cs="宋体" w:hint="eastAsia"/>
          <w:color w:val="333333"/>
          <w:kern w:val="0"/>
          <w:sz w:val="30"/>
          <w:szCs w:val="30"/>
        </w:rPr>
        <w:t>，剩余借款至今未予偿还。</w:t>
      </w:r>
    </w:p>
    <w:p w14:paraId="0A021AEE" w14:textId="77777777" w:rsidR="001C1CDB" w:rsidRPr="001C1CDB" w:rsidRDefault="001C1CDB" w:rsidP="001C1CDB">
      <w:pPr>
        <w:widowControl/>
        <w:spacing w:line="500" w:lineRule="atLeast"/>
        <w:ind w:firstLine="600"/>
        <w:jc w:val="lef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依照《中华人民共和国合同法》第二百零六条、第二百一十一条，《最高人民法院关于审理民间借贷案件适用法律若干问题的规定》第二十九条，《中华人民共和国民事诉讼法》第一百四十四条、第一百五十二条之规定，判决如下：</w:t>
      </w:r>
    </w:p>
    <w:p w14:paraId="0DCFE166" w14:textId="77777777" w:rsidR="001C1CDB" w:rsidRPr="001C1CDB" w:rsidRDefault="001C1CDB" w:rsidP="001C1CDB">
      <w:pPr>
        <w:widowControl/>
        <w:spacing w:line="500" w:lineRule="atLeast"/>
        <w:ind w:firstLine="600"/>
        <w:jc w:val="lef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lastRenderedPageBreak/>
        <w:t>一、限被告林敏娟于本判决生效后十日内偿还原告陈友程借款</w:t>
      </w:r>
      <w:r w:rsidRPr="0081118E">
        <w:rPr>
          <w:rFonts w:ascii="宋体" w:eastAsia="宋体" w:hAnsi="宋体" w:cs="宋体" w:hint="eastAsia"/>
          <w:color w:val="333333"/>
          <w:kern w:val="0"/>
          <w:sz w:val="30"/>
          <w:szCs w:val="30"/>
          <w:highlight w:val="yellow"/>
        </w:rPr>
        <w:t>本金27000元</w:t>
      </w:r>
      <w:r w:rsidRPr="001C1CDB">
        <w:rPr>
          <w:rFonts w:ascii="宋体" w:eastAsia="宋体" w:hAnsi="宋体" w:cs="宋体" w:hint="eastAsia"/>
          <w:color w:val="333333"/>
          <w:kern w:val="0"/>
          <w:sz w:val="30"/>
          <w:szCs w:val="30"/>
        </w:rPr>
        <w:t>及</w:t>
      </w:r>
      <w:r w:rsidRPr="0081118E">
        <w:rPr>
          <w:rFonts w:ascii="宋体" w:eastAsia="宋体" w:hAnsi="宋体" w:cs="宋体" w:hint="eastAsia"/>
          <w:color w:val="333333"/>
          <w:kern w:val="0"/>
          <w:sz w:val="30"/>
          <w:szCs w:val="30"/>
          <w:highlight w:val="yellow"/>
        </w:rPr>
        <w:t>利息</w:t>
      </w:r>
      <w:r w:rsidRPr="001C1CDB">
        <w:rPr>
          <w:rFonts w:ascii="宋体" w:eastAsia="宋体" w:hAnsi="宋体" w:cs="宋体" w:hint="eastAsia"/>
          <w:color w:val="333333"/>
          <w:kern w:val="0"/>
          <w:sz w:val="30"/>
          <w:szCs w:val="30"/>
        </w:rPr>
        <w:t>（以</w:t>
      </w:r>
      <w:r w:rsidRPr="0081118E">
        <w:rPr>
          <w:rFonts w:ascii="宋体" w:eastAsia="宋体" w:hAnsi="宋体" w:cs="宋体" w:hint="eastAsia"/>
          <w:color w:val="333333"/>
          <w:kern w:val="0"/>
          <w:sz w:val="30"/>
          <w:szCs w:val="30"/>
          <w:highlight w:val="yellow"/>
        </w:rPr>
        <w:t>未还本金为基数</w:t>
      </w:r>
      <w:r w:rsidRPr="001C1CDB">
        <w:rPr>
          <w:rFonts w:ascii="宋体" w:eastAsia="宋体" w:hAnsi="宋体" w:cs="宋体" w:hint="eastAsia"/>
          <w:color w:val="333333"/>
          <w:kern w:val="0"/>
          <w:sz w:val="30"/>
          <w:szCs w:val="30"/>
        </w:rPr>
        <w:t>，从</w:t>
      </w:r>
      <w:r w:rsidRPr="0081118E">
        <w:rPr>
          <w:rFonts w:ascii="宋体" w:eastAsia="宋体" w:hAnsi="宋体" w:cs="宋体" w:hint="eastAsia"/>
          <w:color w:val="333333"/>
          <w:kern w:val="0"/>
          <w:sz w:val="30"/>
          <w:szCs w:val="30"/>
          <w:highlight w:val="yellow"/>
        </w:rPr>
        <w:t>2016年9月4日</w:t>
      </w:r>
      <w:r w:rsidRPr="001C1CDB">
        <w:rPr>
          <w:rFonts w:ascii="宋体" w:eastAsia="宋体" w:hAnsi="宋体" w:cs="宋体" w:hint="eastAsia"/>
          <w:color w:val="333333"/>
          <w:kern w:val="0"/>
          <w:sz w:val="30"/>
          <w:szCs w:val="30"/>
        </w:rPr>
        <w:t>起按</w:t>
      </w:r>
      <w:r w:rsidRPr="0081118E">
        <w:rPr>
          <w:rFonts w:ascii="宋体" w:eastAsia="宋体" w:hAnsi="宋体" w:cs="宋体" w:hint="eastAsia"/>
          <w:color w:val="333333"/>
          <w:kern w:val="0"/>
          <w:sz w:val="30"/>
          <w:szCs w:val="30"/>
          <w:highlight w:val="yellow"/>
        </w:rPr>
        <w:t>年利率6%</w:t>
      </w:r>
      <w:r w:rsidRPr="001C1CDB">
        <w:rPr>
          <w:rFonts w:ascii="宋体" w:eastAsia="宋体" w:hAnsi="宋体" w:cs="宋体" w:hint="eastAsia"/>
          <w:color w:val="333333"/>
          <w:kern w:val="0"/>
          <w:sz w:val="30"/>
          <w:szCs w:val="30"/>
        </w:rPr>
        <w:t>计算至</w:t>
      </w:r>
      <w:r w:rsidRPr="0081118E">
        <w:rPr>
          <w:rFonts w:ascii="宋体" w:eastAsia="宋体" w:hAnsi="宋体" w:cs="宋体" w:hint="eastAsia"/>
          <w:color w:val="333333"/>
          <w:kern w:val="0"/>
          <w:sz w:val="30"/>
          <w:szCs w:val="30"/>
          <w:highlight w:val="yellow"/>
        </w:rPr>
        <w:t>判决确定履行义务之日</w:t>
      </w:r>
      <w:r w:rsidRPr="001C1CDB">
        <w:rPr>
          <w:rFonts w:ascii="宋体" w:eastAsia="宋体" w:hAnsi="宋体" w:cs="宋体" w:hint="eastAsia"/>
          <w:color w:val="333333"/>
          <w:kern w:val="0"/>
          <w:sz w:val="30"/>
          <w:szCs w:val="30"/>
        </w:rPr>
        <w:t>止）；</w:t>
      </w:r>
    </w:p>
    <w:p w14:paraId="7B06BDB9" w14:textId="77777777" w:rsidR="001C1CDB" w:rsidRPr="001C1CDB" w:rsidRDefault="001C1CDB" w:rsidP="001C1CDB">
      <w:pPr>
        <w:widowControl/>
        <w:spacing w:line="500" w:lineRule="atLeast"/>
        <w:ind w:firstLine="600"/>
        <w:jc w:val="lef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二、驳回原告陈友程的其他诉讼请求。</w:t>
      </w:r>
    </w:p>
    <w:p w14:paraId="4CA960D6" w14:textId="77777777" w:rsidR="001C1CDB" w:rsidRPr="001C1CDB" w:rsidRDefault="001C1CDB" w:rsidP="001C1CDB">
      <w:pPr>
        <w:widowControl/>
        <w:spacing w:line="500" w:lineRule="atLeast"/>
        <w:ind w:firstLine="600"/>
        <w:jc w:val="lef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如果未按本判决指定的期间履行给付金钱义务，应当按照《中华人民共和国民事诉讼法》第二百五十三条之规定，加倍支付迟延履行期间的债务利息。</w:t>
      </w:r>
    </w:p>
    <w:p w14:paraId="18F4CAAF" w14:textId="77777777" w:rsidR="001C1CDB" w:rsidRPr="001C1CDB" w:rsidRDefault="001C1CDB" w:rsidP="001C1CDB">
      <w:pPr>
        <w:widowControl/>
        <w:spacing w:line="500" w:lineRule="atLeast"/>
        <w:ind w:firstLine="600"/>
        <w:jc w:val="lef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案件受理费475元，减半收取237.50元，由林敏娟负担。</w:t>
      </w:r>
    </w:p>
    <w:p w14:paraId="0210665B" w14:textId="77777777" w:rsidR="001C1CDB" w:rsidRPr="001C1CDB" w:rsidRDefault="001C1CDB" w:rsidP="001C1CDB">
      <w:pPr>
        <w:widowControl/>
        <w:spacing w:line="500" w:lineRule="atLeast"/>
        <w:ind w:firstLine="600"/>
        <w:jc w:val="lef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如不服本判决，可在判决书送达之日起十五日内，向本院递交上诉状，并按对方当事人的人数提出副本，上诉于浙江省温州市中级人民法院。</w:t>
      </w:r>
    </w:p>
    <w:p w14:paraId="4A336F2D" w14:textId="77777777" w:rsidR="001C1CDB" w:rsidRPr="001C1CDB" w:rsidRDefault="001C1CDB" w:rsidP="001C1CDB">
      <w:pPr>
        <w:widowControl/>
        <w:spacing w:line="500" w:lineRule="atLeast"/>
        <w:ind w:firstLine="600"/>
        <w:jc w:val="lef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本判决生效后，负有义务的一方当事人不履行判决确定的义务，另一方当事人应当在判决书确定义务履行之日起二年内向本院申请执行。</w:t>
      </w:r>
    </w:p>
    <w:p w14:paraId="323CDB15" w14:textId="77777777" w:rsidR="001C1CDB" w:rsidRPr="001C1CDB" w:rsidRDefault="001C1CDB" w:rsidP="001C1CDB">
      <w:pPr>
        <w:widowControl/>
        <w:spacing w:line="500" w:lineRule="atLeast"/>
        <w:jc w:val="righ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代理审判员　　毛振淼</w:t>
      </w:r>
    </w:p>
    <w:p w14:paraId="63AD74EA" w14:textId="77777777" w:rsidR="001C1CDB" w:rsidRPr="001C1CDB" w:rsidRDefault="001C1CDB" w:rsidP="001C1CDB">
      <w:pPr>
        <w:widowControl/>
        <w:spacing w:line="500" w:lineRule="atLeast"/>
        <w:jc w:val="righ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二〇一六年十月十日</w:t>
      </w:r>
    </w:p>
    <w:p w14:paraId="106B2F5E" w14:textId="77777777" w:rsidR="001C1CDB" w:rsidRPr="001C1CDB" w:rsidRDefault="001C1CDB" w:rsidP="001C1CDB">
      <w:pPr>
        <w:widowControl/>
        <w:spacing w:line="500" w:lineRule="atLeast"/>
        <w:jc w:val="right"/>
        <w:rPr>
          <w:rFonts w:ascii="宋体" w:eastAsia="宋体" w:hAnsi="宋体" w:cs="宋体"/>
          <w:color w:val="333333"/>
          <w:kern w:val="0"/>
          <w:sz w:val="30"/>
          <w:szCs w:val="30"/>
        </w:rPr>
      </w:pPr>
      <w:r w:rsidRPr="001C1CDB">
        <w:rPr>
          <w:rFonts w:ascii="宋体" w:eastAsia="宋体" w:hAnsi="宋体" w:cs="宋体" w:hint="eastAsia"/>
          <w:color w:val="333333"/>
          <w:kern w:val="0"/>
          <w:sz w:val="30"/>
          <w:szCs w:val="30"/>
        </w:rPr>
        <w:t>代书　记员　　温咪咪</w:t>
      </w:r>
    </w:p>
    <w:p w14:paraId="1F5C6ECF" w14:textId="77777777" w:rsidR="0057324D" w:rsidRDefault="0057324D"/>
    <w:sectPr w:rsidR="005732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AB"/>
    <w:rsid w:val="001C1CDB"/>
    <w:rsid w:val="004714AB"/>
    <w:rsid w:val="0057324D"/>
    <w:rsid w:val="0081118E"/>
    <w:rsid w:val="00857729"/>
    <w:rsid w:val="00EF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3D052F"/>
  <w15:chartTrackingRefBased/>
  <w15:docId w15:val="{9AC30C73-A912-2E48-8FDA-F45B6587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555817">
      <w:bodyDiv w:val="1"/>
      <w:marLeft w:val="0"/>
      <w:marRight w:val="0"/>
      <w:marTop w:val="0"/>
      <w:marBottom w:val="0"/>
      <w:divBdr>
        <w:top w:val="none" w:sz="0" w:space="0" w:color="auto"/>
        <w:left w:val="none" w:sz="0" w:space="0" w:color="auto"/>
        <w:bottom w:val="none" w:sz="0" w:space="0" w:color="auto"/>
        <w:right w:val="none" w:sz="0" w:space="0" w:color="auto"/>
      </w:divBdr>
      <w:divsChild>
        <w:div w:id="926311006">
          <w:marLeft w:val="0"/>
          <w:marRight w:val="0"/>
          <w:marTop w:val="10"/>
          <w:marBottom w:val="10"/>
          <w:divBdr>
            <w:top w:val="none" w:sz="0" w:space="0" w:color="auto"/>
            <w:left w:val="none" w:sz="0" w:space="0" w:color="auto"/>
            <w:bottom w:val="none" w:sz="0" w:space="0" w:color="auto"/>
            <w:right w:val="none" w:sz="0" w:space="0" w:color="auto"/>
          </w:divBdr>
        </w:div>
        <w:div w:id="1338117087">
          <w:marLeft w:val="0"/>
          <w:marRight w:val="0"/>
          <w:marTop w:val="10"/>
          <w:marBottom w:val="10"/>
          <w:divBdr>
            <w:top w:val="none" w:sz="0" w:space="0" w:color="auto"/>
            <w:left w:val="none" w:sz="0" w:space="0" w:color="auto"/>
            <w:bottom w:val="none" w:sz="0" w:space="0" w:color="auto"/>
            <w:right w:val="none" w:sz="0" w:space="0" w:color="auto"/>
          </w:divBdr>
        </w:div>
        <w:div w:id="2024045678">
          <w:marLeft w:val="0"/>
          <w:marRight w:val="0"/>
          <w:marTop w:val="10"/>
          <w:marBottom w:val="10"/>
          <w:divBdr>
            <w:top w:val="none" w:sz="0" w:space="0" w:color="auto"/>
            <w:left w:val="none" w:sz="0" w:space="0" w:color="auto"/>
            <w:bottom w:val="none" w:sz="0" w:space="0" w:color="auto"/>
            <w:right w:val="none" w:sz="0" w:space="0" w:color="auto"/>
          </w:divBdr>
        </w:div>
        <w:div w:id="1139147160">
          <w:marLeft w:val="0"/>
          <w:marRight w:val="0"/>
          <w:marTop w:val="10"/>
          <w:marBottom w:val="10"/>
          <w:divBdr>
            <w:top w:val="none" w:sz="0" w:space="0" w:color="auto"/>
            <w:left w:val="none" w:sz="0" w:space="0" w:color="auto"/>
            <w:bottom w:val="none" w:sz="0" w:space="0" w:color="auto"/>
            <w:right w:val="none" w:sz="0" w:space="0" w:color="auto"/>
          </w:divBdr>
        </w:div>
        <w:div w:id="983847729">
          <w:marLeft w:val="0"/>
          <w:marRight w:val="0"/>
          <w:marTop w:val="10"/>
          <w:marBottom w:val="10"/>
          <w:divBdr>
            <w:top w:val="none" w:sz="0" w:space="0" w:color="auto"/>
            <w:left w:val="none" w:sz="0" w:space="0" w:color="auto"/>
            <w:bottom w:val="none" w:sz="0" w:space="0" w:color="auto"/>
            <w:right w:val="none" w:sz="0" w:space="0" w:color="auto"/>
          </w:divBdr>
        </w:div>
        <w:div w:id="245236780">
          <w:marLeft w:val="0"/>
          <w:marRight w:val="0"/>
          <w:marTop w:val="10"/>
          <w:marBottom w:val="10"/>
          <w:divBdr>
            <w:top w:val="none" w:sz="0" w:space="0" w:color="auto"/>
            <w:left w:val="none" w:sz="0" w:space="0" w:color="auto"/>
            <w:bottom w:val="none" w:sz="0" w:space="0" w:color="auto"/>
            <w:right w:val="none" w:sz="0" w:space="0" w:color="auto"/>
          </w:divBdr>
        </w:div>
        <w:div w:id="93936579">
          <w:marLeft w:val="0"/>
          <w:marRight w:val="0"/>
          <w:marTop w:val="10"/>
          <w:marBottom w:val="10"/>
          <w:divBdr>
            <w:top w:val="none" w:sz="0" w:space="0" w:color="auto"/>
            <w:left w:val="none" w:sz="0" w:space="0" w:color="auto"/>
            <w:bottom w:val="none" w:sz="0" w:space="0" w:color="auto"/>
            <w:right w:val="none" w:sz="0" w:space="0" w:color="auto"/>
          </w:divBdr>
        </w:div>
        <w:div w:id="1682856239">
          <w:marLeft w:val="0"/>
          <w:marRight w:val="0"/>
          <w:marTop w:val="10"/>
          <w:marBottom w:val="10"/>
          <w:divBdr>
            <w:top w:val="none" w:sz="0" w:space="0" w:color="auto"/>
            <w:left w:val="none" w:sz="0" w:space="0" w:color="auto"/>
            <w:bottom w:val="none" w:sz="0" w:space="0" w:color="auto"/>
            <w:right w:val="none" w:sz="0" w:space="0" w:color="auto"/>
          </w:divBdr>
        </w:div>
        <w:div w:id="2034914980">
          <w:marLeft w:val="0"/>
          <w:marRight w:val="0"/>
          <w:marTop w:val="10"/>
          <w:marBottom w:val="10"/>
          <w:divBdr>
            <w:top w:val="none" w:sz="0" w:space="0" w:color="auto"/>
            <w:left w:val="none" w:sz="0" w:space="0" w:color="auto"/>
            <w:bottom w:val="none" w:sz="0" w:space="0" w:color="auto"/>
            <w:right w:val="none" w:sz="0" w:space="0" w:color="auto"/>
          </w:divBdr>
        </w:div>
        <w:div w:id="1940991725">
          <w:marLeft w:val="0"/>
          <w:marRight w:val="0"/>
          <w:marTop w:val="10"/>
          <w:marBottom w:val="10"/>
          <w:divBdr>
            <w:top w:val="none" w:sz="0" w:space="0" w:color="auto"/>
            <w:left w:val="none" w:sz="0" w:space="0" w:color="auto"/>
            <w:bottom w:val="none" w:sz="0" w:space="0" w:color="auto"/>
            <w:right w:val="none" w:sz="0" w:space="0" w:color="auto"/>
          </w:divBdr>
        </w:div>
        <w:div w:id="1324354837">
          <w:marLeft w:val="0"/>
          <w:marRight w:val="0"/>
          <w:marTop w:val="10"/>
          <w:marBottom w:val="10"/>
          <w:divBdr>
            <w:top w:val="none" w:sz="0" w:space="0" w:color="auto"/>
            <w:left w:val="none" w:sz="0" w:space="0" w:color="auto"/>
            <w:bottom w:val="none" w:sz="0" w:space="0" w:color="auto"/>
            <w:right w:val="none" w:sz="0" w:space="0" w:color="auto"/>
          </w:divBdr>
        </w:div>
        <w:div w:id="1904830973">
          <w:marLeft w:val="0"/>
          <w:marRight w:val="0"/>
          <w:marTop w:val="10"/>
          <w:marBottom w:val="10"/>
          <w:divBdr>
            <w:top w:val="none" w:sz="0" w:space="0" w:color="auto"/>
            <w:left w:val="none" w:sz="0" w:space="0" w:color="auto"/>
            <w:bottom w:val="none" w:sz="0" w:space="0" w:color="auto"/>
            <w:right w:val="none" w:sz="0" w:space="0" w:color="auto"/>
          </w:divBdr>
        </w:div>
        <w:div w:id="669257467">
          <w:marLeft w:val="0"/>
          <w:marRight w:val="0"/>
          <w:marTop w:val="10"/>
          <w:marBottom w:val="10"/>
          <w:divBdr>
            <w:top w:val="none" w:sz="0" w:space="0" w:color="auto"/>
            <w:left w:val="none" w:sz="0" w:space="0" w:color="auto"/>
            <w:bottom w:val="none" w:sz="0" w:space="0" w:color="auto"/>
            <w:right w:val="none" w:sz="0" w:space="0" w:color="auto"/>
          </w:divBdr>
        </w:div>
        <w:div w:id="1335760027">
          <w:marLeft w:val="0"/>
          <w:marRight w:val="0"/>
          <w:marTop w:val="10"/>
          <w:marBottom w:val="10"/>
          <w:divBdr>
            <w:top w:val="none" w:sz="0" w:space="0" w:color="auto"/>
            <w:left w:val="none" w:sz="0" w:space="0" w:color="auto"/>
            <w:bottom w:val="none" w:sz="0" w:space="0" w:color="auto"/>
            <w:right w:val="none" w:sz="0" w:space="0" w:color="auto"/>
          </w:divBdr>
        </w:div>
        <w:div w:id="2076514523">
          <w:marLeft w:val="0"/>
          <w:marRight w:val="720"/>
          <w:marTop w:val="10"/>
          <w:marBottom w:val="10"/>
          <w:divBdr>
            <w:top w:val="none" w:sz="0" w:space="0" w:color="auto"/>
            <w:left w:val="none" w:sz="0" w:space="0" w:color="auto"/>
            <w:bottom w:val="none" w:sz="0" w:space="0" w:color="auto"/>
            <w:right w:val="none" w:sz="0" w:space="0" w:color="auto"/>
          </w:divBdr>
        </w:div>
        <w:div w:id="120225733">
          <w:marLeft w:val="0"/>
          <w:marRight w:val="720"/>
          <w:marTop w:val="10"/>
          <w:marBottom w:val="10"/>
          <w:divBdr>
            <w:top w:val="none" w:sz="0" w:space="0" w:color="auto"/>
            <w:left w:val="none" w:sz="0" w:space="0" w:color="auto"/>
            <w:bottom w:val="none" w:sz="0" w:space="0" w:color="auto"/>
            <w:right w:val="none" w:sz="0" w:space="0" w:color="auto"/>
          </w:divBdr>
        </w:div>
        <w:div w:id="1465804700">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3</cp:revision>
  <dcterms:created xsi:type="dcterms:W3CDTF">2021-09-23T15:42:00Z</dcterms:created>
  <dcterms:modified xsi:type="dcterms:W3CDTF">2021-09-23T15:54:00Z</dcterms:modified>
</cp:coreProperties>
</file>