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6C5C" w14:textId="77777777" w:rsidR="001B1542" w:rsidRPr="001B1542" w:rsidRDefault="001B1542" w:rsidP="001B1542">
      <w:pPr>
        <w:widowControl/>
        <w:spacing w:line="500" w:lineRule="atLeast"/>
        <w:jc w:val="center"/>
        <w:rPr>
          <w:rFonts w:ascii="黑体" w:eastAsia="黑体" w:hAnsi="黑体" w:cs="宋体"/>
          <w:color w:val="333333"/>
          <w:kern w:val="0"/>
          <w:sz w:val="36"/>
          <w:szCs w:val="36"/>
        </w:rPr>
      </w:pPr>
      <w:r w:rsidRPr="001B1542">
        <w:rPr>
          <w:rFonts w:ascii="黑体" w:eastAsia="黑体" w:hAnsi="黑体" w:cs="宋体" w:hint="eastAsia"/>
          <w:color w:val="333333"/>
          <w:kern w:val="0"/>
          <w:sz w:val="36"/>
          <w:szCs w:val="36"/>
        </w:rPr>
        <w:t>浙江省平阳县人民法院</w:t>
      </w:r>
    </w:p>
    <w:p w14:paraId="2F69B142" w14:textId="77777777" w:rsidR="001B1542" w:rsidRPr="001B1542" w:rsidRDefault="001B1542" w:rsidP="001B1542">
      <w:pPr>
        <w:widowControl/>
        <w:spacing w:line="500" w:lineRule="atLeast"/>
        <w:jc w:val="center"/>
        <w:rPr>
          <w:rFonts w:ascii="黑体" w:eastAsia="黑体" w:hAnsi="黑体" w:cs="宋体"/>
          <w:color w:val="333333"/>
          <w:kern w:val="0"/>
          <w:sz w:val="36"/>
          <w:szCs w:val="36"/>
        </w:rPr>
      </w:pPr>
      <w:r w:rsidRPr="001B1542">
        <w:rPr>
          <w:rFonts w:ascii="黑体" w:eastAsia="黑体" w:hAnsi="黑体" w:cs="宋体" w:hint="eastAsia"/>
          <w:color w:val="333333"/>
          <w:kern w:val="0"/>
          <w:sz w:val="36"/>
          <w:szCs w:val="36"/>
        </w:rPr>
        <w:t>民 事 判 决 书</w:t>
      </w:r>
    </w:p>
    <w:p w14:paraId="04C1EE6C" w14:textId="77777777" w:rsidR="001B1542" w:rsidRPr="001B1542" w:rsidRDefault="001B1542" w:rsidP="001B1542">
      <w:pPr>
        <w:widowControl/>
        <w:spacing w:line="500" w:lineRule="atLeast"/>
        <w:jc w:val="right"/>
        <w:rPr>
          <w:rFonts w:ascii="宋体" w:eastAsia="宋体" w:hAnsi="宋体" w:cs="宋体"/>
          <w:color w:val="333333"/>
          <w:kern w:val="0"/>
          <w:sz w:val="30"/>
          <w:szCs w:val="30"/>
        </w:rPr>
      </w:pPr>
      <w:r w:rsidRPr="001B1542">
        <w:rPr>
          <w:rFonts w:ascii="宋体" w:eastAsia="宋体" w:hAnsi="宋体" w:cs="宋体" w:hint="eastAsia"/>
          <w:color w:val="FF0000"/>
          <w:kern w:val="0"/>
          <w:sz w:val="30"/>
          <w:szCs w:val="30"/>
        </w:rPr>
        <w:t>（2015）温平水商初字第427号</w:t>
      </w:r>
    </w:p>
    <w:p w14:paraId="1EE4569D"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原告：</w:t>
      </w:r>
      <w:r w:rsidRPr="00230CD2">
        <w:rPr>
          <w:rFonts w:ascii="宋体" w:eastAsia="宋体" w:hAnsi="宋体" w:cs="宋体" w:hint="eastAsia"/>
          <w:color w:val="333333"/>
          <w:kern w:val="0"/>
          <w:sz w:val="30"/>
          <w:szCs w:val="30"/>
          <w:highlight w:val="yellow"/>
        </w:rPr>
        <w:t>陈丽群</w:t>
      </w:r>
      <w:r w:rsidRPr="001B1542">
        <w:rPr>
          <w:rFonts w:ascii="宋体" w:eastAsia="宋体" w:hAnsi="宋体" w:cs="宋体" w:hint="eastAsia"/>
          <w:color w:val="333333"/>
          <w:kern w:val="0"/>
          <w:sz w:val="30"/>
          <w:szCs w:val="30"/>
        </w:rPr>
        <w:t>。</w:t>
      </w:r>
    </w:p>
    <w:p w14:paraId="38DB9369"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委托代理人：林先教。</w:t>
      </w:r>
    </w:p>
    <w:p w14:paraId="5AB2FCD5"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被告：</w:t>
      </w:r>
      <w:r w:rsidRPr="00230CD2">
        <w:rPr>
          <w:rFonts w:ascii="宋体" w:eastAsia="宋体" w:hAnsi="宋体" w:cs="宋体" w:hint="eastAsia"/>
          <w:color w:val="333333"/>
          <w:kern w:val="0"/>
          <w:sz w:val="30"/>
          <w:szCs w:val="30"/>
          <w:highlight w:val="yellow"/>
        </w:rPr>
        <w:t>陈永化</w:t>
      </w:r>
      <w:r w:rsidRPr="001B1542">
        <w:rPr>
          <w:rFonts w:ascii="宋体" w:eastAsia="宋体" w:hAnsi="宋体" w:cs="宋体" w:hint="eastAsia"/>
          <w:color w:val="333333"/>
          <w:kern w:val="0"/>
          <w:sz w:val="30"/>
          <w:szCs w:val="30"/>
        </w:rPr>
        <w:t>。</w:t>
      </w:r>
    </w:p>
    <w:p w14:paraId="1F9A617B"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原告陈丽群与被告陈永化民间借贷纠纷一案，于2015年6月5日向本院起诉，本院于同日立案受理后，依法由审判员苏忠群适用简易程序于2015年7月7日公开开庭进行了审理。原告陈丽群的委托代理人</w:t>
      </w:r>
      <w:r w:rsidRPr="00230CD2">
        <w:rPr>
          <w:rFonts w:ascii="宋体" w:eastAsia="宋体" w:hAnsi="宋体" w:cs="宋体" w:hint="eastAsia"/>
          <w:color w:val="333333"/>
          <w:kern w:val="0"/>
          <w:sz w:val="30"/>
          <w:szCs w:val="30"/>
          <w:highlight w:val="yellow"/>
        </w:rPr>
        <w:t>林先教</w:t>
      </w:r>
      <w:r w:rsidRPr="001B1542">
        <w:rPr>
          <w:rFonts w:ascii="宋体" w:eastAsia="宋体" w:hAnsi="宋体" w:cs="宋体" w:hint="eastAsia"/>
          <w:color w:val="333333"/>
          <w:kern w:val="0"/>
          <w:sz w:val="30"/>
          <w:szCs w:val="30"/>
        </w:rPr>
        <w:t>、被告陈永化到庭参加诉讼。本案现已审理终结。</w:t>
      </w:r>
    </w:p>
    <w:p w14:paraId="009A66F5"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原告陈丽群起诉称：2012至7月6日，案外人陈亲义因</w:t>
      </w:r>
      <w:r w:rsidRPr="00230CD2">
        <w:rPr>
          <w:rFonts w:ascii="宋体" w:eastAsia="宋体" w:hAnsi="宋体" w:cs="宋体" w:hint="eastAsia"/>
          <w:color w:val="333333"/>
          <w:kern w:val="0"/>
          <w:sz w:val="30"/>
          <w:szCs w:val="30"/>
          <w:highlight w:val="yellow"/>
        </w:rPr>
        <w:t>经营生意</w:t>
      </w:r>
      <w:r w:rsidRPr="001B1542">
        <w:rPr>
          <w:rFonts w:ascii="宋体" w:eastAsia="宋体" w:hAnsi="宋体" w:cs="宋体" w:hint="eastAsia"/>
          <w:color w:val="333333"/>
          <w:kern w:val="0"/>
          <w:sz w:val="30"/>
          <w:szCs w:val="30"/>
        </w:rPr>
        <w:t>需要向原告借款400000元，被告陈永化对该借款承担连带偿还担保责任。尔后，原告多次催讨而拒不偿还，2013年4月间向平阳县人民法院起诉，经开庭审理后于2013年11月13日作出（2013）温平水商初字第91号民事判决书。判决生效后，在执行过程中，</w:t>
      </w:r>
      <w:r w:rsidRPr="00694D17">
        <w:rPr>
          <w:rFonts w:ascii="宋体" w:eastAsia="宋体" w:hAnsi="宋体" w:cs="宋体" w:hint="eastAsia"/>
          <w:color w:val="333333"/>
          <w:kern w:val="0"/>
          <w:sz w:val="30"/>
          <w:szCs w:val="30"/>
          <w:highlight w:val="yellow"/>
        </w:rPr>
        <w:t>2014年8月21日</w:t>
      </w:r>
      <w:r w:rsidRPr="001B1542">
        <w:rPr>
          <w:rFonts w:ascii="宋体" w:eastAsia="宋体" w:hAnsi="宋体" w:cs="宋体" w:hint="eastAsia"/>
          <w:color w:val="333333"/>
          <w:kern w:val="0"/>
          <w:sz w:val="30"/>
          <w:szCs w:val="30"/>
        </w:rPr>
        <w:t>，原告、被告及案外人陈亲义三方达成协议，约定借款本金和利息计</w:t>
      </w:r>
      <w:r w:rsidRPr="00230CD2">
        <w:rPr>
          <w:rFonts w:ascii="宋体" w:eastAsia="宋体" w:hAnsi="宋体" w:cs="宋体" w:hint="eastAsia"/>
          <w:color w:val="333333"/>
          <w:kern w:val="0"/>
          <w:sz w:val="30"/>
          <w:szCs w:val="30"/>
          <w:highlight w:val="yellow"/>
        </w:rPr>
        <w:t>400000元</w:t>
      </w:r>
      <w:r w:rsidRPr="001B1542">
        <w:rPr>
          <w:rFonts w:ascii="宋体" w:eastAsia="宋体" w:hAnsi="宋体" w:cs="宋体" w:hint="eastAsia"/>
          <w:color w:val="333333"/>
          <w:kern w:val="0"/>
          <w:sz w:val="30"/>
          <w:szCs w:val="30"/>
        </w:rPr>
        <w:t>由被告陈永化承担，同日，被告</w:t>
      </w:r>
      <w:r w:rsidRPr="00694D17">
        <w:rPr>
          <w:rFonts w:ascii="宋体" w:eastAsia="宋体" w:hAnsi="宋体" w:cs="宋体" w:hint="eastAsia"/>
          <w:color w:val="333333"/>
          <w:kern w:val="0"/>
          <w:sz w:val="30"/>
          <w:szCs w:val="30"/>
          <w:highlight w:val="yellow"/>
        </w:rPr>
        <w:t>陈永化</w:t>
      </w:r>
      <w:r w:rsidRPr="001B1542">
        <w:rPr>
          <w:rFonts w:ascii="宋体" w:eastAsia="宋体" w:hAnsi="宋体" w:cs="宋体" w:hint="eastAsia"/>
          <w:color w:val="333333"/>
          <w:kern w:val="0"/>
          <w:sz w:val="30"/>
          <w:szCs w:val="30"/>
        </w:rPr>
        <w:t>向原告出具</w:t>
      </w:r>
      <w:r w:rsidRPr="00694D17">
        <w:rPr>
          <w:rFonts w:ascii="宋体" w:eastAsia="宋体" w:hAnsi="宋体" w:cs="宋体" w:hint="eastAsia"/>
          <w:color w:val="333333"/>
          <w:kern w:val="0"/>
          <w:sz w:val="30"/>
          <w:szCs w:val="30"/>
          <w:highlight w:val="yellow"/>
        </w:rPr>
        <w:t>借条</w:t>
      </w:r>
      <w:r w:rsidRPr="001B1542">
        <w:rPr>
          <w:rFonts w:ascii="宋体" w:eastAsia="宋体" w:hAnsi="宋体" w:cs="宋体" w:hint="eastAsia"/>
          <w:color w:val="333333"/>
          <w:kern w:val="0"/>
          <w:sz w:val="30"/>
          <w:szCs w:val="30"/>
        </w:rPr>
        <w:t>一份，金额为</w:t>
      </w:r>
      <w:r w:rsidRPr="00694D17">
        <w:rPr>
          <w:rFonts w:ascii="宋体" w:eastAsia="宋体" w:hAnsi="宋体" w:cs="宋体" w:hint="eastAsia"/>
          <w:color w:val="333333"/>
          <w:kern w:val="0"/>
          <w:sz w:val="30"/>
          <w:szCs w:val="30"/>
          <w:highlight w:val="yellow"/>
        </w:rPr>
        <w:t>人民币400000元</w:t>
      </w:r>
      <w:r w:rsidRPr="001B1542">
        <w:rPr>
          <w:rFonts w:ascii="宋体" w:eastAsia="宋体" w:hAnsi="宋体" w:cs="宋体" w:hint="eastAsia"/>
          <w:color w:val="333333"/>
          <w:kern w:val="0"/>
          <w:sz w:val="30"/>
          <w:szCs w:val="30"/>
        </w:rPr>
        <w:t>。后经原告催讨，被告</w:t>
      </w:r>
      <w:r w:rsidRPr="00694D17">
        <w:rPr>
          <w:rFonts w:ascii="宋体" w:eastAsia="宋体" w:hAnsi="宋体" w:cs="宋体" w:hint="eastAsia"/>
          <w:color w:val="333333"/>
          <w:kern w:val="0"/>
          <w:sz w:val="30"/>
          <w:szCs w:val="30"/>
          <w:highlight w:val="yellow"/>
        </w:rPr>
        <w:t>偿还150000元</w:t>
      </w:r>
      <w:r w:rsidRPr="001B1542">
        <w:rPr>
          <w:rFonts w:ascii="宋体" w:eastAsia="宋体" w:hAnsi="宋体" w:cs="宋体" w:hint="eastAsia"/>
          <w:color w:val="333333"/>
          <w:kern w:val="0"/>
          <w:sz w:val="30"/>
          <w:szCs w:val="30"/>
        </w:rPr>
        <w:t>，至今</w:t>
      </w:r>
      <w:r w:rsidRPr="00694D17">
        <w:rPr>
          <w:rFonts w:ascii="宋体" w:eastAsia="宋体" w:hAnsi="宋体" w:cs="宋体" w:hint="eastAsia"/>
          <w:color w:val="333333"/>
          <w:kern w:val="0"/>
          <w:sz w:val="30"/>
          <w:szCs w:val="30"/>
          <w:highlight w:val="yellow"/>
        </w:rPr>
        <w:t>尚欠原告250000元</w:t>
      </w:r>
      <w:r w:rsidRPr="001B1542">
        <w:rPr>
          <w:rFonts w:ascii="宋体" w:eastAsia="宋体" w:hAnsi="宋体" w:cs="宋体" w:hint="eastAsia"/>
          <w:color w:val="333333"/>
          <w:kern w:val="0"/>
          <w:sz w:val="30"/>
          <w:szCs w:val="30"/>
        </w:rPr>
        <w:t>。为此，原告起诉要求：1、依法判令被告陈永化立即偿还借款计人民币</w:t>
      </w:r>
      <w:r w:rsidRPr="00230CD2">
        <w:rPr>
          <w:rFonts w:ascii="宋体" w:eastAsia="宋体" w:hAnsi="宋体" w:cs="宋体" w:hint="eastAsia"/>
          <w:color w:val="333333"/>
          <w:kern w:val="0"/>
          <w:sz w:val="30"/>
          <w:szCs w:val="30"/>
          <w:highlight w:val="yellow"/>
        </w:rPr>
        <w:t>250000元</w:t>
      </w:r>
      <w:r w:rsidRPr="001B1542">
        <w:rPr>
          <w:rFonts w:ascii="宋体" w:eastAsia="宋体" w:hAnsi="宋体" w:cs="宋体" w:hint="eastAsia"/>
          <w:color w:val="333333"/>
          <w:kern w:val="0"/>
          <w:sz w:val="30"/>
          <w:szCs w:val="30"/>
        </w:rPr>
        <w:t>及利息（以250000元</w:t>
      </w:r>
      <w:r w:rsidRPr="001B1542">
        <w:rPr>
          <w:rFonts w:ascii="宋体" w:eastAsia="宋体" w:hAnsi="宋体" w:cs="宋体" w:hint="eastAsia"/>
          <w:color w:val="333333"/>
          <w:kern w:val="0"/>
          <w:sz w:val="30"/>
          <w:szCs w:val="30"/>
        </w:rPr>
        <w:lastRenderedPageBreak/>
        <w:t>为本金，自</w:t>
      </w:r>
      <w:r w:rsidRPr="00230CD2">
        <w:rPr>
          <w:rFonts w:ascii="宋体" w:eastAsia="宋体" w:hAnsi="宋体" w:cs="宋体" w:hint="eastAsia"/>
          <w:color w:val="333333"/>
          <w:kern w:val="0"/>
          <w:sz w:val="30"/>
          <w:szCs w:val="30"/>
          <w:highlight w:val="yellow"/>
        </w:rPr>
        <w:t>起诉之日</w:t>
      </w:r>
      <w:r w:rsidRPr="001B1542">
        <w:rPr>
          <w:rFonts w:ascii="宋体" w:eastAsia="宋体" w:hAnsi="宋体" w:cs="宋体" w:hint="eastAsia"/>
          <w:color w:val="333333"/>
          <w:kern w:val="0"/>
          <w:sz w:val="30"/>
          <w:szCs w:val="30"/>
        </w:rPr>
        <w:t>始至</w:t>
      </w:r>
      <w:r w:rsidRPr="00230CD2">
        <w:rPr>
          <w:rFonts w:ascii="宋体" w:eastAsia="宋体" w:hAnsi="宋体" w:cs="宋体" w:hint="eastAsia"/>
          <w:color w:val="333333"/>
          <w:kern w:val="0"/>
          <w:sz w:val="30"/>
          <w:szCs w:val="30"/>
          <w:highlight w:val="yellow"/>
        </w:rPr>
        <w:t>判决确定之日</w:t>
      </w:r>
      <w:r w:rsidRPr="001B1542">
        <w:rPr>
          <w:rFonts w:ascii="宋体" w:eastAsia="宋体" w:hAnsi="宋体" w:cs="宋体" w:hint="eastAsia"/>
          <w:color w:val="333333"/>
          <w:kern w:val="0"/>
          <w:sz w:val="30"/>
          <w:szCs w:val="30"/>
        </w:rPr>
        <w:t>止，利息参照按</w:t>
      </w:r>
      <w:r w:rsidRPr="00230CD2">
        <w:rPr>
          <w:rFonts w:ascii="宋体" w:eastAsia="宋体" w:hAnsi="宋体" w:cs="宋体" w:hint="eastAsia"/>
          <w:color w:val="333333"/>
          <w:kern w:val="0"/>
          <w:sz w:val="30"/>
          <w:szCs w:val="30"/>
          <w:highlight w:val="yellow"/>
        </w:rPr>
        <w:t>中国人民银行规定的同期贷款基准利率</w:t>
      </w:r>
      <w:r w:rsidRPr="001B1542">
        <w:rPr>
          <w:rFonts w:ascii="宋体" w:eastAsia="宋体" w:hAnsi="宋体" w:cs="宋体" w:hint="eastAsia"/>
          <w:color w:val="333333"/>
          <w:kern w:val="0"/>
          <w:sz w:val="30"/>
          <w:szCs w:val="30"/>
        </w:rPr>
        <w:t>的标准计算）；2、本案诉讼费由被告承担。</w:t>
      </w:r>
    </w:p>
    <w:p w14:paraId="3E6C6C1E"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原告在本院指定的举证期限内提供了下列</w:t>
      </w:r>
      <w:r w:rsidRPr="00230CD2">
        <w:rPr>
          <w:rFonts w:ascii="宋体" w:eastAsia="宋体" w:hAnsi="宋体" w:cs="宋体" w:hint="eastAsia"/>
          <w:color w:val="333333"/>
          <w:kern w:val="0"/>
          <w:sz w:val="30"/>
          <w:szCs w:val="30"/>
          <w:highlight w:val="yellow"/>
        </w:rPr>
        <w:t>证据</w:t>
      </w:r>
      <w:r w:rsidRPr="001B1542">
        <w:rPr>
          <w:rFonts w:ascii="宋体" w:eastAsia="宋体" w:hAnsi="宋体" w:cs="宋体" w:hint="eastAsia"/>
          <w:color w:val="333333"/>
          <w:kern w:val="0"/>
          <w:sz w:val="30"/>
          <w:szCs w:val="30"/>
        </w:rPr>
        <w:t>；1、身份证，证明原告诉讼主体资格；2、人口信息，证明被告诉讼主体资格；3、借款借据、民事判决书、生效证明书，证明被告欠原告借款的事实。</w:t>
      </w:r>
    </w:p>
    <w:p w14:paraId="607C8DB2"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被告陈永化答辩称：由于利息太高，平阳法院判决360000元多，我和原告等协商，由于我们讲信用答应还款400000元，出具了</w:t>
      </w:r>
      <w:r w:rsidRPr="00694D17">
        <w:rPr>
          <w:rFonts w:ascii="宋体" w:eastAsia="宋体" w:hAnsi="宋体" w:cs="宋体" w:hint="eastAsia"/>
          <w:color w:val="333333"/>
          <w:kern w:val="0"/>
          <w:sz w:val="30"/>
          <w:szCs w:val="30"/>
          <w:highlight w:val="yellow"/>
        </w:rPr>
        <w:t>400000元借条</w:t>
      </w:r>
      <w:r w:rsidRPr="001B1542">
        <w:rPr>
          <w:rFonts w:ascii="宋体" w:eastAsia="宋体" w:hAnsi="宋体" w:cs="宋体" w:hint="eastAsia"/>
          <w:color w:val="333333"/>
          <w:kern w:val="0"/>
          <w:sz w:val="30"/>
          <w:szCs w:val="30"/>
        </w:rPr>
        <w:t>，后还了</w:t>
      </w:r>
      <w:r w:rsidRPr="00694D17">
        <w:rPr>
          <w:rFonts w:ascii="宋体" w:eastAsia="宋体" w:hAnsi="宋体" w:cs="宋体" w:hint="eastAsia"/>
          <w:color w:val="333333"/>
          <w:kern w:val="0"/>
          <w:sz w:val="30"/>
          <w:szCs w:val="30"/>
          <w:highlight w:val="yellow"/>
        </w:rPr>
        <w:t>150000元</w:t>
      </w:r>
      <w:r w:rsidRPr="001B1542">
        <w:rPr>
          <w:rFonts w:ascii="宋体" w:eastAsia="宋体" w:hAnsi="宋体" w:cs="宋体" w:hint="eastAsia"/>
          <w:color w:val="333333"/>
          <w:kern w:val="0"/>
          <w:sz w:val="30"/>
          <w:szCs w:val="30"/>
        </w:rPr>
        <w:t>，现在还</w:t>
      </w:r>
      <w:r w:rsidRPr="00694D17">
        <w:rPr>
          <w:rFonts w:ascii="宋体" w:eastAsia="宋体" w:hAnsi="宋体" w:cs="宋体" w:hint="eastAsia"/>
          <w:color w:val="333333"/>
          <w:kern w:val="0"/>
          <w:sz w:val="30"/>
          <w:szCs w:val="30"/>
          <w:highlight w:val="yellow"/>
        </w:rPr>
        <w:t>欠250000元</w:t>
      </w:r>
      <w:r w:rsidRPr="001B1542">
        <w:rPr>
          <w:rFonts w:ascii="宋体" w:eastAsia="宋体" w:hAnsi="宋体" w:cs="宋体" w:hint="eastAsia"/>
          <w:color w:val="333333"/>
          <w:kern w:val="0"/>
          <w:sz w:val="30"/>
          <w:szCs w:val="30"/>
        </w:rPr>
        <w:t>。我和原告还有经济往来，原告的工作单位有欠我钱，原告称可以相互抵债，我现在只欠原告26000多元。</w:t>
      </w:r>
    </w:p>
    <w:p w14:paraId="2554BFF4"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被告在本院指定的举证期限内</w:t>
      </w:r>
      <w:r w:rsidRPr="00694D17">
        <w:rPr>
          <w:rFonts w:ascii="宋体" w:eastAsia="宋体" w:hAnsi="宋体" w:cs="宋体" w:hint="eastAsia"/>
          <w:color w:val="333333"/>
          <w:kern w:val="0"/>
          <w:sz w:val="30"/>
          <w:szCs w:val="30"/>
          <w:highlight w:val="yellow"/>
        </w:rPr>
        <w:t>未提供证据</w:t>
      </w:r>
      <w:r w:rsidRPr="001B1542">
        <w:rPr>
          <w:rFonts w:ascii="宋体" w:eastAsia="宋体" w:hAnsi="宋体" w:cs="宋体" w:hint="eastAsia"/>
          <w:color w:val="333333"/>
          <w:kern w:val="0"/>
          <w:sz w:val="30"/>
          <w:szCs w:val="30"/>
        </w:rPr>
        <w:t>。</w:t>
      </w:r>
    </w:p>
    <w:p w14:paraId="3F54C8C2"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原告提供的</w:t>
      </w:r>
      <w:r w:rsidRPr="00694D17">
        <w:rPr>
          <w:rFonts w:ascii="宋体" w:eastAsia="宋体" w:hAnsi="宋体" w:cs="宋体" w:hint="eastAsia"/>
          <w:color w:val="333333"/>
          <w:kern w:val="0"/>
          <w:sz w:val="30"/>
          <w:szCs w:val="30"/>
          <w:highlight w:val="yellow"/>
        </w:rPr>
        <w:t>上述证据</w:t>
      </w:r>
      <w:r w:rsidRPr="001B1542">
        <w:rPr>
          <w:rFonts w:ascii="宋体" w:eastAsia="宋体" w:hAnsi="宋体" w:cs="宋体" w:hint="eastAsia"/>
          <w:color w:val="333333"/>
          <w:kern w:val="0"/>
          <w:sz w:val="30"/>
          <w:szCs w:val="30"/>
        </w:rPr>
        <w:t>，经庭审质证，被告无异议。本院认为，原告提供的上述证据来源合法，内容客观真实，与待证事实具有关联性，本院均予以采纳。</w:t>
      </w:r>
    </w:p>
    <w:p w14:paraId="32A6A181"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本院经审理认定本案事实如下：2012至7月6日，案外人陈亲义向原告陈丽群借款400000元，被告陈永化对该借款承担连带担保责任。后原告于2013年4月间向本院起诉，本院于</w:t>
      </w:r>
      <w:r w:rsidRPr="002D7119">
        <w:rPr>
          <w:rFonts w:ascii="宋体" w:eastAsia="宋体" w:hAnsi="宋体" w:cs="宋体" w:hint="eastAsia"/>
          <w:color w:val="333333"/>
          <w:kern w:val="0"/>
          <w:sz w:val="30"/>
          <w:szCs w:val="30"/>
          <w:highlight w:val="yellow"/>
        </w:rPr>
        <w:t>2013年11月18日</w:t>
      </w:r>
      <w:r w:rsidRPr="001B1542">
        <w:rPr>
          <w:rFonts w:ascii="宋体" w:eastAsia="宋体" w:hAnsi="宋体" w:cs="宋体" w:hint="eastAsia"/>
          <w:color w:val="333333"/>
          <w:kern w:val="0"/>
          <w:sz w:val="30"/>
          <w:szCs w:val="30"/>
        </w:rPr>
        <w:t>作出（2013）温平水商初字第91号民事判决书。判决生效后，在执行过程中，原、被告及案外人陈亲义三方达成协议，约定借款本金和利息计400000元由被告陈永化</w:t>
      </w:r>
      <w:r w:rsidRPr="001B1542">
        <w:rPr>
          <w:rFonts w:ascii="宋体" w:eastAsia="宋体" w:hAnsi="宋体" w:cs="宋体" w:hint="eastAsia"/>
          <w:color w:val="333333"/>
          <w:kern w:val="0"/>
          <w:sz w:val="30"/>
          <w:szCs w:val="30"/>
        </w:rPr>
        <w:lastRenderedPageBreak/>
        <w:t>承担，同日，被告陈永化向原告出具一份借款金额为</w:t>
      </w:r>
      <w:r w:rsidRPr="002D7119">
        <w:rPr>
          <w:rFonts w:ascii="宋体" w:eastAsia="宋体" w:hAnsi="宋体" w:cs="宋体" w:hint="eastAsia"/>
          <w:color w:val="333333"/>
          <w:kern w:val="0"/>
          <w:sz w:val="30"/>
          <w:szCs w:val="30"/>
          <w:highlight w:val="yellow"/>
        </w:rPr>
        <w:t>400000元</w:t>
      </w:r>
      <w:r w:rsidRPr="001B1542">
        <w:rPr>
          <w:rFonts w:ascii="宋体" w:eastAsia="宋体" w:hAnsi="宋体" w:cs="宋体" w:hint="eastAsia"/>
          <w:color w:val="333333"/>
          <w:kern w:val="0"/>
          <w:sz w:val="30"/>
          <w:szCs w:val="30"/>
        </w:rPr>
        <w:t>的</w:t>
      </w:r>
      <w:r w:rsidRPr="002D7119">
        <w:rPr>
          <w:rFonts w:ascii="宋体" w:eastAsia="宋体" w:hAnsi="宋体" w:cs="宋体" w:hint="eastAsia"/>
          <w:color w:val="333333"/>
          <w:kern w:val="0"/>
          <w:sz w:val="30"/>
          <w:szCs w:val="30"/>
          <w:highlight w:val="yellow"/>
        </w:rPr>
        <w:t>借条</w:t>
      </w:r>
      <w:r w:rsidRPr="001B1542">
        <w:rPr>
          <w:rFonts w:ascii="宋体" w:eastAsia="宋体" w:hAnsi="宋体" w:cs="宋体" w:hint="eastAsia"/>
          <w:color w:val="333333"/>
          <w:kern w:val="0"/>
          <w:sz w:val="30"/>
          <w:szCs w:val="30"/>
        </w:rPr>
        <w:t>。后被告</w:t>
      </w:r>
      <w:r w:rsidRPr="002D7119">
        <w:rPr>
          <w:rFonts w:ascii="宋体" w:eastAsia="宋体" w:hAnsi="宋体" w:cs="宋体" w:hint="eastAsia"/>
          <w:color w:val="333333"/>
          <w:kern w:val="0"/>
          <w:sz w:val="30"/>
          <w:szCs w:val="30"/>
          <w:highlight w:val="yellow"/>
        </w:rPr>
        <w:t>偿还150000元</w:t>
      </w:r>
      <w:r w:rsidRPr="001B1542">
        <w:rPr>
          <w:rFonts w:ascii="宋体" w:eastAsia="宋体" w:hAnsi="宋体" w:cs="宋体" w:hint="eastAsia"/>
          <w:color w:val="333333"/>
          <w:kern w:val="0"/>
          <w:sz w:val="30"/>
          <w:szCs w:val="30"/>
        </w:rPr>
        <w:t>，</w:t>
      </w:r>
      <w:r w:rsidRPr="002D7119">
        <w:rPr>
          <w:rFonts w:ascii="宋体" w:eastAsia="宋体" w:hAnsi="宋体" w:cs="宋体" w:hint="eastAsia"/>
          <w:color w:val="333333"/>
          <w:kern w:val="0"/>
          <w:sz w:val="30"/>
          <w:szCs w:val="30"/>
          <w:highlight w:val="yellow"/>
        </w:rPr>
        <w:t>至今尚欠原告250000元</w:t>
      </w:r>
      <w:r w:rsidRPr="001B1542">
        <w:rPr>
          <w:rFonts w:ascii="宋体" w:eastAsia="宋体" w:hAnsi="宋体" w:cs="宋体" w:hint="eastAsia"/>
          <w:color w:val="333333"/>
          <w:kern w:val="0"/>
          <w:sz w:val="30"/>
          <w:szCs w:val="30"/>
        </w:rPr>
        <w:t>未偿还。</w:t>
      </w:r>
    </w:p>
    <w:p w14:paraId="3D8EA256"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本院认为，被告陈永化欠原告陈丽群</w:t>
      </w:r>
      <w:r w:rsidRPr="002D7119">
        <w:rPr>
          <w:rFonts w:ascii="宋体" w:eastAsia="宋体" w:hAnsi="宋体" w:cs="宋体" w:hint="eastAsia"/>
          <w:color w:val="333333"/>
          <w:kern w:val="0"/>
          <w:sz w:val="30"/>
          <w:szCs w:val="30"/>
          <w:highlight w:val="yellow"/>
        </w:rPr>
        <w:t>250000元</w:t>
      </w:r>
      <w:r w:rsidRPr="001B1542">
        <w:rPr>
          <w:rFonts w:ascii="宋体" w:eastAsia="宋体" w:hAnsi="宋体" w:cs="宋体" w:hint="eastAsia"/>
          <w:color w:val="333333"/>
          <w:kern w:val="0"/>
          <w:sz w:val="30"/>
          <w:szCs w:val="30"/>
        </w:rPr>
        <w:t>事实清楚，证据确凿充分，原告可随时向被告主张还款的权利，被告依法应履行还款的义务。现原告已向被告主张权利，被告仍未履行还款义务，逾期还款应比照中国人民银行公布的同期同档次贷款基准利率计付逾期还款利息，时间自原告起诉之日起计算。原告的诉讼请求合法有据，本院不予支持。被告主张原告单位有欠被告钱应相互抵销，原告未予认可，被告亦没有举证证明，即使原告主张属实，亦与本案不属同一法律关系，不宜在本案处理，被告可另行主张，故对被告的该主张，本院不予支持。据此，依照《中华人民共和国合同法》第六十条、第二百零六条、第二百零七条之规定，判决如下：</w:t>
      </w:r>
    </w:p>
    <w:p w14:paraId="23F69A3B"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被告陈永化于本判决生效之日起十日内给付原告陈丽群</w:t>
      </w:r>
      <w:r w:rsidRPr="002D7119">
        <w:rPr>
          <w:rFonts w:ascii="宋体" w:eastAsia="宋体" w:hAnsi="宋体" w:cs="宋体" w:hint="eastAsia"/>
          <w:color w:val="333333"/>
          <w:kern w:val="0"/>
          <w:sz w:val="30"/>
          <w:szCs w:val="30"/>
          <w:highlight w:val="yellow"/>
        </w:rPr>
        <w:t>250000元</w:t>
      </w:r>
      <w:r w:rsidRPr="001B1542">
        <w:rPr>
          <w:rFonts w:ascii="宋体" w:eastAsia="宋体" w:hAnsi="宋体" w:cs="宋体" w:hint="eastAsia"/>
          <w:color w:val="333333"/>
          <w:kern w:val="0"/>
          <w:sz w:val="30"/>
          <w:szCs w:val="30"/>
        </w:rPr>
        <w:t>及利息（利息计算方法，本金250000元，自</w:t>
      </w:r>
      <w:r w:rsidRPr="002D7119">
        <w:rPr>
          <w:rFonts w:ascii="宋体" w:eastAsia="宋体" w:hAnsi="宋体" w:cs="宋体" w:hint="eastAsia"/>
          <w:color w:val="333333"/>
          <w:kern w:val="0"/>
          <w:sz w:val="30"/>
          <w:szCs w:val="30"/>
          <w:highlight w:val="yellow"/>
        </w:rPr>
        <w:t>2015年6月5日起</w:t>
      </w:r>
      <w:r w:rsidRPr="001B1542">
        <w:rPr>
          <w:rFonts w:ascii="宋体" w:eastAsia="宋体" w:hAnsi="宋体" w:cs="宋体" w:hint="eastAsia"/>
          <w:color w:val="333333"/>
          <w:kern w:val="0"/>
          <w:sz w:val="30"/>
          <w:szCs w:val="30"/>
        </w:rPr>
        <w:t>至本院</w:t>
      </w:r>
      <w:r w:rsidRPr="002D7119">
        <w:rPr>
          <w:rFonts w:ascii="宋体" w:eastAsia="宋体" w:hAnsi="宋体" w:cs="宋体" w:hint="eastAsia"/>
          <w:color w:val="333333"/>
          <w:kern w:val="0"/>
          <w:sz w:val="30"/>
          <w:szCs w:val="30"/>
          <w:highlight w:val="yellow"/>
        </w:rPr>
        <w:t>判决确定的履行之日</w:t>
      </w:r>
      <w:r w:rsidRPr="001B1542">
        <w:rPr>
          <w:rFonts w:ascii="宋体" w:eastAsia="宋体" w:hAnsi="宋体" w:cs="宋体" w:hint="eastAsia"/>
          <w:color w:val="333333"/>
          <w:kern w:val="0"/>
          <w:sz w:val="30"/>
          <w:szCs w:val="30"/>
        </w:rPr>
        <w:t>止按</w:t>
      </w:r>
      <w:r w:rsidRPr="002D7119">
        <w:rPr>
          <w:rFonts w:ascii="宋体" w:eastAsia="宋体" w:hAnsi="宋体" w:cs="宋体" w:hint="eastAsia"/>
          <w:color w:val="333333"/>
          <w:kern w:val="0"/>
          <w:sz w:val="30"/>
          <w:szCs w:val="30"/>
          <w:highlight w:val="yellow"/>
        </w:rPr>
        <w:t>中国人民银行公布的同期同档次贷款基准利率</w:t>
      </w:r>
      <w:r w:rsidRPr="001B1542">
        <w:rPr>
          <w:rFonts w:ascii="宋体" w:eastAsia="宋体" w:hAnsi="宋体" w:cs="宋体" w:hint="eastAsia"/>
          <w:color w:val="333333"/>
          <w:kern w:val="0"/>
          <w:sz w:val="30"/>
          <w:szCs w:val="30"/>
        </w:rPr>
        <w:t>计付利息）。</w:t>
      </w:r>
    </w:p>
    <w:p w14:paraId="46878CDE"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如果未按本判决指定的期间履行给付金钱义务，应当依照《中国人民共和国民事诉讼法》第二百五十三条的规定，加倍支付迟延履行期间的债务利息。</w:t>
      </w:r>
    </w:p>
    <w:p w14:paraId="59340CC5"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案件受理费5050元，减半收取2525元，由陈永化承担。</w:t>
      </w:r>
    </w:p>
    <w:p w14:paraId="3CDABF87"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lastRenderedPageBreak/>
        <w:t>如不服本判决，可在判决书送达之日起十五日内，向本院递交上诉状，并按对方当事人的人数提出副本，上诉于浙江省温州市中级人民法院。在递交上诉状之日起七日内，预缴上诉案件受理费5050元，款汇至温州市财政局非税收入结算户，开户行农行温州市分行，帐号：192999010400031950013，逾期不交，按自动撤回上诉处理。</w:t>
      </w:r>
    </w:p>
    <w:p w14:paraId="2EF26F57" w14:textId="77777777" w:rsidR="001B1542" w:rsidRPr="001B1542" w:rsidRDefault="001B1542" w:rsidP="001B1542">
      <w:pPr>
        <w:widowControl/>
        <w:spacing w:line="500" w:lineRule="atLeast"/>
        <w:ind w:firstLine="600"/>
        <w:jc w:val="lef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本判决生效后，负有义务的一方当事人不履行判决确定的义务，另一方当事人应当在判决书确定义务履行之日起二年内向本院申请执行。</w:t>
      </w:r>
    </w:p>
    <w:p w14:paraId="25A63985" w14:textId="77777777" w:rsidR="001B1542" w:rsidRPr="001B1542" w:rsidRDefault="001B1542" w:rsidP="001B1542">
      <w:pPr>
        <w:widowControl/>
        <w:spacing w:line="500" w:lineRule="atLeast"/>
        <w:jc w:val="righ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审 判 员　苏忠群</w:t>
      </w:r>
    </w:p>
    <w:p w14:paraId="74F95FC8" w14:textId="77777777" w:rsidR="001B1542" w:rsidRPr="001B1542" w:rsidRDefault="001B1542" w:rsidP="001B1542">
      <w:pPr>
        <w:widowControl/>
        <w:spacing w:line="500" w:lineRule="atLeast"/>
        <w:jc w:val="righ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二〇一五年七月二十日</w:t>
      </w:r>
    </w:p>
    <w:p w14:paraId="1DDC6BE7" w14:textId="77777777" w:rsidR="001B1542" w:rsidRPr="001B1542" w:rsidRDefault="001B1542" w:rsidP="001B1542">
      <w:pPr>
        <w:widowControl/>
        <w:spacing w:line="500" w:lineRule="atLeast"/>
        <w:jc w:val="right"/>
        <w:rPr>
          <w:rFonts w:ascii="宋体" w:eastAsia="宋体" w:hAnsi="宋体" w:cs="宋体"/>
          <w:color w:val="333333"/>
          <w:kern w:val="0"/>
          <w:sz w:val="30"/>
          <w:szCs w:val="30"/>
        </w:rPr>
      </w:pPr>
      <w:r w:rsidRPr="001B1542">
        <w:rPr>
          <w:rFonts w:ascii="宋体" w:eastAsia="宋体" w:hAnsi="宋体" w:cs="宋体" w:hint="eastAsia"/>
          <w:color w:val="333333"/>
          <w:kern w:val="0"/>
          <w:sz w:val="30"/>
          <w:szCs w:val="30"/>
        </w:rPr>
        <w:t>代书记员　黄小燕</w:t>
      </w:r>
    </w:p>
    <w:p w14:paraId="2CC1BA7B" w14:textId="77777777" w:rsidR="009D6376" w:rsidRDefault="009D6376"/>
    <w:sectPr w:rsidR="009D6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42"/>
    <w:rsid w:val="001B1542"/>
    <w:rsid w:val="00230CD2"/>
    <w:rsid w:val="002D7119"/>
    <w:rsid w:val="00694D17"/>
    <w:rsid w:val="00857729"/>
    <w:rsid w:val="009D6376"/>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0B8A55"/>
  <w15:chartTrackingRefBased/>
  <w15:docId w15:val="{A5D9B0DF-4424-BA47-9A9A-5C4A53D1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88045">
      <w:bodyDiv w:val="1"/>
      <w:marLeft w:val="0"/>
      <w:marRight w:val="0"/>
      <w:marTop w:val="0"/>
      <w:marBottom w:val="0"/>
      <w:divBdr>
        <w:top w:val="none" w:sz="0" w:space="0" w:color="auto"/>
        <w:left w:val="none" w:sz="0" w:space="0" w:color="auto"/>
        <w:bottom w:val="none" w:sz="0" w:space="0" w:color="auto"/>
        <w:right w:val="none" w:sz="0" w:space="0" w:color="auto"/>
      </w:divBdr>
      <w:divsChild>
        <w:div w:id="1164467245">
          <w:marLeft w:val="0"/>
          <w:marRight w:val="0"/>
          <w:marTop w:val="10"/>
          <w:marBottom w:val="10"/>
          <w:divBdr>
            <w:top w:val="none" w:sz="0" w:space="0" w:color="auto"/>
            <w:left w:val="none" w:sz="0" w:space="0" w:color="auto"/>
            <w:bottom w:val="none" w:sz="0" w:space="0" w:color="auto"/>
            <w:right w:val="none" w:sz="0" w:space="0" w:color="auto"/>
          </w:divBdr>
        </w:div>
        <w:div w:id="1383167781">
          <w:marLeft w:val="0"/>
          <w:marRight w:val="0"/>
          <w:marTop w:val="10"/>
          <w:marBottom w:val="10"/>
          <w:divBdr>
            <w:top w:val="none" w:sz="0" w:space="0" w:color="auto"/>
            <w:left w:val="none" w:sz="0" w:space="0" w:color="auto"/>
            <w:bottom w:val="none" w:sz="0" w:space="0" w:color="auto"/>
            <w:right w:val="none" w:sz="0" w:space="0" w:color="auto"/>
          </w:divBdr>
        </w:div>
        <w:div w:id="1997803106">
          <w:marLeft w:val="0"/>
          <w:marRight w:val="0"/>
          <w:marTop w:val="10"/>
          <w:marBottom w:val="10"/>
          <w:divBdr>
            <w:top w:val="none" w:sz="0" w:space="0" w:color="auto"/>
            <w:left w:val="none" w:sz="0" w:space="0" w:color="auto"/>
            <w:bottom w:val="none" w:sz="0" w:space="0" w:color="auto"/>
            <w:right w:val="none" w:sz="0" w:space="0" w:color="auto"/>
          </w:divBdr>
        </w:div>
        <w:div w:id="1345010418">
          <w:marLeft w:val="0"/>
          <w:marRight w:val="0"/>
          <w:marTop w:val="10"/>
          <w:marBottom w:val="10"/>
          <w:divBdr>
            <w:top w:val="none" w:sz="0" w:space="0" w:color="auto"/>
            <w:left w:val="none" w:sz="0" w:space="0" w:color="auto"/>
            <w:bottom w:val="none" w:sz="0" w:space="0" w:color="auto"/>
            <w:right w:val="none" w:sz="0" w:space="0" w:color="auto"/>
          </w:divBdr>
        </w:div>
        <w:div w:id="1863670523">
          <w:marLeft w:val="0"/>
          <w:marRight w:val="0"/>
          <w:marTop w:val="10"/>
          <w:marBottom w:val="10"/>
          <w:divBdr>
            <w:top w:val="none" w:sz="0" w:space="0" w:color="auto"/>
            <w:left w:val="none" w:sz="0" w:space="0" w:color="auto"/>
            <w:bottom w:val="none" w:sz="0" w:space="0" w:color="auto"/>
            <w:right w:val="none" w:sz="0" w:space="0" w:color="auto"/>
          </w:divBdr>
        </w:div>
        <w:div w:id="1836798632">
          <w:marLeft w:val="0"/>
          <w:marRight w:val="0"/>
          <w:marTop w:val="10"/>
          <w:marBottom w:val="10"/>
          <w:divBdr>
            <w:top w:val="none" w:sz="0" w:space="0" w:color="auto"/>
            <w:left w:val="none" w:sz="0" w:space="0" w:color="auto"/>
            <w:bottom w:val="none" w:sz="0" w:space="0" w:color="auto"/>
            <w:right w:val="none" w:sz="0" w:space="0" w:color="auto"/>
          </w:divBdr>
        </w:div>
        <w:div w:id="81150053">
          <w:marLeft w:val="0"/>
          <w:marRight w:val="0"/>
          <w:marTop w:val="10"/>
          <w:marBottom w:val="10"/>
          <w:divBdr>
            <w:top w:val="none" w:sz="0" w:space="0" w:color="auto"/>
            <w:left w:val="none" w:sz="0" w:space="0" w:color="auto"/>
            <w:bottom w:val="none" w:sz="0" w:space="0" w:color="auto"/>
            <w:right w:val="none" w:sz="0" w:space="0" w:color="auto"/>
          </w:divBdr>
        </w:div>
        <w:div w:id="2136025347">
          <w:marLeft w:val="0"/>
          <w:marRight w:val="0"/>
          <w:marTop w:val="10"/>
          <w:marBottom w:val="10"/>
          <w:divBdr>
            <w:top w:val="none" w:sz="0" w:space="0" w:color="auto"/>
            <w:left w:val="none" w:sz="0" w:space="0" w:color="auto"/>
            <w:bottom w:val="none" w:sz="0" w:space="0" w:color="auto"/>
            <w:right w:val="none" w:sz="0" w:space="0" w:color="auto"/>
          </w:divBdr>
        </w:div>
        <w:div w:id="1653874548">
          <w:marLeft w:val="0"/>
          <w:marRight w:val="0"/>
          <w:marTop w:val="10"/>
          <w:marBottom w:val="10"/>
          <w:divBdr>
            <w:top w:val="none" w:sz="0" w:space="0" w:color="auto"/>
            <w:left w:val="none" w:sz="0" w:space="0" w:color="auto"/>
            <w:bottom w:val="none" w:sz="0" w:space="0" w:color="auto"/>
            <w:right w:val="none" w:sz="0" w:space="0" w:color="auto"/>
          </w:divBdr>
        </w:div>
        <w:div w:id="822697931">
          <w:marLeft w:val="0"/>
          <w:marRight w:val="0"/>
          <w:marTop w:val="10"/>
          <w:marBottom w:val="10"/>
          <w:divBdr>
            <w:top w:val="none" w:sz="0" w:space="0" w:color="auto"/>
            <w:left w:val="none" w:sz="0" w:space="0" w:color="auto"/>
            <w:bottom w:val="none" w:sz="0" w:space="0" w:color="auto"/>
            <w:right w:val="none" w:sz="0" w:space="0" w:color="auto"/>
          </w:divBdr>
        </w:div>
        <w:div w:id="392000696">
          <w:marLeft w:val="0"/>
          <w:marRight w:val="0"/>
          <w:marTop w:val="10"/>
          <w:marBottom w:val="10"/>
          <w:divBdr>
            <w:top w:val="none" w:sz="0" w:space="0" w:color="auto"/>
            <w:left w:val="none" w:sz="0" w:space="0" w:color="auto"/>
            <w:bottom w:val="none" w:sz="0" w:space="0" w:color="auto"/>
            <w:right w:val="none" w:sz="0" w:space="0" w:color="auto"/>
          </w:divBdr>
        </w:div>
        <w:div w:id="1735274770">
          <w:marLeft w:val="0"/>
          <w:marRight w:val="0"/>
          <w:marTop w:val="10"/>
          <w:marBottom w:val="10"/>
          <w:divBdr>
            <w:top w:val="none" w:sz="0" w:space="0" w:color="auto"/>
            <w:left w:val="none" w:sz="0" w:space="0" w:color="auto"/>
            <w:bottom w:val="none" w:sz="0" w:space="0" w:color="auto"/>
            <w:right w:val="none" w:sz="0" w:space="0" w:color="auto"/>
          </w:divBdr>
        </w:div>
        <w:div w:id="339091522">
          <w:marLeft w:val="0"/>
          <w:marRight w:val="0"/>
          <w:marTop w:val="10"/>
          <w:marBottom w:val="10"/>
          <w:divBdr>
            <w:top w:val="none" w:sz="0" w:space="0" w:color="auto"/>
            <w:left w:val="none" w:sz="0" w:space="0" w:color="auto"/>
            <w:bottom w:val="none" w:sz="0" w:space="0" w:color="auto"/>
            <w:right w:val="none" w:sz="0" w:space="0" w:color="auto"/>
          </w:divBdr>
        </w:div>
        <w:div w:id="628049767">
          <w:marLeft w:val="0"/>
          <w:marRight w:val="0"/>
          <w:marTop w:val="10"/>
          <w:marBottom w:val="10"/>
          <w:divBdr>
            <w:top w:val="none" w:sz="0" w:space="0" w:color="auto"/>
            <w:left w:val="none" w:sz="0" w:space="0" w:color="auto"/>
            <w:bottom w:val="none" w:sz="0" w:space="0" w:color="auto"/>
            <w:right w:val="none" w:sz="0" w:space="0" w:color="auto"/>
          </w:divBdr>
        </w:div>
        <w:div w:id="1742481288">
          <w:marLeft w:val="0"/>
          <w:marRight w:val="0"/>
          <w:marTop w:val="10"/>
          <w:marBottom w:val="10"/>
          <w:divBdr>
            <w:top w:val="none" w:sz="0" w:space="0" w:color="auto"/>
            <w:left w:val="none" w:sz="0" w:space="0" w:color="auto"/>
            <w:bottom w:val="none" w:sz="0" w:space="0" w:color="auto"/>
            <w:right w:val="none" w:sz="0" w:space="0" w:color="auto"/>
          </w:divBdr>
        </w:div>
        <w:div w:id="747000546">
          <w:marLeft w:val="0"/>
          <w:marRight w:val="0"/>
          <w:marTop w:val="10"/>
          <w:marBottom w:val="10"/>
          <w:divBdr>
            <w:top w:val="none" w:sz="0" w:space="0" w:color="auto"/>
            <w:left w:val="none" w:sz="0" w:space="0" w:color="auto"/>
            <w:bottom w:val="none" w:sz="0" w:space="0" w:color="auto"/>
            <w:right w:val="none" w:sz="0" w:space="0" w:color="auto"/>
          </w:divBdr>
        </w:div>
        <w:div w:id="1358510207">
          <w:marLeft w:val="0"/>
          <w:marRight w:val="0"/>
          <w:marTop w:val="10"/>
          <w:marBottom w:val="10"/>
          <w:divBdr>
            <w:top w:val="none" w:sz="0" w:space="0" w:color="auto"/>
            <w:left w:val="none" w:sz="0" w:space="0" w:color="auto"/>
            <w:bottom w:val="none" w:sz="0" w:space="0" w:color="auto"/>
            <w:right w:val="none" w:sz="0" w:space="0" w:color="auto"/>
          </w:divBdr>
        </w:div>
        <w:div w:id="30303315">
          <w:marLeft w:val="0"/>
          <w:marRight w:val="0"/>
          <w:marTop w:val="10"/>
          <w:marBottom w:val="10"/>
          <w:divBdr>
            <w:top w:val="none" w:sz="0" w:space="0" w:color="auto"/>
            <w:left w:val="none" w:sz="0" w:space="0" w:color="auto"/>
            <w:bottom w:val="none" w:sz="0" w:space="0" w:color="auto"/>
            <w:right w:val="none" w:sz="0" w:space="0" w:color="auto"/>
          </w:divBdr>
        </w:div>
        <w:div w:id="1466701499">
          <w:marLeft w:val="0"/>
          <w:marRight w:val="0"/>
          <w:marTop w:val="10"/>
          <w:marBottom w:val="10"/>
          <w:divBdr>
            <w:top w:val="none" w:sz="0" w:space="0" w:color="auto"/>
            <w:left w:val="none" w:sz="0" w:space="0" w:color="auto"/>
            <w:bottom w:val="none" w:sz="0" w:space="0" w:color="auto"/>
            <w:right w:val="none" w:sz="0" w:space="0" w:color="auto"/>
          </w:divBdr>
        </w:div>
        <w:div w:id="542836102">
          <w:marLeft w:val="0"/>
          <w:marRight w:val="720"/>
          <w:marTop w:val="10"/>
          <w:marBottom w:val="10"/>
          <w:divBdr>
            <w:top w:val="none" w:sz="0" w:space="0" w:color="auto"/>
            <w:left w:val="none" w:sz="0" w:space="0" w:color="auto"/>
            <w:bottom w:val="none" w:sz="0" w:space="0" w:color="auto"/>
            <w:right w:val="none" w:sz="0" w:space="0" w:color="auto"/>
          </w:divBdr>
        </w:div>
        <w:div w:id="1686862764">
          <w:marLeft w:val="0"/>
          <w:marRight w:val="720"/>
          <w:marTop w:val="10"/>
          <w:marBottom w:val="10"/>
          <w:divBdr>
            <w:top w:val="none" w:sz="0" w:space="0" w:color="auto"/>
            <w:left w:val="none" w:sz="0" w:space="0" w:color="auto"/>
            <w:bottom w:val="none" w:sz="0" w:space="0" w:color="auto"/>
            <w:right w:val="none" w:sz="0" w:space="0" w:color="auto"/>
          </w:divBdr>
        </w:div>
        <w:div w:id="837230173">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2021-09-29T00:16:00Z</dcterms:created>
  <dcterms:modified xsi:type="dcterms:W3CDTF">2021-09-29T00:46:00Z</dcterms:modified>
</cp:coreProperties>
</file>