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369F" w14:textId="77777777" w:rsidR="00000000" w:rsidRDefault="00541FD5">
      <w:pPr>
        <w:spacing w:line="500" w:lineRule="atLeast"/>
        <w:jc w:val="center"/>
        <w:divId w:val="1532765274"/>
        <w:rPr>
          <w:rFonts w:ascii="黑体" w:eastAsia="黑体" w:hAnsi="黑体"/>
          <w:sz w:val="36"/>
          <w:szCs w:val="36"/>
        </w:rPr>
      </w:pPr>
      <w:r>
        <w:rPr>
          <w:rFonts w:ascii="黑体" w:eastAsia="黑体" w:hAnsi="黑体" w:hint="eastAsia"/>
          <w:sz w:val="36"/>
          <w:szCs w:val="36"/>
        </w:rPr>
        <w:t>浙江省平阳县人民法院</w:t>
      </w:r>
    </w:p>
    <w:p w14:paraId="672C3FC3" w14:textId="77777777" w:rsidR="00000000" w:rsidRDefault="00541FD5">
      <w:pPr>
        <w:spacing w:line="500" w:lineRule="atLeast"/>
        <w:jc w:val="center"/>
        <w:divId w:val="2888290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796F90D" w14:textId="77777777" w:rsidR="00000000" w:rsidRDefault="00541FD5">
      <w:pPr>
        <w:spacing w:line="500" w:lineRule="atLeast"/>
        <w:jc w:val="right"/>
        <w:divId w:val="981079592"/>
        <w:rPr>
          <w:rFonts w:hint="eastAsia"/>
          <w:sz w:val="30"/>
          <w:szCs w:val="30"/>
        </w:rPr>
      </w:pPr>
      <w:r>
        <w:rPr>
          <w:rFonts w:hint="eastAsia"/>
          <w:sz w:val="30"/>
          <w:szCs w:val="30"/>
        </w:rPr>
        <w:t>（</w:t>
      </w:r>
      <w:r>
        <w:rPr>
          <w:rFonts w:hint="eastAsia"/>
          <w:sz w:val="30"/>
          <w:szCs w:val="30"/>
        </w:rPr>
        <w:t>2015</w:t>
      </w:r>
      <w:r>
        <w:rPr>
          <w:rFonts w:hint="eastAsia"/>
          <w:sz w:val="30"/>
          <w:szCs w:val="30"/>
        </w:rPr>
        <w:t>）</w:t>
      </w:r>
      <w:proofErr w:type="gramStart"/>
      <w:r>
        <w:rPr>
          <w:rFonts w:hint="eastAsia"/>
          <w:sz w:val="30"/>
          <w:szCs w:val="30"/>
        </w:rPr>
        <w:t>温平鳌商初</w:t>
      </w:r>
      <w:proofErr w:type="gramEnd"/>
      <w:r>
        <w:rPr>
          <w:rFonts w:hint="eastAsia"/>
          <w:sz w:val="30"/>
          <w:szCs w:val="30"/>
        </w:rPr>
        <w:t>字第</w:t>
      </w:r>
      <w:r>
        <w:rPr>
          <w:rFonts w:hint="eastAsia"/>
          <w:sz w:val="30"/>
          <w:szCs w:val="30"/>
        </w:rPr>
        <w:t>196</w:t>
      </w:r>
      <w:r>
        <w:rPr>
          <w:rFonts w:hint="eastAsia"/>
          <w:sz w:val="30"/>
          <w:szCs w:val="30"/>
        </w:rPr>
        <w:t>号</w:t>
      </w:r>
    </w:p>
    <w:p w14:paraId="65DD4010" w14:textId="77777777" w:rsidR="00000000" w:rsidRDefault="00541FD5" w:rsidP="006B65A5">
      <w:pPr>
        <w:spacing w:line="500" w:lineRule="atLeast"/>
        <w:ind w:firstLine="600"/>
        <w:jc w:val="both"/>
        <w:divId w:val="221335397"/>
        <w:rPr>
          <w:rFonts w:hint="eastAsia"/>
          <w:sz w:val="30"/>
          <w:szCs w:val="30"/>
        </w:rPr>
      </w:pPr>
      <w:r>
        <w:rPr>
          <w:rFonts w:hint="eastAsia"/>
          <w:sz w:val="30"/>
          <w:szCs w:val="30"/>
        </w:rPr>
        <w:t>原告：郑海弟。</w:t>
      </w:r>
    </w:p>
    <w:p w14:paraId="73EF8591" w14:textId="77777777" w:rsidR="00000000" w:rsidRDefault="00541FD5" w:rsidP="006B65A5">
      <w:pPr>
        <w:spacing w:line="500" w:lineRule="atLeast"/>
        <w:ind w:firstLine="600"/>
        <w:jc w:val="both"/>
        <w:divId w:val="8652627"/>
        <w:rPr>
          <w:rFonts w:hint="eastAsia"/>
          <w:sz w:val="30"/>
          <w:szCs w:val="30"/>
        </w:rPr>
      </w:pPr>
      <w:r>
        <w:rPr>
          <w:rFonts w:hint="eastAsia"/>
          <w:sz w:val="30"/>
          <w:szCs w:val="30"/>
        </w:rPr>
        <w:t>委托代理人：周建深、王作靠，浙江品和律师事务所律师。</w:t>
      </w:r>
    </w:p>
    <w:p w14:paraId="46E4111F" w14:textId="77777777" w:rsidR="00000000" w:rsidRDefault="00541FD5" w:rsidP="006B65A5">
      <w:pPr>
        <w:spacing w:line="500" w:lineRule="atLeast"/>
        <w:ind w:firstLine="600"/>
        <w:jc w:val="both"/>
        <w:divId w:val="2140033158"/>
        <w:rPr>
          <w:rFonts w:hint="eastAsia"/>
          <w:sz w:val="30"/>
          <w:szCs w:val="30"/>
        </w:rPr>
      </w:pPr>
      <w:r>
        <w:rPr>
          <w:rFonts w:hint="eastAsia"/>
          <w:sz w:val="30"/>
          <w:szCs w:val="30"/>
        </w:rPr>
        <w:t>被告：陶思活。</w:t>
      </w:r>
    </w:p>
    <w:p w14:paraId="3671BF6F" w14:textId="77777777" w:rsidR="00000000" w:rsidRDefault="00541FD5" w:rsidP="006B65A5">
      <w:pPr>
        <w:spacing w:line="500" w:lineRule="atLeast"/>
        <w:ind w:firstLine="600"/>
        <w:jc w:val="both"/>
        <w:divId w:val="1300526065"/>
        <w:rPr>
          <w:rFonts w:hint="eastAsia"/>
          <w:sz w:val="30"/>
          <w:szCs w:val="30"/>
        </w:rPr>
      </w:pPr>
      <w:r>
        <w:rPr>
          <w:rFonts w:hint="eastAsia"/>
          <w:sz w:val="30"/>
          <w:szCs w:val="30"/>
        </w:rPr>
        <w:t>原告郑海弟与被告陶思活民间借贷纠纷一案，原告于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日向本院起诉，</w:t>
      </w:r>
      <w:r w:rsidRPr="005C323C">
        <w:rPr>
          <w:rFonts w:hint="eastAsia"/>
          <w:sz w:val="30"/>
          <w:szCs w:val="30"/>
          <w:highlight w:val="yellow"/>
        </w:rPr>
        <w:t>诉讼请求</w:t>
      </w:r>
      <w:r w:rsidRPr="00F8684A">
        <w:rPr>
          <w:rFonts w:hint="eastAsia"/>
          <w:sz w:val="30"/>
          <w:szCs w:val="30"/>
          <w:highlight w:val="yellow"/>
        </w:rPr>
        <w:t>：</w:t>
      </w:r>
      <w:r w:rsidRPr="00F8684A">
        <w:rPr>
          <w:rFonts w:hint="eastAsia"/>
          <w:sz w:val="30"/>
          <w:szCs w:val="30"/>
          <w:highlight w:val="yellow"/>
        </w:rPr>
        <w:t>1</w:t>
      </w:r>
      <w:r w:rsidRPr="00F8684A">
        <w:rPr>
          <w:rFonts w:hint="eastAsia"/>
          <w:sz w:val="30"/>
          <w:szCs w:val="30"/>
          <w:highlight w:val="yellow"/>
        </w:rPr>
        <w:t>、被告偿还借款</w:t>
      </w:r>
      <w:r w:rsidRPr="00F8684A">
        <w:rPr>
          <w:rFonts w:hint="eastAsia"/>
          <w:sz w:val="30"/>
          <w:szCs w:val="30"/>
          <w:highlight w:val="yellow"/>
        </w:rPr>
        <w:t>400000</w:t>
      </w:r>
      <w:r w:rsidRPr="00F8684A">
        <w:rPr>
          <w:rFonts w:hint="eastAsia"/>
          <w:sz w:val="30"/>
          <w:szCs w:val="30"/>
          <w:highlight w:val="yellow"/>
        </w:rPr>
        <w:t>元及利息（其中本金</w:t>
      </w:r>
      <w:r w:rsidRPr="00F8684A">
        <w:rPr>
          <w:rFonts w:hint="eastAsia"/>
          <w:sz w:val="30"/>
          <w:szCs w:val="30"/>
          <w:highlight w:val="yellow"/>
        </w:rPr>
        <w:t>100000</w:t>
      </w:r>
      <w:r w:rsidRPr="00F8684A">
        <w:rPr>
          <w:rFonts w:hint="eastAsia"/>
          <w:sz w:val="30"/>
          <w:szCs w:val="30"/>
          <w:highlight w:val="yellow"/>
        </w:rPr>
        <w:t>元从</w:t>
      </w:r>
      <w:r w:rsidRPr="00F8684A">
        <w:rPr>
          <w:rFonts w:hint="eastAsia"/>
          <w:sz w:val="30"/>
          <w:szCs w:val="30"/>
          <w:highlight w:val="yellow"/>
        </w:rPr>
        <w:t>2014</w:t>
      </w:r>
      <w:r w:rsidRPr="00F8684A">
        <w:rPr>
          <w:rFonts w:hint="eastAsia"/>
          <w:sz w:val="30"/>
          <w:szCs w:val="30"/>
          <w:highlight w:val="yellow"/>
        </w:rPr>
        <w:t>年</w:t>
      </w:r>
      <w:r w:rsidRPr="00F8684A">
        <w:rPr>
          <w:rFonts w:hint="eastAsia"/>
          <w:sz w:val="30"/>
          <w:szCs w:val="30"/>
          <w:highlight w:val="yellow"/>
        </w:rPr>
        <w:t>1</w:t>
      </w:r>
      <w:r w:rsidRPr="00F8684A">
        <w:rPr>
          <w:rFonts w:hint="eastAsia"/>
          <w:sz w:val="30"/>
          <w:szCs w:val="30"/>
          <w:highlight w:val="yellow"/>
        </w:rPr>
        <w:t>月</w:t>
      </w:r>
      <w:r w:rsidRPr="00F8684A">
        <w:rPr>
          <w:rFonts w:hint="eastAsia"/>
          <w:sz w:val="30"/>
          <w:szCs w:val="30"/>
          <w:highlight w:val="yellow"/>
        </w:rPr>
        <w:t>30</w:t>
      </w:r>
      <w:r w:rsidRPr="00F8684A">
        <w:rPr>
          <w:rFonts w:hint="eastAsia"/>
          <w:sz w:val="30"/>
          <w:szCs w:val="30"/>
          <w:highlight w:val="yellow"/>
        </w:rPr>
        <w:t>日起，本金</w:t>
      </w:r>
      <w:r w:rsidRPr="00F8684A">
        <w:rPr>
          <w:rFonts w:hint="eastAsia"/>
          <w:sz w:val="30"/>
          <w:szCs w:val="30"/>
          <w:highlight w:val="yellow"/>
        </w:rPr>
        <w:t>300000</w:t>
      </w:r>
      <w:r w:rsidRPr="00F8684A">
        <w:rPr>
          <w:rFonts w:hint="eastAsia"/>
          <w:sz w:val="30"/>
          <w:szCs w:val="30"/>
          <w:highlight w:val="yellow"/>
        </w:rPr>
        <w:t>元从</w:t>
      </w:r>
      <w:r w:rsidRPr="00F8684A">
        <w:rPr>
          <w:rFonts w:hint="eastAsia"/>
          <w:sz w:val="30"/>
          <w:szCs w:val="30"/>
          <w:highlight w:val="yellow"/>
        </w:rPr>
        <w:t>2014</w:t>
      </w:r>
      <w:r w:rsidRPr="00F8684A">
        <w:rPr>
          <w:rFonts w:hint="eastAsia"/>
          <w:sz w:val="30"/>
          <w:szCs w:val="30"/>
          <w:highlight w:val="yellow"/>
        </w:rPr>
        <w:t>年</w:t>
      </w:r>
      <w:r w:rsidRPr="00F8684A">
        <w:rPr>
          <w:rFonts w:hint="eastAsia"/>
          <w:sz w:val="30"/>
          <w:szCs w:val="30"/>
          <w:highlight w:val="yellow"/>
        </w:rPr>
        <w:t>2</w:t>
      </w:r>
      <w:r w:rsidRPr="00F8684A">
        <w:rPr>
          <w:rFonts w:hint="eastAsia"/>
          <w:sz w:val="30"/>
          <w:szCs w:val="30"/>
          <w:highlight w:val="yellow"/>
        </w:rPr>
        <w:t>月</w:t>
      </w:r>
      <w:r w:rsidRPr="00F8684A">
        <w:rPr>
          <w:rFonts w:hint="eastAsia"/>
          <w:sz w:val="30"/>
          <w:szCs w:val="30"/>
          <w:highlight w:val="yellow"/>
        </w:rPr>
        <w:t>22</w:t>
      </w:r>
      <w:r w:rsidRPr="00F8684A">
        <w:rPr>
          <w:rFonts w:hint="eastAsia"/>
          <w:sz w:val="30"/>
          <w:szCs w:val="30"/>
          <w:highlight w:val="yellow"/>
        </w:rPr>
        <w:t>日起，均按月利率</w:t>
      </w:r>
      <w:r w:rsidRPr="00F8684A">
        <w:rPr>
          <w:rFonts w:hint="eastAsia"/>
          <w:sz w:val="30"/>
          <w:szCs w:val="30"/>
          <w:highlight w:val="yellow"/>
        </w:rPr>
        <w:t>1.6%</w:t>
      </w:r>
      <w:r w:rsidRPr="00F8684A">
        <w:rPr>
          <w:rFonts w:hint="eastAsia"/>
          <w:sz w:val="30"/>
          <w:szCs w:val="30"/>
          <w:highlight w:val="yellow"/>
        </w:rPr>
        <w:t>计算至实际履行之日止）；</w:t>
      </w:r>
      <w:r w:rsidRPr="00F8684A">
        <w:rPr>
          <w:rFonts w:hint="eastAsia"/>
          <w:sz w:val="30"/>
          <w:szCs w:val="30"/>
          <w:highlight w:val="yellow"/>
        </w:rPr>
        <w:t>2</w:t>
      </w:r>
      <w:r w:rsidRPr="00F8684A">
        <w:rPr>
          <w:rFonts w:hint="eastAsia"/>
          <w:sz w:val="30"/>
          <w:szCs w:val="30"/>
          <w:highlight w:val="yellow"/>
        </w:rPr>
        <w:t>、本案诉讼费用由被告承担。</w:t>
      </w:r>
      <w:r>
        <w:rPr>
          <w:rFonts w:hint="eastAsia"/>
          <w:sz w:val="30"/>
          <w:szCs w:val="30"/>
        </w:rPr>
        <w:t>本院受理后，依法适用简易程序于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日公开开庭进行审理，现已审理终结。</w:t>
      </w:r>
    </w:p>
    <w:p w14:paraId="44C9D1C0" w14:textId="77777777" w:rsidR="00000000" w:rsidRDefault="00541FD5" w:rsidP="006B65A5">
      <w:pPr>
        <w:spacing w:line="500" w:lineRule="atLeast"/>
        <w:ind w:firstLine="600"/>
        <w:jc w:val="both"/>
        <w:divId w:val="314067519"/>
        <w:rPr>
          <w:rFonts w:hint="eastAsia"/>
          <w:sz w:val="30"/>
          <w:szCs w:val="30"/>
        </w:rPr>
      </w:pPr>
      <w:r w:rsidRPr="005C323C">
        <w:rPr>
          <w:rFonts w:hint="eastAsia"/>
          <w:sz w:val="30"/>
          <w:szCs w:val="30"/>
          <w:highlight w:val="yellow"/>
        </w:rPr>
        <w:t>本院经审理认定本案事实如下</w:t>
      </w:r>
      <w:r w:rsidRPr="00F8684A">
        <w:rPr>
          <w:rFonts w:hint="eastAsia"/>
          <w:sz w:val="30"/>
          <w:szCs w:val="30"/>
          <w:highlight w:val="yellow"/>
        </w:rPr>
        <w:t>：</w:t>
      </w:r>
      <w:r w:rsidRPr="00F8684A">
        <w:rPr>
          <w:rFonts w:hint="eastAsia"/>
          <w:sz w:val="30"/>
          <w:szCs w:val="30"/>
          <w:highlight w:val="yellow"/>
        </w:rPr>
        <w:t>2013</w:t>
      </w:r>
      <w:r w:rsidRPr="00F8684A">
        <w:rPr>
          <w:rFonts w:hint="eastAsia"/>
          <w:sz w:val="30"/>
          <w:szCs w:val="30"/>
          <w:highlight w:val="yellow"/>
        </w:rPr>
        <w:t>年</w:t>
      </w:r>
      <w:r w:rsidRPr="00F8684A">
        <w:rPr>
          <w:rFonts w:hint="eastAsia"/>
          <w:sz w:val="30"/>
          <w:szCs w:val="30"/>
          <w:highlight w:val="yellow"/>
        </w:rPr>
        <w:t>1</w:t>
      </w:r>
      <w:r w:rsidRPr="00F8684A">
        <w:rPr>
          <w:rFonts w:hint="eastAsia"/>
          <w:sz w:val="30"/>
          <w:szCs w:val="30"/>
          <w:highlight w:val="yellow"/>
        </w:rPr>
        <w:t>月</w:t>
      </w:r>
      <w:r w:rsidRPr="00F8684A">
        <w:rPr>
          <w:rFonts w:hint="eastAsia"/>
          <w:sz w:val="30"/>
          <w:szCs w:val="30"/>
          <w:highlight w:val="yellow"/>
        </w:rPr>
        <w:t>30</w:t>
      </w:r>
      <w:r w:rsidRPr="00F8684A">
        <w:rPr>
          <w:rFonts w:hint="eastAsia"/>
          <w:sz w:val="30"/>
          <w:szCs w:val="30"/>
          <w:highlight w:val="yellow"/>
        </w:rPr>
        <w:t>日，被告陶思活就借款出具借条一份，载明：今借郑海弟现金壹拾万元正，￥</w:t>
      </w:r>
      <w:r w:rsidRPr="00F8684A">
        <w:rPr>
          <w:rFonts w:hint="eastAsia"/>
          <w:sz w:val="30"/>
          <w:szCs w:val="30"/>
          <w:highlight w:val="yellow"/>
        </w:rPr>
        <w:t>100000</w:t>
      </w:r>
      <w:r w:rsidRPr="00F8684A">
        <w:rPr>
          <w:rFonts w:hint="eastAsia"/>
          <w:sz w:val="30"/>
          <w:szCs w:val="30"/>
          <w:highlight w:val="yellow"/>
        </w:rPr>
        <w:t>元，利息已付到</w:t>
      </w:r>
      <w:r w:rsidRPr="00F8684A">
        <w:rPr>
          <w:rFonts w:hint="eastAsia"/>
          <w:sz w:val="30"/>
          <w:szCs w:val="30"/>
          <w:highlight w:val="yellow"/>
        </w:rPr>
        <w:t>2014</w:t>
      </w:r>
      <w:r w:rsidRPr="00F8684A">
        <w:rPr>
          <w:rFonts w:hint="eastAsia"/>
          <w:sz w:val="30"/>
          <w:szCs w:val="30"/>
          <w:highlight w:val="yellow"/>
        </w:rPr>
        <w:t>年</w:t>
      </w:r>
      <w:r w:rsidRPr="00F8684A">
        <w:rPr>
          <w:rFonts w:hint="eastAsia"/>
          <w:sz w:val="30"/>
          <w:szCs w:val="30"/>
          <w:highlight w:val="yellow"/>
        </w:rPr>
        <w:t>1</w:t>
      </w:r>
      <w:r w:rsidRPr="00F8684A">
        <w:rPr>
          <w:rFonts w:hint="eastAsia"/>
          <w:sz w:val="30"/>
          <w:szCs w:val="30"/>
          <w:highlight w:val="yellow"/>
        </w:rPr>
        <w:t>月</w:t>
      </w:r>
      <w:r w:rsidRPr="00F8684A">
        <w:rPr>
          <w:rFonts w:hint="eastAsia"/>
          <w:sz w:val="30"/>
          <w:szCs w:val="30"/>
          <w:highlight w:val="yellow"/>
        </w:rPr>
        <w:t>30</w:t>
      </w:r>
      <w:r w:rsidRPr="00F8684A">
        <w:rPr>
          <w:rFonts w:hint="eastAsia"/>
          <w:sz w:val="30"/>
          <w:szCs w:val="30"/>
          <w:highlight w:val="yellow"/>
        </w:rPr>
        <w:t>日，借款人陶思活，</w:t>
      </w:r>
      <w:r w:rsidRPr="00F8684A">
        <w:rPr>
          <w:rFonts w:hint="eastAsia"/>
          <w:sz w:val="30"/>
          <w:szCs w:val="30"/>
          <w:highlight w:val="yellow"/>
        </w:rPr>
        <w:t>2013</w:t>
      </w:r>
      <w:r w:rsidRPr="00F8684A">
        <w:rPr>
          <w:rFonts w:hint="eastAsia"/>
          <w:sz w:val="30"/>
          <w:szCs w:val="30"/>
          <w:highlight w:val="yellow"/>
        </w:rPr>
        <w:t>年</w:t>
      </w:r>
      <w:r w:rsidRPr="00F8684A">
        <w:rPr>
          <w:rFonts w:hint="eastAsia"/>
          <w:sz w:val="30"/>
          <w:szCs w:val="30"/>
          <w:highlight w:val="yellow"/>
        </w:rPr>
        <w:t>1</w:t>
      </w:r>
      <w:r w:rsidRPr="00F8684A">
        <w:rPr>
          <w:rFonts w:hint="eastAsia"/>
          <w:sz w:val="30"/>
          <w:szCs w:val="30"/>
          <w:highlight w:val="yellow"/>
        </w:rPr>
        <w:t>月</w:t>
      </w:r>
      <w:r w:rsidRPr="00F8684A">
        <w:rPr>
          <w:rFonts w:hint="eastAsia"/>
          <w:sz w:val="30"/>
          <w:szCs w:val="30"/>
          <w:highlight w:val="yellow"/>
        </w:rPr>
        <w:t>30</w:t>
      </w:r>
      <w:r w:rsidRPr="00F8684A">
        <w:rPr>
          <w:rFonts w:hint="eastAsia"/>
          <w:sz w:val="30"/>
          <w:szCs w:val="30"/>
          <w:highlight w:val="yellow"/>
        </w:rPr>
        <w:t>日。</w:t>
      </w:r>
      <w:r w:rsidRPr="00F8684A">
        <w:rPr>
          <w:rFonts w:hint="eastAsia"/>
          <w:sz w:val="30"/>
          <w:szCs w:val="30"/>
          <w:highlight w:val="yellow"/>
        </w:rPr>
        <w:t>2013</w:t>
      </w:r>
      <w:r w:rsidRPr="00F8684A">
        <w:rPr>
          <w:rFonts w:hint="eastAsia"/>
          <w:sz w:val="30"/>
          <w:szCs w:val="30"/>
          <w:highlight w:val="yellow"/>
        </w:rPr>
        <w:t>年</w:t>
      </w:r>
      <w:r w:rsidRPr="00F8684A">
        <w:rPr>
          <w:rFonts w:hint="eastAsia"/>
          <w:sz w:val="30"/>
          <w:szCs w:val="30"/>
          <w:highlight w:val="yellow"/>
        </w:rPr>
        <w:t>2</w:t>
      </w:r>
      <w:r w:rsidRPr="00F8684A">
        <w:rPr>
          <w:rFonts w:hint="eastAsia"/>
          <w:sz w:val="30"/>
          <w:szCs w:val="30"/>
          <w:highlight w:val="yellow"/>
        </w:rPr>
        <w:t>月</w:t>
      </w:r>
      <w:r w:rsidRPr="00F8684A">
        <w:rPr>
          <w:rFonts w:hint="eastAsia"/>
          <w:sz w:val="30"/>
          <w:szCs w:val="30"/>
          <w:highlight w:val="yellow"/>
        </w:rPr>
        <w:t>22</w:t>
      </w:r>
      <w:r w:rsidRPr="00F8684A">
        <w:rPr>
          <w:rFonts w:hint="eastAsia"/>
          <w:sz w:val="30"/>
          <w:szCs w:val="30"/>
          <w:highlight w:val="yellow"/>
        </w:rPr>
        <w:t>日，被告陶思</w:t>
      </w:r>
      <w:proofErr w:type="gramStart"/>
      <w:r w:rsidRPr="00F8684A">
        <w:rPr>
          <w:rFonts w:hint="eastAsia"/>
          <w:sz w:val="30"/>
          <w:szCs w:val="30"/>
          <w:highlight w:val="yellow"/>
        </w:rPr>
        <w:t>活再次</w:t>
      </w:r>
      <w:proofErr w:type="gramEnd"/>
      <w:r w:rsidRPr="00F8684A">
        <w:rPr>
          <w:rFonts w:hint="eastAsia"/>
          <w:sz w:val="30"/>
          <w:szCs w:val="30"/>
          <w:highlight w:val="yellow"/>
        </w:rPr>
        <w:t>向原告出具借条一份，载明：今借郑海弟现金叁拾万元正，￥</w:t>
      </w:r>
      <w:r w:rsidRPr="00F8684A">
        <w:rPr>
          <w:rFonts w:hint="eastAsia"/>
          <w:sz w:val="30"/>
          <w:szCs w:val="30"/>
          <w:highlight w:val="yellow"/>
        </w:rPr>
        <w:t>300000</w:t>
      </w:r>
      <w:r w:rsidRPr="00F8684A">
        <w:rPr>
          <w:rFonts w:hint="eastAsia"/>
          <w:sz w:val="30"/>
          <w:szCs w:val="30"/>
          <w:highlight w:val="yellow"/>
        </w:rPr>
        <w:t>元，利息已付到</w:t>
      </w:r>
      <w:r w:rsidRPr="00F8684A">
        <w:rPr>
          <w:rFonts w:hint="eastAsia"/>
          <w:sz w:val="30"/>
          <w:szCs w:val="30"/>
          <w:highlight w:val="yellow"/>
        </w:rPr>
        <w:t>2014</w:t>
      </w:r>
      <w:r w:rsidRPr="00F8684A">
        <w:rPr>
          <w:rFonts w:hint="eastAsia"/>
          <w:sz w:val="30"/>
          <w:szCs w:val="30"/>
          <w:highlight w:val="yellow"/>
        </w:rPr>
        <w:t>年</w:t>
      </w:r>
      <w:r w:rsidRPr="00F8684A">
        <w:rPr>
          <w:rFonts w:hint="eastAsia"/>
          <w:sz w:val="30"/>
          <w:szCs w:val="30"/>
          <w:highlight w:val="yellow"/>
        </w:rPr>
        <w:t>2</w:t>
      </w:r>
      <w:r w:rsidRPr="00F8684A">
        <w:rPr>
          <w:rFonts w:hint="eastAsia"/>
          <w:sz w:val="30"/>
          <w:szCs w:val="30"/>
          <w:highlight w:val="yellow"/>
        </w:rPr>
        <w:t>月</w:t>
      </w:r>
      <w:r w:rsidRPr="00F8684A">
        <w:rPr>
          <w:rFonts w:hint="eastAsia"/>
          <w:sz w:val="30"/>
          <w:szCs w:val="30"/>
          <w:highlight w:val="yellow"/>
        </w:rPr>
        <w:t>22</w:t>
      </w:r>
      <w:r w:rsidRPr="00F8684A">
        <w:rPr>
          <w:rFonts w:hint="eastAsia"/>
          <w:sz w:val="30"/>
          <w:szCs w:val="30"/>
          <w:highlight w:val="yellow"/>
        </w:rPr>
        <w:t>日，月利</w:t>
      </w:r>
      <w:r w:rsidRPr="00F8684A">
        <w:rPr>
          <w:rFonts w:hint="eastAsia"/>
          <w:sz w:val="30"/>
          <w:szCs w:val="30"/>
          <w:highlight w:val="yellow"/>
        </w:rPr>
        <w:t>1.6</w:t>
      </w:r>
      <w:r w:rsidRPr="00F8684A">
        <w:rPr>
          <w:rFonts w:hint="eastAsia"/>
          <w:sz w:val="30"/>
          <w:szCs w:val="30"/>
          <w:highlight w:val="yellow"/>
        </w:rPr>
        <w:t>分，借款人陶思活，</w:t>
      </w:r>
      <w:r w:rsidRPr="00F8684A">
        <w:rPr>
          <w:rFonts w:hint="eastAsia"/>
          <w:sz w:val="30"/>
          <w:szCs w:val="30"/>
          <w:highlight w:val="yellow"/>
        </w:rPr>
        <w:t>2013</w:t>
      </w:r>
      <w:r w:rsidRPr="00F8684A">
        <w:rPr>
          <w:rFonts w:hint="eastAsia"/>
          <w:sz w:val="30"/>
          <w:szCs w:val="30"/>
          <w:highlight w:val="yellow"/>
        </w:rPr>
        <w:t>年</w:t>
      </w:r>
      <w:r w:rsidRPr="00F8684A">
        <w:rPr>
          <w:rFonts w:hint="eastAsia"/>
          <w:sz w:val="30"/>
          <w:szCs w:val="30"/>
          <w:highlight w:val="yellow"/>
        </w:rPr>
        <w:t>2</w:t>
      </w:r>
      <w:r w:rsidRPr="00F8684A">
        <w:rPr>
          <w:rFonts w:hint="eastAsia"/>
          <w:sz w:val="30"/>
          <w:szCs w:val="30"/>
          <w:highlight w:val="yellow"/>
        </w:rPr>
        <w:t>月</w:t>
      </w:r>
      <w:r w:rsidRPr="00F8684A">
        <w:rPr>
          <w:rFonts w:hint="eastAsia"/>
          <w:sz w:val="30"/>
          <w:szCs w:val="30"/>
          <w:highlight w:val="yellow"/>
        </w:rPr>
        <w:t>22</w:t>
      </w:r>
      <w:r w:rsidRPr="00F8684A">
        <w:rPr>
          <w:rFonts w:hint="eastAsia"/>
          <w:sz w:val="30"/>
          <w:szCs w:val="30"/>
          <w:highlight w:val="yellow"/>
        </w:rPr>
        <w:t>日。上述借款，被告至今</w:t>
      </w:r>
      <w:proofErr w:type="gramStart"/>
      <w:r w:rsidRPr="00F8684A">
        <w:rPr>
          <w:rFonts w:hint="eastAsia"/>
          <w:sz w:val="30"/>
          <w:szCs w:val="30"/>
          <w:highlight w:val="yellow"/>
        </w:rPr>
        <w:t>未偿</w:t>
      </w:r>
      <w:proofErr w:type="gramEnd"/>
      <w:r w:rsidRPr="00F8684A">
        <w:rPr>
          <w:rFonts w:hint="eastAsia"/>
          <w:sz w:val="30"/>
          <w:szCs w:val="30"/>
          <w:highlight w:val="yellow"/>
        </w:rPr>
        <w:t>还。</w:t>
      </w:r>
    </w:p>
    <w:p w14:paraId="0D809715" w14:textId="77777777" w:rsidR="00000000" w:rsidRDefault="00541FD5" w:rsidP="006B65A5">
      <w:pPr>
        <w:spacing w:line="500" w:lineRule="atLeast"/>
        <w:ind w:firstLine="600"/>
        <w:jc w:val="both"/>
        <w:divId w:val="29303005"/>
        <w:rPr>
          <w:rFonts w:hint="eastAsia"/>
          <w:sz w:val="30"/>
          <w:szCs w:val="30"/>
        </w:rPr>
      </w:pPr>
      <w:r>
        <w:rPr>
          <w:rFonts w:hint="eastAsia"/>
          <w:sz w:val="30"/>
          <w:szCs w:val="30"/>
        </w:rPr>
        <w:t>依照《中华人民共和国合同法》第一百九十六条、第二百零五条、第二百零六条、第二百零七条之规定，</w:t>
      </w:r>
      <w:r w:rsidRPr="005C323C">
        <w:rPr>
          <w:rFonts w:hint="eastAsia"/>
          <w:sz w:val="30"/>
          <w:szCs w:val="30"/>
          <w:highlight w:val="yellow"/>
        </w:rPr>
        <w:t>判决如下：</w:t>
      </w:r>
    </w:p>
    <w:p w14:paraId="1930BC6D" w14:textId="77777777" w:rsidR="00000000" w:rsidRDefault="00541FD5" w:rsidP="006B65A5">
      <w:pPr>
        <w:spacing w:line="500" w:lineRule="atLeast"/>
        <w:ind w:firstLine="600"/>
        <w:jc w:val="both"/>
        <w:divId w:val="1203782131"/>
        <w:rPr>
          <w:rFonts w:hint="eastAsia"/>
          <w:sz w:val="30"/>
          <w:szCs w:val="30"/>
        </w:rPr>
      </w:pPr>
      <w:r w:rsidRPr="00F8684A">
        <w:rPr>
          <w:rFonts w:hint="eastAsia"/>
          <w:sz w:val="30"/>
          <w:szCs w:val="30"/>
          <w:highlight w:val="yellow"/>
        </w:rPr>
        <w:t>限被告陶思活于本判决生效之日起十五日内偿还原告郑海弟借款</w:t>
      </w:r>
      <w:r w:rsidRPr="00F8684A">
        <w:rPr>
          <w:rFonts w:hint="eastAsia"/>
          <w:sz w:val="30"/>
          <w:szCs w:val="30"/>
          <w:highlight w:val="yellow"/>
        </w:rPr>
        <w:t>400000</w:t>
      </w:r>
      <w:r w:rsidRPr="00F8684A">
        <w:rPr>
          <w:rFonts w:hint="eastAsia"/>
          <w:sz w:val="30"/>
          <w:szCs w:val="30"/>
          <w:highlight w:val="yellow"/>
        </w:rPr>
        <w:t>元及利息（其中本金</w:t>
      </w:r>
      <w:r w:rsidRPr="00F8684A">
        <w:rPr>
          <w:rFonts w:hint="eastAsia"/>
          <w:sz w:val="30"/>
          <w:szCs w:val="30"/>
          <w:highlight w:val="yellow"/>
        </w:rPr>
        <w:t>100000</w:t>
      </w:r>
      <w:r w:rsidRPr="00F8684A">
        <w:rPr>
          <w:rFonts w:hint="eastAsia"/>
          <w:sz w:val="30"/>
          <w:szCs w:val="30"/>
          <w:highlight w:val="yellow"/>
        </w:rPr>
        <w:t>元从</w:t>
      </w:r>
      <w:r w:rsidRPr="00F8684A">
        <w:rPr>
          <w:rFonts w:hint="eastAsia"/>
          <w:sz w:val="30"/>
          <w:szCs w:val="30"/>
          <w:highlight w:val="yellow"/>
        </w:rPr>
        <w:t>2014</w:t>
      </w:r>
      <w:r w:rsidRPr="00F8684A">
        <w:rPr>
          <w:rFonts w:hint="eastAsia"/>
          <w:sz w:val="30"/>
          <w:szCs w:val="30"/>
          <w:highlight w:val="yellow"/>
        </w:rPr>
        <w:t>年</w:t>
      </w:r>
      <w:r w:rsidRPr="00F8684A">
        <w:rPr>
          <w:rFonts w:hint="eastAsia"/>
          <w:sz w:val="30"/>
          <w:szCs w:val="30"/>
          <w:highlight w:val="yellow"/>
        </w:rPr>
        <w:t>1</w:t>
      </w:r>
      <w:r w:rsidRPr="00F8684A">
        <w:rPr>
          <w:rFonts w:hint="eastAsia"/>
          <w:sz w:val="30"/>
          <w:szCs w:val="30"/>
          <w:highlight w:val="yellow"/>
        </w:rPr>
        <w:t>月</w:t>
      </w:r>
      <w:r w:rsidRPr="00F8684A">
        <w:rPr>
          <w:rFonts w:hint="eastAsia"/>
          <w:sz w:val="30"/>
          <w:szCs w:val="30"/>
          <w:highlight w:val="yellow"/>
        </w:rPr>
        <w:t>30</w:t>
      </w:r>
      <w:r w:rsidRPr="00F8684A">
        <w:rPr>
          <w:rFonts w:hint="eastAsia"/>
          <w:sz w:val="30"/>
          <w:szCs w:val="30"/>
          <w:highlight w:val="yellow"/>
        </w:rPr>
        <w:t>日起，本金</w:t>
      </w:r>
      <w:r w:rsidRPr="00F8684A">
        <w:rPr>
          <w:rFonts w:hint="eastAsia"/>
          <w:sz w:val="30"/>
          <w:szCs w:val="30"/>
          <w:highlight w:val="yellow"/>
        </w:rPr>
        <w:t>30</w:t>
      </w:r>
      <w:r w:rsidRPr="00F8684A">
        <w:rPr>
          <w:rFonts w:hint="eastAsia"/>
          <w:sz w:val="30"/>
          <w:szCs w:val="30"/>
          <w:highlight w:val="yellow"/>
        </w:rPr>
        <w:t>0000</w:t>
      </w:r>
      <w:r w:rsidRPr="00F8684A">
        <w:rPr>
          <w:rFonts w:hint="eastAsia"/>
          <w:sz w:val="30"/>
          <w:szCs w:val="30"/>
          <w:highlight w:val="yellow"/>
        </w:rPr>
        <w:t>元从</w:t>
      </w:r>
      <w:r w:rsidRPr="00F8684A">
        <w:rPr>
          <w:rFonts w:hint="eastAsia"/>
          <w:sz w:val="30"/>
          <w:szCs w:val="30"/>
          <w:highlight w:val="yellow"/>
        </w:rPr>
        <w:t>2014</w:t>
      </w:r>
      <w:r w:rsidRPr="00F8684A">
        <w:rPr>
          <w:rFonts w:hint="eastAsia"/>
          <w:sz w:val="30"/>
          <w:szCs w:val="30"/>
          <w:highlight w:val="yellow"/>
        </w:rPr>
        <w:t>年</w:t>
      </w:r>
      <w:r w:rsidRPr="00F8684A">
        <w:rPr>
          <w:rFonts w:hint="eastAsia"/>
          <w:sz w:val="30"/>
          <w:szCs w:val="30"/>
          <w:highlight w:val="yellow"/>
        </w:rPr>
        <w:t>2</w:t>
      </w:r>
      <w:r w:rsidRPr="00F8684A">
        <w:rPr>
          <w:rFonts w:hint="eastAsia"/>
          <w:sz w:val="30"/>
          <w:szCs w:val="30"/>
          <w:highlight w:val="yellow"/>
        </w:rPr>
        <w:t>月</w:t>
      </w:r>
      <w:r w:rsidRPr="00F8684A">
        <w:rPr>
          <w:rFonts w:hint="eastAsia"/>
          <w:sz w:val="30"/>
          <w:szCs w:val="30"/>
          <w:highlight w:val="yellow"/>
        </w:rPr>
        <w:t>22</w:t>
      </w:r>
      <w:r w:rsidRPr="00F8684A">
        <w:rPr>
          <w:rFonts w:hint="eastAsia"/>
          <w:sz w:val="30"/>
          <w:szCs w:val="30"/>
          <w:highlight w:val="yellow"/>
        </w:rPr>
        <w:t>日起，均按月利率</w:t>
      </w:r>
      <w:r w:rsidRPr="00F8684A">
        <w:rPr>
          <w:rFonts w:hint="eastAsia"/>
          <w:sz w:val="30"/>
          <w:szCs w:val="30"/>
          <w:highlight w:val="yellow"/>
        </w:rPr>
        <w:t>1.6%</w:t>
      </w:r>
      <w:r w:rsidRPr="00F8684A">
        <w:rPr>
          <w:rFonts w:hint="eastAsia"/>
          <w:sz w:val="30"/>
          <w:szCs w:val="30"/>
          <w:highlight w:val="yellow"/>
        </w:rPr>
        <w:t>计算至判决确定履行之日）。</w:t>
      </w:r>
    </w:p>
    <w:p w14:paraId="7DB9531F" w14:textId="77777777" w:rsidR="00000000" w:rsidRDefault="00541FD5" w:rsidP="006B65A5">
      <w:pPr>
        <w:spacing w:line="500" w:lineRule="atLeast"/>
        <w:ind w:firstLine="600"/>
        <w:jc w:val="both"/>
        <w:divId w:val="422846846"/>
        <w:rPr>
          <w:rFonts w:hint="eastAsia"/>
          <w:sz w:val="30"/>
          <w:szCs w:val="30"/>
        </w:rPr>
      </w:pPr>
      <w:r>
        <w:rPr>
          <w:rFonts w:hint="eastAsia"/>
          <w:sz w:val="30"/>
          <w:szCs w:val="30"/>
        </w:rPr>
        <w:lastRenderedPageBreak/>
        <w:t>如未按本判决指定的期间履行给付金钱义务，应当依照《中华人民共和国民事诉讼法》第二百五十三条之规定，加倍支付迟延履行期间的债务利息。</w:t>
      </w:r>
    </w:p>
    <w:p w14:paraId="49B6CEF0" w14:textId="77777777" w:rsidR="00000000" w:rsidRDefault="00541FD5" w:rsidP="006B65A5">
      <w:pPr>
        <w:spacing w:line="500" w:lineRule="atLeast"/>
        <w:ind w:firstLine="600"/>
        <w:jc w:val="both"/>
        <w:divId w:val="1595626433"/>
        <w:rPr>
          <w:rFonts w:hint="eastAsia"/>
          <w:sz w:val="30"/>
          <w:szCs w:val="30"/>
        </w:rPr>
      </w:pPr>
      <w:r>
        <w:rPr>
          <w:rFonts w:hint="eastAsia"/>
          <w:sz w:val="30"/>
          <w:szCs w:val="30"/>
        </w:rPr>
        <w:t>案件受理费</w:t>
      </w:r>
      <w:r>
        <w:rPr>
          <w:rFonts w:hint="eastAsia"/>
          <w:sz w:val="30"/>
          <w:szCs w:val="30"/>
        </w:rPr>
        <w:t>8092</w:t>
      </w:r>
      <w:r>
        <w:rPr>
          <w:rFonts w:hint="eastAsia"/>
          <w:sz w:val="30"/>
          <w:szCs w:val="30"/>
        </w:rPr>
        <w:t>元，减半收取</w:t>
      </w:r>
      <w:r>
        <w:rPr>
          <w:rFonts w:hint="eastAsia"/>
          <w:sz w:val="30"/>
          <w:szCs w:val="30"/>
        </w:rPr>
        <w:t>4046</w:t>
      </w:r>
      <w:r>
        <w:rPr>
          <w:rFonts w:hint="eastAsia"/>
          <w:sz w:val="30"/>
          <w:szCs w:val="30"/>
        </w:rPr>
        <w:t>元，由陶思活承担。</w:t>
      </w:r>
    </w:p>
    <w:p w14:paraId="052D9EA3" w14:textId="77777777" w:rsidR="00000000" w:rsidRDefault="00541FD5" w:rsidP="006B65A5">
      <w:pPr>
        <w:spacing w:line="500" w:lineRule="atLeast"/>
        <w:ind w:firstLine="600"/>
        <w:jc w:val="both"/>
        <w:divId w:val="63676059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8092</w:t>
      </w:r>
      <w:r>
        <w:rPr>
          <w:rFonts w:hint="eastAsia"/>
          <w:sz w:val="30"/>
          <w:szCs w:val="30"/>
        </w:rPr>
        <w:t>元，在递交上诉状之日起七日内预交到温州市中级人民法院，或电汇至：温州市财政局非税收入结算户，开户行：温</w:t>
      </w:r>
      <w:r>
        <w:rPr>
          <w:rFonts w:hint="eastAsia"/>
          <w:sz w:val="30"/>
          <w:szCs w:val="30"/>
        </w:rPr>
        <w:t>州市分行，账号：</w:t>
      </w:r>
      <w:r>
        <w:rPr>
          <w:rFonts w:hint="eastAsia"/>
          <w:sz w:val="30"/>
          <w:szCs w:val="30"/>
        </w:rPr>
        <w:t>192999010400031950013</w:t>
      </w:r>
      <w:r>
        <w:rPr>
          <w:rFonts w:hint="eastAsia"/>
          <w:sz w:val="30"/>
          <w:szCs w:val="30"/>
        </w:rPr>
        <w:t>，逾期不交按自动撤回上诉处理）。</w:t>
      </w:r>
    </w:p>
    <w:p w14:paraId="422B97B3" w14:textId="77777777" w:rsidR="00000000" w:rsidRDefault="00541FD5" w:rsidP="006B65A5">
      <w:pPr>
        <w:spacing w:line="500" w:lineRule="atLeast"/>
        <w:ind w:firstLine="600"/>
        <w:jc w:val="both"/>
        <w:divId w:val="94846788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1D67889E" w14:textId="77777777" w:rsidR="00000000" w:rsidRDefault="00541FD5">
      <w:pPr>
        <w:spacing w:line="500" w:lineRule="atLeast"/>
        <w:jc w:val="right"/>
        <w:divId w:val="1651903855"/>
        <w:rPr>
          <w:rFonts w:hint="eastAsia"/>
          <w:sz w:val="30"/>
          <w:szCs w:val="30"/>
        </w:rPr>
      </w:pPr>
      <w:r>
        <w:rPr>
          <w:rFonts w:hint="eastAsia"/>
          <w:sz w:val="30"/>
          <w:szCs w:val="30"/>
        </w:rPr>
        <w:t xml:space="preserve">代理审判员　　</w:t>
      </w:r>
      <w:proofErr w:type="gramStart"/>
      <w:r>
        <w:rPr>
          <w:rFonts w:hint="eastAsia"/>
          <w:sz w:val="30"/>
          <w:szCs w:val="30"/>
        </w:rPr>
        <w:t>包崇鸽</w:t>
      </w:r>
      <w:proofErr w:type="gramEnd"/>
    </w:p>
    <w:p w14:paraId="27F0E007" w14:textId="77777777" w:rsidR="00000000" w:rsidRDefault="00541FD5">
      <w:pPr>
        <w:spacing w:line="500" w:lineRule="atLeast"/>
        <w:jc w:val="right"/>
        <w:divId w:val="1415934516"/>
        <w:rPr>
          <w:rFonts w:hint="eastAsia"/>
          <w:sz w:val="30"/>
          <w:szCs w:val="30"/>
        </w:rPr>
      </w:pPr>
      <w:r>
        <w:rPr>
          <w:rFonts w:hint="eastAsia"/>
          <w:sz w:val="30"/>
          <w:szCs w:val="30"/>
        </w:rPr>
        <w:t>二〇一五年三月三十日</w:t>
      </w:r>
    </w:p>
    <w:p w14:paraId="5ECF4315" w14:textId="77777777" w:rsidR="00541FD5" w:rsidRDefault="00541FD5">
      <w:pPr>
        <w:spacing w:line="500" w:lineRule="atLeast"/>
        <w:jc w:val="right"/>
        <w:divId w:val="1657025442"/>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倪山帅</w:t>
      </w:r>
    </w:p>
    <w:sectPr w:rsidR="00541FD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65A5"/>
    <w:rsid w:val="00541FD5"/>
    <w:rsid w:val="005C323C"/>
    <w:rsid w:val="006B65A5"/>
    <w:rsid w:val="00F8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CF6A1"/>
  <w15:chartTrackingRefBased/>
  <w15:docId w15:val="{E3723A62-C3CF-487F-A328-C64E096E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627">
      <w:marLeft w:val="0"/>
      <w:marRight w:val="0"/>
      <w:marTop w:val="10"/>
      <w:marBottom w:val="10"/>
      <w:divBdr>
        <w:top w:val="none" w:sz="0" w:space="0" w:color="auto"/>
        <w:left w:val="none" w:sz="0" w:space="0" w:color="auto"/>
        <w:bottom w:val="none" w:sz="0" w:space="0" w:color="auto"/>
        <w:right w:val="none" w:sz="0" w:space="0" w:color="auto"/>
      </w:divBdr>
    </w:div>
    <w:div w:id="29303005">
      <w:marLeft w:val="0"/>
      <w:marRight w:val="0"/>
      <w:marTop w:val="10"/>
      <w:marBottom w:val="10"/>
      <w:divBdr>
        <w:top w:val="none" w:sz="0" w:space="0" w:color="auto"/>
        <w:left w:val="none" w:sz="0" w:space="0" w:color="auto"/>
        <w:bottom w:val="none" w:sz="0" w:space="0" w:color="auto"/>
        <w:right w:val="none" w:sz="0" w:space="0" w:color="auto"/>
      </w:divBdr>
    </w:div>
    <w:div w:id="221335397">
      <w:marLeft w:val="0"/>
      <w:marRight w:val="0"/>
      <w:marTop w:val="10"/>
      <w:marBottom w:val="10"/>
      <w:divBdr>
        <w:top w:val="none" w:sz="0" w:space="0" w:color="auto"/>
        <w:left w:val="none" w:sz="0" w:space="0" w:color="auto"/>
        <w:bottom w:val="none" w:sz="0" w:space="0" w:color="auto"/>
        <w:right w:val="none" w:sz="0" w:space="0" w:color="auto"/>
      </w:divBdr>
    </w:div>
    <w:div w:id="288829028">
      <w:marLeft w:val="0"/>
      <w:marRight w:val="0"/>
      <w:marTop w:val="10"/>
      <w:marBottom w:val="10"/>
      <w:divBdr>
        <w:top w:val="none" w:sz="0" w:space="0" w:color="auto"/>
        <w:left w:val="none" w:sz="0" w:space="0" w:color="auto"/>
        <w:bottom w:val="none" w:sz="0" w:space="0" w:color="auto"/>
        <w:right w:val="none" w:sz="0" w:space="0" w:color="auto"/>
      </w:divBdr>
    </w:div>
    <w:div w:id="314067519">
      <w:marLeft w:val="0"/>
      <w:marRight w:val="0"/>
      <w:marTop w:val="10"/>
      <w:marBottom w:val="10"/>
      <w:divBdr>
        <w:top w:val="none" w:sz="0" w:space="0" w:color="auto"/>
        <w:left w:val="none" w:sz="0" w:space="0" w:color="auto"/>
        <w:bottom w:val="none" w:sz="0" w:space="0" w:color="auto"/>
        <w:right w:val="none" w:sz="0" w:space="0" w:color="auto"/>
      </w:divBdr>
    </w:div>
    <w:div w:id="422846846">
      <w:marLeft w:val="0"/>
      <w:marRight w:val="0"/>
      <w:marTop w:val="10"/>
      <w:marBottom w:val="10"/>
      <w:divBdr>
        <w:top w:val="none" w:sz="0" w:space="0" w:color="auto"/>
        <w:left w:val="none" w:sz="0" w:space="0" w:color="auto"/>
        <w:bottom w:val="none" w:sz="0" w:space="0" w:color="auto"/>
        <w:right w:val="none" w:sz="0" w:space="0" w:color="auto"/>
      </w:divBdr>
    </w:div>
    <w:div w:id="636760596">
      <w:marLeft w:val="0"/>
      <w:marRight w:val="0"/>
      <w:marTop w:val="10"/>
      <w:marBottom w:val="10"/>
      <w:divBdr>
        <w:top w:val="none" w:sz="0" w:space="0" w:color="auto"/>
        <w:left w:val="none" w:sz="0" w:space="0" w:color="auto"/>
        <w:bottom w:val="none" w:sz="0" w:space="0" w:color="auto"/>
        <w:right w:val="none" w:sz="0" w:space="0" w:color="auto"/>
      </w:divBdr>
    </w:div>
    <w:div w:id="948467880">
      <w:marLeft w:val="0"/>
      <w:marRight w:val="0"/>
      <w:marTop w:val="10"/>
      <w:marBottom w:val="10"/>
      <w:divBdr>
        <w:top w:val="none" w:sz="0" w:space="0" w:color="auto"/>
        <w:left w:val="none" w:sz="0" w:space="0" w:color="auto"/>
        <w:bottom w:val="none" w:sz="0" w:space="0" w:color="auto"/>
        <w:right w:val="none" w:sz="0" w:space="0" w:color="auto"/>
      </w:divBdr>
    </w:div>
    <w:div w:id="981079592">
      <w:marLeft w:val="0"/>
      <w:marRight w:val="0"/>
      <w:marTop w:val="10"/>
      <w:marBottom w:val="10"/>
      <w:divBdr>
        <w:top w:val="none" w:sz="0" w:space="0" w:color="auto"/>
        <w:left w:val="none" w:sz="0" w:space="0" w:color="auto"/>
        <w:bottom w:val="none" w:sz="0" w:space="0" w:color="auto"/>
        <w:right w:val="none" w:sz="0" w:space="0" w:color="auto"/>
      </w:divBdr>
    </w:div>
    <w:div w:id="1203782131">
      <w:marLeft w:val="0"/>
      <w:marRight w:val="0"/>
      <w:marTop w:val="10"/>
      <w:marBottom w:val="10"/>
      <w:divBdr>
        <w:top w:val="none" w:sz="0" w:space="0" w:color="auto"/>
        <w:left w:val="none" w:sz="0" w:space="0" w:color="auto"/>
        <w:bottom w:val="none" w:sz="0" w:space="0" w:color="auto"/>
        <w:right w:val="none" w:sz="0" w:space="0" w:color="auto"/>
      </w:divBdr>
    </w:div>
    <w:div w:id="1300526065">
      <w:marLeft w:val="0"/>
      <w:marRight w:val="0"/>
      <w:marTop w:val="10"/>
      <w:marBottom w:val="10"/>
      <w:divBdr>
        <w:top w:val="none" w:sz="0" w:space="0" w:color="auto"/>
        <w:left w:val="none" w:sz="0" w:space="0" w:color="auto"/>
        <w:bottom w:val="none" w:sz="0" w:space="0" w:color="auto"/>
        <w:right w:val="none" w:sz="0" w:space="0" w:color="auto"/>
      </w:divBdr>
    </w:div>
    <w:div w:id="1415934516">
      <w:marLeft w:val="0"/>
      <w:marRight w:val="720"/>
      <w:marTop w:val="10"/>
      <w:marBottom w:val="10"/>
      <w:divBdr>
        <w:top w:val="none" w:sz="0" w:space="0" w:color="auto"/>
        <w:left w:val="none" w:sz="0" w:space="0" w:color="auto"/>
        <w:bottom w:val="none" w:sz="0" w:space="0" w:color="auto"/>
        <w:right w:val="none" w:sz="0" w:space="0" w:color="auto"/>
      </w:divBdr>
    </w:div>
    <w:div w:id="1532765274">
      <w:marLeft w:val="0"/>
      <w:marRight w:val="0"/>
      <w:marTop w:val="10"/>
      <w:marBottom w:val="10"/>
      <w:divBdr>
        <w:top w:val="none" w:sz="0" w:space="0" w:color="auto"/>
        <w:left w:val="none" w:sz="0" w:space="0" w:color="auto"/>
        <w:bottom w:val="none" w:sz="0" w:space="0" w:color="auto"/>
        <w:right w:val="none" w:sz="0" w:space="0" w:color="auto"/>
      </w:divBdr>
    </w:div>
    <w:div w:id="1595626433">
      <w:marLeft w:val="0"/>
      <w:marRight w:val="0"/>
      <w:marTop w:val="10"/>
      <w:marBottom w:val="10"/>
      <w:divBdr>
        <w:top w:val="none" w:sz="0" w:space="0" w:color="auto"/>
        <w:left w:val="none" w:sz="0" w:space="0" w:color="auto"/>
        <w:bottom w:val="none" w:sz="0" w:space="0" w:color="auto"/>
        <w:right w:val="none" w:sz="0" w:space="0" w:color="auto"/>
      </w:divBdr>
    </w:div>
    <w:div w:id="1651903855">
      <w:marLeft w:val="0"/>
      <w:marRight w:val="720"/>
      <w:marTop w:val="10"/>
      <w:marBottom w:val="10"/>
      <w:divBdr>
        <w:top w:val="none" w:sz="0" w:space="0" w:color="auto"/>
        <w:left w:val="none" w:sz="0" w:space="0" w:color="auto"/>
        <w:bottom w:val="none" w:sz="0" w:space="0" w:color="auto"/>
        <w:right w:val="none" w:sz="0" w:space="0" w:color="auto"/>
      </w:divBdr>
    </w:div>
    <w:div w:id="1657025442">
      <w:marLeft w:val="0"/>
      <w:marRight w:val="720"/>
      <w:marTop w:val="10"/>
      <w:marBottom w:val="10"/>
      <w:divBdr>
        <w:top w:val="none" w:sz="0" w:space="0" w:color="auto"/>
        <w:left w:val="none" w:sz="0" w:space="0" w:color="auto"/>
        <w:bottom w:val="none" w:sz="0" w:space="0" w:color="auto"/>
        <w:right w:val="none" w:sz="0" w:space="0" w:color="auto"/>
      </w:divBdr>
    </w:div>
    <w:div w:id="214003315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3</cp:revision>
  <dcterms:created xsi:type="dcterms:W3CDTF">2021-08-28T01:39:00Z</dcterms:created>
  <dcterms:modified xsi:type="dcterms:W3CDTF">2021-08-28T02:39:00Z</dcterms:modified>
</cp:coreProperties>
</file>