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F78D" w14:textId="77777777" w:rsidR="006C0CD1" w:rsidRDefault="00C80AC3">
      <w:pPr>
        <w:spacing w:line="500" w:lineRule="atLeast"/>
        <w:jc w:val="center"/>
        <w:divId w:val="240608558"/>
        <w:rPr>
          <w:rFonts w:ascii="黑体" w:eastAsia="黑体" w:hAnsi="黑体"/>
          <w:sz w:val="36"/>
          <w:szCs w:val="36"/>
        </w:rPr>
      </w:pPr>
      <w:r>
        <w:rPr>
          <w:rFonts w:ascii="黑体" w:eastAsia="黑体" w:hAnsi="黑体" w:hint="eastAsia"/>
          <w:sz w:val="36"/>
          <w:szCs w:val="36"/>
        </w:rPr>
        <w:t>安徽省合肥市瑶海区人民法院</w:t>
      </w:r>
    </w:p>
    <w:p w14:paraId="7BCFC232" w14:textId="77777777" w:rsidR="006C0CD1" w:rsidRDefault="00C80AC3">
      <w:pPr>
        <w:spacing w:line="500" w:lineRule="atLeast"/>
        <w:jc w:val="center"/>
        <w:divId w:val="788864526"/>
        <w:rPr>
          <w:rFonts w:ascii="黑体" w:eastAsia="黑体" w:hAnsi="黑体"/>
          <w:sz w:val="36"/>
          <w:szCs w:val="36"/>
        </w:rPr>
      </w:pPr>
      <w:r>
        <w:rPr>
          <w:rFonts w:ascii="黑体" w:eastAsia="黑体" w:hAnsi="黑体" w:hint="eastAsia"/>
          <w:sz w:val="36"/>
          <w:szCs w:val="36"/>
        </w:rPr>
        <w:t>民 事 判 决 书</w:t>
      </w:r>
    </w:p>
    <w:p w14:paraId="6C5A0088" w14:textId="77777777" w:rsidR="006C0CD1" w:rsidRDefault="00C80AC3">
      <w:pPr>
        <w:spacing w:line="500" w:lineRule="atLeast"/>
        <w:jc w:val="right"/>
        <w:divId w:val="189924969"/>
        <w:rPr>
          <w:sz w:val="30"/>
          <w:szCs w:val="30"/>
        </w:rPr>
      </w:pPr>
      <w:r>
        <w:rPr>
          <w:rFonts w:hint="eastAsia"/>
          <w:sz w:val="30"/>
          <w:szCs w:val="30"/>
        </w:rPr>
        <w:t>（2017）皖0102民初9149号</w:t>
      </w:r>
    </w:p>
    <w:p w14:paraId="53D351B9" w14:textId="77777777" w:rsidR="006C0CD1" w:rsidRDefault="00C80AC3" w:rsidP="0033326B">
      <w:pPr>
        <w:spacing w:line="500" w:lineRule="atLeast"/>
        <w:ind w:firstLine="600"/>
        <w:jc w:val="both"/>
        <w:divId w:val="11759189"/>
        <w:rPr>
          <w:sz w:val="30"/>
          <w:szCs w:val="30"/>
        </w:rPr>
      </w:pPr>
      <w:r>
        <w:rPr>
          <w:rFonts w:hint="eastAsia"/>
          <w:sz w:val="30"/>
          <w:szCs w:val="30"/>
        </w:rPr>
        <w:t>原告：</w:t>
      </w:r>
      <w:proofErr w:type="gramStart"/>
      <w:r>
        <w:rPr>
          <w:rFonts w:hint="eastAsia"/>
          <w:sz w:val="30"/>
          <w:szCs w:val="30"/>
        </w:rPr>
        <w:t>王良云</w:t>
      </w:r>
      <w:proofErr w:type="gramEnd"/>
      <w:r>
        <w:rPr>
          <w:rFonts w:hint="eastAsia"/>
          <w:sz w:val="30"/>
          <w:szCs w:val="30"/>
        </w:rPr>
        <w:t>,女，1969年9月14日出生，汉族，住安徽省合肥市瑶海区。</w:t>
      </w:r>
    </w:p>
    <w:p w14:paraId="6CF30AD5" w14:textId="77777777" w:rsidR="006C0CD1" w:rsidRDefault="00C80AC3" w:rsidP="0033326B">
      <w:pPr>
        <w:spacing w:line="500" w:lineRule="atLeast"/>
        <w:ind w:firstLine="600"/>
        <w:jc w:val="both"/>
        <w:divId w:val="1369839751"/>
        <w:rPr>
          <w:sz w:val="30"/>
          <w:szCs w:val="30"/>
        </w:rPr>
      </w:pPr>
      <w:r>
        <w:rPr>
          <w:rFonts w:hint="eastAsia"/>
          <w:sz w:val="30"/>
          <w:szCs w:val="30"/>
        </w:rPr>
        <w:t>原告：张国斌，男，1970年7月25日出生，汉族，住安徽省合肥市瑶海区。</w:t>
      </w:r>
    </w:p>
    <w:p w14:paraId="42F38B69" w14:textId="77777777" w:rsidR="006C0CD1" w:rsidRDefault="00C80AC3" w:rsidP="0033326B">
      <w:pPr>
        <w:spacing w:line="500" w:lineRule="atLeast"/>
        <w:ind w:firstLine="600"/>
        <w:jc w:val="both"/>
        <w:divId w:val="215968125"/>
        <w:rPr>
          <w:sz w:val="30"/>
          <w:szCs w:val="30"/>
        </w:rPr>
      </w:pPr>
      <w:r>
        <w:rPr>
          <w:rFonts w:hint="eastAsia"/>
          <w:sz w:val="30"/>
          <w:szCs w:val="30"/>
        </w:rPr>
        <w:t>两原告共同委托诉讼代理人：许</w:t>
      </w:r>
      <w:proofErr w:type="gramStart"/>
      <w:r>
        <w:rPr>
          <w:rFonts w:hint="eastAsia"/>
          <w:sz w:val="30"/>
          <w:szCs w:val="30"/>
        </w:rPr>
        <w:t>憬</w:t>
      </w:r>
      <w:proofErr w:type="gramEnd"/>
      <w:r>
        <w:rPr>
          <w:rFonts w:hint="eastAsia"/>
          <w:sz w:val="30"/>
          <w:szCs w:val="30"/>
        </w:rPr>
        <w:t>，安徽金亚太（长丰）律师事务所律师。</w:t>
      </w:r>
    </w:p>
    <w:p w14:paraId="143802B4" w14:textId="77777777" w:rsidR="006C0CD1" w:rsidRDefault="00C80AC3" w:rsidP="0033326B">
      <w:pPr>
        <w:spacing w:line="500" w:lineRule="atLeast"/>
        <w:ind w:firstLine="600"/>
        <w:jc w:val="both"/>
        <w:divId w:val="335886195"/>
        <w:rPr>
          <w:sz w:val="30"/>
          <w:szCs w:val="30"/>
        </w:rPr>
      </w:pPr>
      <w:r>
        <w:rPr>
          <w:rFonts w:hint="eastAsia"/>
          <w:sz w:val="30"/>
          <w:szCs w:val="30"/>
        </w:rPr>
        <w:t>两原告共同委托诉讼代理人：刘宜林，安徽金亚太（长丰）律师事务所律师。</w:t>
      </w:r>
    </w:p>
    <w:p w14:paraId="43CC78C6" w14:textId="77777777" w:rsidR="006C0CD1" w:rsidRDefault="00C80AC3" w:rsidP="0033326B">
      <w:pPr>
        <w:spacing w:line="500" w:lineRule="atLeast"/>
        <w:ind w:firstLine="600"/>
        <w:jc w:val="both"/>
        <w:divId w:val="1404597526"/>
        <w:rPr>
          <w:sz w:val="30"/>
          <w:szCs w:val="30"/>
        </w:rPr>
      </w:pPr>
      <w:r>
        <w:rPr>
          <w:rFonts w:hint="eastAsia"/>
          <w:sz w:val="30"/>
          <w:szCs w:val="30"/>
        </w:rPr>
        <w:t>被告：张学坤，男，1969年2月8日出生，汉族，住安徽省合肥市瑶海区。</w:t>
      </w:r>
    </w:p>
    <w:p w14:paraId="1642256A" w14:textId="77777777" w:rsidR="006C0CD1" w:rsidRDefault="00C80AC3" w:rsidP="0033326B">
      <w:pPr>
        <w:spacing w:line="500" w:lineRule="atLeast"/>
        <w:ind w:firstLine="600"/>
        <w:jc w:val="both"/>
        <w:divId w:val="2007903154"/>
        <w:rPr>
          <w:sz w:val="30"/>
          <w:szCs w:val="30"/>
        </w:rPr>
      </w:pPr>
      <w:r>
        <w:rPr>
          <w:rFonts w:hint="eastAsia"/>
          <w:sz w:val="30"/>
          <w:szCs w:val="30"/>
        </w:rPr>
        <w:t>被告：王平，女，1969年4月11日出生，汉族，住安徽省合肥市瑶海区。</w:t>
      </w:r>
    </w:p>
    <w:p w14:paraId="02A2130D" w14:textId="77777777" w:rsidR="006C0CD1" w:rsidRDefault="00C80AC3" w:rsidP="0033326B">
      <w:pPr>
        <w:spacing w:line="500" w:lineRule="atLeast"/>
        <w:ind w:firstLine="600"/>
        <w:jc w:val="both"/>
        <w:divId w:val="1620067479"/>
        <w:rPr>
          <w:sz w:val="30"/>
          <w:szCs w:val="30"/>
        </w:rPr>
      </w:pPr>
      <w:r>
        <w:rPr>
          <w:rFonts w:hint="eastAsia"/>
          <w:sz w:val="30"/>
          <w:szCs w:val="30"/>
        </w:rPr>
        <w:t>原告王良云、张国斌与被告张学坤、王平民间借贷纠纷一案，本院于2017年10月17日立案后，依法适用普通程序，公开开庭进行了审理。</w:t>
      </w:r>
      <w:r w:rsidRPr="001C01DE">
        <w:rPr>
          <w:rFonts w:hint="eastAsia"/>
          <w:sz w:val="30"/>
          <w:szCs w:val="30"/>
          <w:highlight w:val="yellow"/>
        </w:rPr>
        <w:t>原告张国斌及两原告共同委托诉讼代理人刘宜林到庭参加诉讼</w:t>
      </w:r>
      <w:r>
        <w:rPr>
          <w:rFonts w:hint="eastAsia"/>
          <w:sz w:val="30"/>
          <w:szCs w:val="30"/>
        </w:rPr>
        <w:t>，被告张学坤、王平经公告送达开庭传票，未到庭参加诉讼。本案现已审理终结。</w:t>
      </w:r>
    </w:p>
    <w:p w14:paraId="6834D71D" w14:textId="77777777" w:rsidR="001C01DE" w:rsidRDefault="00C80AC3" w:rsidP="0033326B">
      <w:pPr>
        <w:spacing w:line="500" w:lineRule="atLeast"/>
        <w:ind w:firstLine="600"/>
        <w:jc w:val="both"/>
        <w:divId w:val="1659115011"/>
        <w:rPr>
          <w:sz w:val="30"/>
          <w:szCs w:val="30"/>
        </w:rPr>
      </w:pPr>
      <w:r>
        <w:rPr>
          <w:rFonts w:hint="eastAsia"/>
          <w:sz w:val="30"/>
          <w:szCs w:val="30"/>
        </w:rPr>
        <w:t>原告王良云、张国斌向本院提出</w:t>
      </w:r>
      <w:r w:rsidRPr="001C01DE">
        <w:rPr>
          <w:rFonts w:hint="eastAsia"/>
          <w:sz w:val="30"/>
          <w:szCs w:val="30"/>
          <w:highlight w:val="yellow"/>
        </w:rPr>
        <w:t>诉讼请求</w:t>
      </w:r>
      <w:r>
        <w:rPr>
          <w:rFonts w:hint="eastAsia"/>
          <w:sz w:val="30"/>
          <w:szCs w:val="30"/>
        </w:rPr>
        <w:t>：1.判令被告张学坤、王平立即归还原告借款本金115000元；2.判令被告张学坤、王平自</w:t>
      </w:r>
      <w:r w:rsidRPr="004530CD">
        <w:rPr>
          <w:rFonts w:hint="eastAsia"/>
          <w:sz w:val="30"/>
          <w:szCs w:val="30"/>
        </w:rPr>
        <w:t>原告起诉之日起</w:t>
      </w:r>
      <w:r>
        <w:rPr>
          <w:rFonts w:hint="eastAsia"/>
          <w:sz w:val="30"/>
          <w:szCs w:val="30"/>
        </w:rPr>
        <w:t>，按照银行同期贷款利率支付利息，至借款全部清偿之日止；3.本案诉讼费用、保全费用由两被告承担。</w:t>
      </w:r>
    </w:p>
    <w:p w14:paraId="1EC18E66" w14:textId="3FF2FF31" w:rsidR="006C0CD1" w:rsidRDefault="00C80AC3" w:rsidP="0033326B">
      <w:pPr>
        <w:spacing w:line="500" w:lineRule="atLeast"/>
        <w:ind w:firstLine="600"/>
        <w:jc w:val="both"/>
        <w:divId w:val="1659115011"/>
        <w:rPr>
          <w:sz w:val="30"/>
          <w:szCs w:val="30"/>
        </w:rPr>
      </w:pPr>
      <w:r w:rsidRPr="001C01DE">
        <w:rPr>
          <w:rFonts w:hint="eastAsia"/>
          <w:sz w:val="30"/>
          <w:szCs w:val="30"/>
          <w:highlight w:val="yellow"/>
        </w:rPr>
        <w:t>事实与理由</w:t>
      </w:r>
      <w:r>
        <w:rPr>
          <w:rFonts w:hint="eastAsia"/>
          <w:sz w:val="30"/>
          <w:szCs w:val="30"/>
        </w:rPr>
        <w:t>：原告王良云与张国斌系夫妻关系，原告张国斌与被告张学坤</w:t>
      </w:r>
      <w:proofErr w:type="gramStart"/>
      <w:r w:rsidRPr="001C01DE">
        <w:rPr>
          <w:rFonts w:hint="eastAsia"/>
          <w:sz w:val="30"/>
          <w:szCs w:val="30"/>
          <w:highlight w:val="yellow"/>
        </w:rPr>
        <w:t>系朋友</w:t>
      </w:r>
      <w:proofErr w:type="gramEnd"/>
      <w:r w:rsidRPr="001C01DE">
        <w:rPr>
          <w:rFonts w:hint="eastAsia"/>
          <w:sz w:val="30"/>
          <w:szCs w:val="30"/>
          <w:highlight w:val="yellow"/>
        </w:rPr>
        <w:t>关系</w:t>
      </w:r>
      <w:r>
        <w:rPr>
          <w:rFonts w:hint="eastAsia"/>
          <w:sz w:val="30"/>
          <w:szCs w:val="30"/>
        </w:rPr>
        <w:t>。2013年11月29日，被告张学坤</w:t>
      </w:r>
      <w:r>
        <w:rPr>
          <w:rFonts w:hint="eastAsia"/>
          <w:sz w:val="30"/>
          <w:szCs w:val="30"/>
        </w:rPr>
        <w:lastRenderedPageBreak/>
        <w:t>以</w:t>
      </w:r>
      <w:r w:rsidRPr="001C01DE">
        <w:rPr>
          <w:rFonts w:hint="eastAsia"/>
          <w:sz w:val="30"/>
          <w:szCs w:val="30"/>
          <w:highlight w:val="yellow"/>
        </w:rPr>
        <w:t>急需支付工程款</w:t>
      </w:r>
      <w:r>
        <w:rPr>
          <w:rFonts w:hint="eastAsia"/>
          <w:sz w:val="30"/>
          <w:szCs w:val="30"/>
        </w:rPr>
        <w:t>为由，向原告张国斌借款，原告张国斌碍于情面，以妻子王良云名义借给被告张学坤5000元。2014年3月20日，被告张学坤以同样理由向原告借款，原告从亲戚处筹款，以现金方式借给被告100000元。2014年11月30日，被告张学坤再次向原告张国斌借款10000元，被告张学坤共出具借条三份。2014年年底，原告张国斌多次向两被告催要借款，被告以各种理由拖延，拒不还款。原告认为，被告张学坤作为债务人，有义务偿还借款本金及利息，被告王平作为被告张学坤配偶，应承担连带偿还责任。原告为维护自身合法权益，诉至法院，请求判如所请。</w:t>
      </w:r>
    </w:p>
    <w:p w14:paraId="0280AD23" w14:textId="77777777" w:rsidR="006C0CD1" w:rsidRDefault="00C80AC3" w:rsidP="0033326B">
      <w:pPr>
        <w:spacing w:line="500" w:lineRule="atLeast"/>
        <w:ind w:firstLine="600"/>
        <w:jc w:val="both"/>
        <w:divId w:val="167521504"/>
        <w:rPr>
          <w:sz w:val="30"/>
          <w:szCs w:val="30"/>
        </w:rPr>
      </w:pPr>
      <w:r w:rsidRPr="001C01DE">
        <w:rPr>
          <w:rFonts w:hint="eastAsia"/>
          <w:sz w:val="30"/>
          <w:szCs w:val="30"/>
          <w:highlight w:val="yellow"/>
        </w:rPr>
        <w:t>被告张学坤、</w:t>
      </w:r>
      <w:proofErr w:type="gramStart"/>
      <w:r w:rsidRPr="001C01DE">
        <w:rPr>
          <w:rFonts w:hint="eastAsia"/>
          <w:sz w:val="30"/>
          <w:szCs w:val="30"/>
          <w:highlight w:val="yellow"/>
        </w:rPr>
        <w:t>王平均</w:t>
      </w:r>
      <w:proofErr w:type="gramEnd"/>
      <w:r w:rsidRPr="001C01DE">
        <w:rPr>
          <w:rFonts w:hint="eastAsia"/>
          <w:sz w:val="30"/>
          <w:szCs w:val="30"/>
          <w:highlight w:val="yellow"/>
        </w:rPr>
        <w:t>未作答辩。</w:t>
      </w:r>
    </w:p>
    <w:p w14:paraId="1D7EC62C" w14:textId="77777777" w:rsidR="006C0CD1" w:rsidRDefault="00C80AC3" w:rsidP="0033326B">
      <w:pPr>
        <w:spacing w:line="500" w:lineRule="atLeast"/>
        <w:ind w:firstLine="600"/>
        <w:jc w:val="both"/>
        <w:divId w:val="321006575"/>
        <w:rPr>
          <w:sz w:val="30"/>
          <w:szCs w:val="30"/>
        </w:rPr>
      </w:pPr>
      <w:r w:rsidRPr="004530CD">
        <w:rPr>
          <w:rFonts w:hint="eastAsia"/>
          <w:sz w:val="30"/>
          <w:szCs w:val="30"/>
          <w:highlight w:val="yellow"/>
        </w:rPr>
        <w:t>原告王良云、张国斌围绕诉讼请求依法提交了原、被告身份证复印件、结婚证复印件、户口簿、借条、证人证言等证据</w:t>
      </w:r>
      <w:r>
        <w:rPr>
          <w:rFonts w:hint="eastAsia"/>
          <w:sz w:val="30"/>
          <w:szCs w:val="30"/>
        </w:rPr>
        <w:t>，被告张学坤、</w:t>
      </w:r>
      <w:proofErr w:type="gramStart"/>
      <w:r>
        <w:rPr>
          <w:rFonts w:hint="eastAsia"/>
          <w:sz w:val="30"/>
          <w:szCs w:val="30"/>
        </w:rPr>
        <w:t>王平均</w:t>
      </w:r>
      <w:proofErr w:type="gramEnd"/>
      <w:r>
        <w:rPr>
          <w:rFonts w:hint="eastAsia"/>
          <w:sz w:val="30"/>
          <w:szCs w:val="30"/>
        </w:rPr>
        <w:t>未予质证。对原告王良云、张国斌提交的上述证据，本院经审查予以确认并在卷佐证。</w:t>
      </w:r>
    </w:p>
    <w:p w14:paraId="23855124" w14:textId="77777777" w:rsidR="006C0CD1" w:rsidRDefault="00C80AC3" w:rsidP="0033326B">
      <w:pPr>
        <w:spacing w:line="500" w:lineRule="atLeast"/>
        <w:ind w:firstLine="600"/>
        <w:jc w:val="both"/>
        <w:divId w:val="1991784231"/>
        <w:rPr>
          <w:sz w:val="30"/>
          <w:szCs w:val="30"/>
        </w:rPr>
      </w:pPr>
      <w:r>
        <w:rPr>
          <w:rFonts w:hint="eastAsia"/>
          <w:sz w:val="30"/>
          <w:szCs w:val="30"/>
        </w:rPr>
        <w:t>根据原告王良云、张国斌陈述和经审查确认的证据，</w:t>
      </w:r>
      <w:r w:rsidRPr="001C01DE">
        <w:rPr>
          <w:rFonts w:hint="eastAsia"/>
          <w:sz w:val="30"/>
          <w:szCs w:val="30"/>
          <w:highlight w:val="yellow"/>
        </w:rPr>
        <w:t>本院认定事实如下</w:t>
      </w:r>
      <w:r>
        <w:rPr>
          <w:rFonts w:hint="eastAsia"/>
          <w:sz w:val="30"/>
          <w:szCs w:val="30"/>
        </w:rPr>
        <w:t>：2013年11月29日，张学坤向王良云借款5000元，并出具借条一张，言明“今借王良云人民币伍仟元整”。2014年3月20日，张学坤又向王良云借款100000元，并出具借条一张，言明“今借到王良云人民币拾万元整，两个月还款”。2014年11月30日，张学坤向张国斌借款10000元，并出具借条一张，言明“今借张国斌人民币壹万元整”。现王良云、张国斌以其多次催要借款，张学坤、王平一直拖延未付为由诉至本院，由此成</w:t>
      </w:r>
      <w:proofErr w:type="gramStart"/>
      <w:r>
        <w:rPr>
          <w:rFonts w:hint="eastAsia"/>
          <w:sz w:val="30"/>
          <w:szCs w:val="30"/>
        </w:rPr>
        <w:t>讼</w:t>
      </w:r>
      <w:proofErr w:type="gramEnd"/>
      <w:r>
        <w:rPr>
          <w:rFonts w:hint="eastAsia"/>
          <w:sz w:val="30"/>
          <w:szCs w:val="30"/>
        </w:rPr>
        <w:t>。</w:t>
      </w:r>
    </w:p>
    <w:p w14:paraId="4C86A3AD" w14:textId="77777777" w:rsidR="006C0CD1" w:rsidRDefault="00C80AC3" w:rsidP="0033326B">
      <w:pPr>
        <w:spacing w:line="500" w:lineRule="atLeast"/>
        <w:ind w:firstLine="600"/>
        <w:jc w:val="both"/>
        <w:divId w:val="1722048366"/>
        <w:rPr>
          <w:sz w:val="30"/>
          <w:szCs w:val="30"/>
        </w:rPr>
      </w:pPr>
      <w:r>
        <w:rPr>
          <w:rFonts w:hint="eastAsia"/>
          <w:sz w:val="30"/>
          <w:szCs w:val="30"/>
        </w:rPr>
        <w:t>另查明，王良云与张国斌系夫妻关系，张学坤与王平在借款发生期间系夫妻关系。</w:t>
      </w:r>
    </w:p>
    <w:p w14:paraId="6441F644" w14:textId="77777777" w:rsidR="006C0CD1" w:rsidRDefault="00C80AC3" w:rsidP="0033326B">
      <w:pPr>
        <w:spacing w:line="500" w:lineRule="atLeast"/>
        <w:ind w:firstLine="600"/>
        <w:jc w:val="both"/>
        <w:divId w:val="422265744"/>
        <w:rPr>
          <w:sz w:val="30"/>
          <w:szCs w:val="30"/>
        </w:rPr>
      </w:pPr>
      <w:r w:rsidRPr="001C01DE">
        <w:rPr>
          <w:rFonts w:hint="eastAsia"/>
          <w:sz w:val="30"/>
          <w:szCs w:val="30"/>
          <w:highlight w:val="yellow"/>
        </w:rPr>
        <w:lastRenderedPageBreak/>
        <w:t>本院认为</w:t>
      </w:r>
      <w:r>
        <w:rPr>
          <w:rFonts w:hint="eastAsia"/>
          <w:sz w:val="30"/>
          <w:szCs w:val="30"/>
        </w:rPr>
        <w:t>：合法的借贷关系受法律保护。</w:t>
      </w:r>
      <w:r w:rsidRPr="009A0629">
        <w:rPr>
          <w:rFonts w:hint="eastAsia"/>
          <w:sz w:val="30"/>
          <w:szCs w:val="30"/>
          <w:highlight w:val="yellow"/>
        </w:rPr>
        <w:t>本案中，原告王良云、张国斌提交的借条、证人证言等证据可证实被告张学坤向原告王良云、张国斌借款115000元的事实</w:t>
      </w:r>
      <w:r>
        <w:rPr>
          <w:rFonts w:hint="eastAsia"/>
          <w:sz w:val="30"/>
          <w:szCs w:val="30"/>
        </w:rPr>
        <w:t>，原告王良云、张国斌现要求被告张学坤偿还借款115000元，本院予以支持。原告王良云、张国斌要求被告张学坤自起诉之日即2017年10月17日起按银行同期贷款利率支付利息损失，未超出法律规定标准，本院亦予以支持。</w:t>
      </w:r>
      <w:r w:rsidRPr="00C07BCC">
        <w:rPr>
          <w:rFonts w:hint="eastAsia"/>
          <w:sz w:val="30"/>
          <w:szCs w:val="30"/>
          <w:highlight w:val="yellow"/>
        </w:rPr>
        <w:t>被告王平与张学坤在借款期间内系夫妻关系，且涉案借款数额未超出家庭日常生活所需，故其应对上述借款本金及利息承担连带清偿责任。</w:t>
      </w:r>
      <w:r>
        <w:rPr>
          <w:rFonts w:hint="eastAsia"/>
          <w:sz w:val="30"/>
          <w:szCs w:val="30"/>
        </w:rPr>
        <w:t>为此，本院依据《中华人民共和国合同法》第二百零六条，《最高人民法院关于审理民间借贷案件适用法律若干问题的规定》第二十九条，《最高人民法院关于审理涉及夫妻债务纠纷案件适用法律有关问题的解释》第二条，《中华人民共和国民事诉讼法》第一百四十四条之规定，</w:t>
      </w:r>
      <w:r w:rsidRPr="001C01DE">
        <w:rPr>
          <w:rFonts w:hint="eastAsia"/>
          <w:sz w:val="30"/>
          <w:szCs w:val="30"/>
          <w:highlight w:val="yellow"/>
        </w:rPr>
        <w:t>判决如下</w:t>
      </w:r>
      <w:r>
        <w:rPr>
          <w:rFonts w:hint="eastAsia"/>
          <w:sz w:val="30"/>
          <w:szCs w:val="30"/>
        </w:rPr>
        <w:t>：</w:t>
      </w:r>
    </w:p>
    <w:p w14:paraId="51918769" w14:textId="77777777" w:rsidR="006C0CD1" w:rsidRDefault="00C80AC3" w:rsidP="0033326B">
      <w:pPr>
        <w:spacing w:line="500" w:lineRule="atLeast"/>
        <w:ind w:firstLine="600"/>
        <w:jc w:val="both"/>
        <w:divId w:val="205260693"/>
        <w:rPr>
          <w:sz w:val="30"/>
          <w:szCs w:val="30"/>
        </w:rPr>
      </w:pPr>
      <w:r>
        <w:rPr>
          <w:rFonts w:hint="eastAsia"/>
          <w:sz w:val="30"/>
          <w:szCs w:val="30"/>
        </w:rPr>
        <w:t>被告张学坤、王平于本判决生效后十日内偿还原告王良云、张国斌借款本金115000元，并支付利息（以借款本金115000元为基数，自2017年10月17日起按中国人民银行同期贷款基准利率计算至借款本金实际付清时止）。</w:t>
      </w:r>
    </w:p>
    <w:p w14:paraId="5704B8E2" w14:textId="77777777" w:rsidR="006C0CD1" w:rsidRDefault="00C80AC3" w:rsidP="0033326B">
      <w:pPr>
        <w:spacing w:line="500" w:lineRule="atLeast"/>
        <w:ind w:firstLine="600"/>
        <w:jc w:val="both"/>
        <w:divId w:val="1791776686"/>
        <w:rPr>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6B35ABF6" w14:textId="77777777" w:rsidR="006C0CD1" w:rsidRDefault="00C80AC3" w:rsidP="0033326B">
      <w:pPr>
        <w:spacing w:line="500" w:lineRule="atLeast"/>
        <w:ind w:firstLine="600"/>
        <w:jc w:val="both"/>
        <w:divId w:val="1556893007"/>
        <w:rPr>
          <w:sz w:val="30"/>
          <w:szCs w:val="30"/>
        </w:rPr>
      </w:pPr>
      <w:r>
        <w:rPr>
          <w:rFonts w:hint="eastAsia"/>
          <w:sz w:val="30"/>
          <w:szCs w:val="30"/>
        </w:rPr>
        <w:t>案件受理费2600元，保全费1100元，公告费800元，计4500元，由被告张学坤、王平负担。</w:t>
      </w:r>
    </w:p>
    <w:p w14:paraId="0512F1DC" w14:textId="77777777" w:rsidR="006C0CD1" w:rsidRDefault="00C80AC3" w:rsidP="0033326B">
      <w:pPr>
        <w:spacing w:line="500" w:lineRule="atLeast"/>
        <w:ind w:firstLine="600"/>
        <w:jc w:val="both"/>
        <w:divId w:val="1832139758"/>
        <w:rPr>
          <w:sz w:val="30"/>
          <w:szCs w:val="30"/>
        </w:rPr>
      </w:pPr>
      <w:r>
        <w:rPr>
          <w:rFonts w:hint="eastAsia"/>
          <w:sz w:val="30"/>
          <w:szCs w:val="30"/>
        </w:rPr>
        <w:t>如不服本判决，应自收到判决书之日起十五日内向本院递交上诉状，并按对方当事人的人数提供副本，上诉于安徽省合肥市中级人民法院。</w:t>
      </w:r>
    </w:p>
    <w:p w14:paraId="42D53134" w14:textId="77777777" w:rsidR="006C0CD1" w:rsidRDefault="00C80AC3">
      <w:pPr>
        <w:spacing w:line="500" w:lineRule="atLeast"/>
        <w:jc w:val="right"/>
        <w:divId w:val="100574708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孙方奎</w:t>
      </w:r>
    </w:p>
    <w:p w14:paraId="07CD7F25" w14:textId="77777777" w:rsidR="006C0CD1" w:rsidRDefault="00C80AC3">
      <w:pPr>
        <w:spacing w:line="500" w:lineRule="atLeast"/>
        <w:jc w:val="right"/>
        <w:divId w:val="291205431"/>
        <w:rPr>
          <w:sz w:val="30"/>
          <w:szCs w:val="30"/>
        </w:rPr>
      </w:pPr>
      <w:r>
        <w:rPr>
          <w:rFonts w:hint="eastAsia"/>
          <w:sz w:val="30"/>
          <w:szCs w:val="30"/>
        </w:rPr>
        <w:lastRenderedPageBreak/>
        <w:t>代理审判员　　周良龙</w:t>
      </w:r>
    </w:p>
    <w:p w14:paraId="71936D74" w14:textId="77777777" w:rsidR="006C0CD1" w:rsidRDefault="00C80AC3">
      <w:pPr>
        <w:spacing w:line="500" w:lineRule="atLeast"/>
        <w:jc w:val="right"/>
        <w:divId w:val="1943491612"/>
        <w:rPr>
          <w:sz w:val="30"/>
          <w:szCs w:val="30"/>
        </w:rPr>
      </w:pPr>
      <w:r>
        <w:rPr>
          <w:rFonts w:hint="eastAsia"/>
          <w:sz w:val="30"/>
          <w:szCs w:val="30"/>
        </w:rPr>
        <w:t>人民陪审员　　刘槐</w:t>
      </w:r>
      <w:proofErr w:type="gramStart"/>
      <w:r>
        <w:rPr>
          <w:rFonts w:hint="eastAsia"/>
          <w:sz w:val="30"/>
          <w:szCs w:val="30"/>
        </w:rPr>
        <w:t>槐</w:t>
      </w:r>
      <w:proofErr w:type="gramEnd"/>
    </w:p>
    <w:p w14:paraId="3FDAF221" w14:textId="77777777" w:rsidR="006C0CD1" w:rsidRDefault="00C80AC3">
      <w:pPr>
        <w:spacing w:line="500" w:lineRule="atLeast"/>
        <w:jc w:val="right"/>
        <w:divId w:val="1676104379"/>
        <w:rPr>
          <w:sz w:val="30"/>
          <w:szCs w:val="30"/>
        </w:rPr>
      </w:pPr>
      <w:r>
        <w:rPr>
          <w:rFonts w:hint="eastAsia"/>
          <w:sz w:val="30"/>
          <w:szCs w:val="30"/>
        </w:rPr>
        <w:t>二〇一八年三月十五日</w:t>
      </w:r>
    </w:p>
    <w:p w14:paraId="4D87A08C" w14:textId="77777777" w:rsidR="006C0CD1" w:rsidRDefault="00C80AC3">
      <w:pPr>
        <w:spacing w:line="500" w:lineRule="atLeast"/>
        <w:jc w:val="right"/>
        <w:divId w:val="1691448838"/>
        <w:rPr>
          <w:sz w:val="30"/>
          <w:szCs w:val="30"/>
        </w:rPr>
      </w:pPr>
      <w:r>
        <w:rPr>
          <w:rFonts w:hint="eastAsia"/>
          <w:sz w:val="30"/>
          <w:szCs w:val="30"/>
        </w:rPr>
        <w:t>书　记　员　　杨　满</w:t>
      </w:r>
    </w:p>
    <w:p w14:paraId="6726FC6A" w14:textId="77777777" w:rsidR="006C0CD1" w:rsidRDefault="00C80AC3">
      <w:pPr>
        <w:spacing w:line="500" w:lineRule="atLeast"/>
        <w:ind w:firstLine="600"/>
        <w:divId w:val="2127187653"/>
        <w:rPr>
          <w:sz w:val="30"/>
          <w:szCs w:val="30"/>
        </w:rPr>
      </w:pPr>
      <w:r>
        <w:rPr>
          <w:rFonts w:hint="eastAsia"/>
          <w:sz w:val="30"/>
          <w:szCs w:val="30"/>
        </w:rPr>
        <w:t>附本案适用的法律条文</w:t>
      </w:r>
    </w:p>
    <w:p w14:paraId="5DAE5B61" w14:textId="77777777" w:rsidR="006C0CD1" w:rsidRDefault="00C80AC3">
      <w:pPr>
        <w:spacing w:line="500" w:lineRule="atLeast"/>
        <w:ind w:firstLine="600"/>
        <w:divId w:val="152916390"/>
        <w:rPr>
          <w:sz w:val="30"/>
          <w:szCs w:val="30"/>
        </w:rPr>
      </w:pPr>
      <w:r>
        <w:rPr>
          <w:rFonts w:hint="eastAsia"/>
          <w:sz w:val="30"/>
          <w:szCs w:val="30"/>
        </w:rPr>
        <w:t>《中华人民共和国合同法》</w:t>
      </w:r>
    </w:p>
    <w:p w14:paraId="04F46F29" w14:textId="77777777" w:rsidR="006C0CD1" w:rsidRDefault="00C80AC3">
      <w:pPr>
        <w:spacing w:line="500" w:lineRule="atLeast"/>
        <w:ind w:firstLine="600"/>
        <w:divId w:val="1684745917"/>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0591FFC" w14:textId="77777777" w:rsidR="006C0CD1" w:rsidRDefault="00C80AC3">
      <w:pPr>
        <w:spacing w:line="500" w:lineRule="atLeast"/>
        <w:ind w:firstLine="600"/>
        <w:divId w:val="405999389"/>
        <w:rPr>
          <w:sz w:val="30"/>
          <w:szCs w:val="30"/>
        </w:rPr>
      </w:pPr>
      <w:r>
        <w:rPr>
          <w:rFonts w:hint="eastAsia"/>
          <w:sz w:val="30"/>
          <w:szCs w:val="30"/>
        </w:rPr>
        <w:t>《最高人民法院关于审理民间借贷案件适用法律若干问题的规定》</w:t>
      </w:r>
    </w:p>
    <w:p w14:paraId="662CC0D7" w14:textId="77777777" w:rsidR="006C0CD1" w:rsidRDefault="00C80AC3">
      <w:pPr>
        <w:spacing w:line="500" w:lineRule="atLeast"/>
        <w:ind w:firstLine="600"/>
        <w:divId w:val="1439331853"/>
        <w:rPr>
          <w:sz w:val="30"/>
          <w:szCs w:val="30"/>
        </w:rPr>
      </w:pPr>
      <w:r>
        <w:rPr>
          <w:rFonts w:hint="eastAsia"/>
          <w:sz w:val="30"/>
          <w:szCs w:val="30"/>
        </w:rPr>
        <w:t>第二十九条借贷双方对逾期利率有约定的，从其约定，但以不超过年利率24%为限。</w:t>
      </w:r>
    </w:p>
    <w:p w14:paraId="5DEEDE15" w14:textId="77777777" w:rsidR="006C0CD1" w:rsidRDefault="00C80AC3">
      <w:pPr>
        <w:spacing w:line="500" w:lineRule="atLeast"/>
        <w:ind w:firstLine="600"/>
        <w:divId w:val="1985314078"/>
        <w:rPr>
          <w:sz w:val="30"/>
          <w:szCs w:val="30"/>
        </w:rPr>
      </w:pPr>
      <w:r>
        <w:rPr>
          <w:rFonts w:hint="eastAsia"/>
          <w:sz w:val="30"/>
          <w:szCs w:val="30"/>
        </w:rPr>
        <w:t>未约定逾期利率或者约定不明的，人民法院可以区分不同情况处理：</w:t>
      </w:r>
    </w:p>
    <w:p w14:paraId="2FCAADA3" w14:textId="77777777" w:rsidR="006C0CD1" w:rsidRDefault="00C80AC3">
      <w:pPr>
        <w:spacing w:line="500" w:lineRule="atLeast"/>
        <w:ind w:firstLine="600"/>
        <w:divId w:val="78450421"/>
        <w:rPr>
          <w:sz w:val="30"/>
          <w:szCs w:val="30"/>
        </w:rPr>
      </w:pPr>
      <w:r>
        <w:rPr>
          <w:rFonts w:hint="eastAsia"/>
          <w:sz w:val="30"/>
          <w:szCs w:val="30"/>
        </w:rPr>
        <w:t>（一）既未约定借期内的利率，也未约定逾期利率，出借人主张借款人自逾期还款之日起按照年利率6%支付资金占用期间利息的，人民法院应</w:t>
      </w:r>
      <w:proofErr w:type="gramStart"/>
      <w:r>
        <w:rPr>
          <w:rFonts w:hint="eastAsia"/>
          <w:sz w:val="30"/>
          <w:szCs w:val="30"/>
        </w:rPr>
        <w:t>予支</w:t>
      </w:r>
      <w:proofErr w:type="gramEnd"/>
      <w:r>
        <w:rPr>
          <w:rFonts w:hint="eastAsia"/>
          <w:sz w:val="30"/>
          <w:szCs w:val="30"/>
        </w:rPr>
        <w:t>持；</w:t>
      </w:r>
    </w:p>
    <w:p w14:paraId="0D74102C" w14:textId="77777777" w:rsidR="006C0CD1" w:rsidRDefault="00C80AC3">
      <w:pPr>
        <w:spacing w:line="500" w:lineRule="atLeast"/>
        <w:ind w:firstLine="600"/>
        <w:divId w:val="1659306373"/>
        <w:rPr>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389D262D" w14:textId="77777777" w:rsidR="006C0CD1" w:rsidRDefault="00C80AC3">
      <w:pPr>
        <w:spacing w:line="500" w:lineRule="atLeast"/>
        <w:ind w:firstLine="600"/>
        <w:divId w:val="1222718581"/>
        <w:rPr>
          <w:sz w:val="30"/>
          <w:szCs w:val="30"/>
        </w:rPr>
      </w:pPr>
      <w:r>
        <w:rPr>
          <w:rFonts w:hint="eastAsia"/>
          <w:sz w:val="30"/>
          <w:szCs w:val="30"/>
        </w:rPr>
        <w:t>《最高人民法院关于审理涉及夫妻债务纠纷案件适用法律有关问题的解释》</w:t>
      </w:r>
    </w:p>
    <w:p w14:paraId="7FCE5D0B" w14:textId="77777777" w:rsidR="006C0CD1" w:rsidRDefault="00C80AC3">
      <w:pPr>
        <w:spacing w:line="500" w:lineRule="atLeast"/>
        <w:ind w:firstLine="600"/>
        <w:divId w:val="1908614338"/>
        <w:rPr>
          <w:sz w:val="30"/>
          <w:szCs w:val="30"/>
        </w:rPr>
      </w:pPr>
      <w:r>
        <w:rPr>
          <w:rFonts w:hint="eastAsia"/>
          <w:sz w:val="30"/>
          <w:szCs w:val="30"/>
        </w:rPr>
        <w:t>第二条夫妻一方在婚姻关系存续期间以个人名义为家庭日常生活需要所负的债务，债权人以属于夫妻共同债务为由主张权利的，人民法院应</w:t>
      </w:r>
      <w:proofErr w:type="gramStart"/>
      <w:r>
        <w:rPr>
          <w:rFonts w:hint="eastAsia"/>
          <w:sz w:val="30"/>
          <w:szCs w:val="30"/>
        </w:rPr>
        <w:t>予支</w:t>
      </w:r>
      <w:proofErr w:type="gramEnd"/>
      <w:r>
        <w:rPr>
          <w:rFonts w:hint="eastAsia"/>
          <w:sz w:val="30"/>
          <w:szCs w:val="30"/>
        </w:rPr>
        <w:t>持。</w:t>
      </w:r>
    </w:p>
    <w:p w14:paraId="2AD460E4" w14:textId="77777777" w:rsidR="006C0CD1" w:rsidRDefault="00C80AC3">
      <w:pPr>
        <w:spacing w:line="500" w:lineRule="atLeast"/>
        <w:ind w:firstLine="600"/>
        <w:divId w:val="705132323"/>
        <w:rPr>
          <w:sz w:val="30"/>
          <w:szCs w:val="30"/>
        </w:rPr>
      </w:pPr>
      <w:r>
        <w:rPr>
          <w:rFonts w:hint="eastAsia"/>
          <w:sz w:val="30"/>
          <w:szCs w:val="30"/>
        </w:rPr>
        <w:lastRenderedPageBreak/>
        <w:t>《中华人民共和国民事诉讼法》</w:t>
      </w:r>
    </w:p>
    <w:p w14:paraId="3095C1E7" w14:textId="77777777" w:rsidR="00C80AC3" w:rsidRDefault="00C80AC3">
      <w:pPr>
        <w:spacing w:line="500" w:lineRule="atLeast"/>
        <w:ind w:firstLine="600"/>
        <w:divId w:val="728923437"/>
        <w:rPr>
          <w:sz w:val="30"/>
          <w:szCs w:val="30"/>
        </w:rPr>
      </w:pPr>
      <w:r>
        <w:rPr>
          <w:rFonts w:hint="eastAsia"/>
          <w:sz w:val="30"/>
          <w:szCs w:val="30"/>
        </w:rPr>
        <w:t>第一百四十四条被告经传票传唤，无正当理由拒不到庭的，或者未经法庭许可中途退庭的，可以缺席判决。</w:t>
      </w:r>
    </w:p>
    <w:sectPr w:rsidR="00C80AC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B"/>
    <w:rsid w:val="000D3B15"/>
    <w:rsid w:val="001133C4"/>
    <w:rsid w:val="001C01DE"/>
    <w:rsid w:val="0033326B"/>
    <w:rsid w:val="004530CD"/>
    <w:rsid w:val="006C0CD1"/>
    <w:rsid w:val="007A1114"/>
    <w:rsid w:val="008B139B"/>
    <w:rsid w:val="009A0629"/>
    <w:rsid w:val="00B63F13"/>
    <w:rsid w:val="00C07BCC"/>
    <w:rsid w:val="00C8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C68DE"/>
  <w15:chartTrackingRefBased/>
  <w15:docId w15:val="{16631291-A872-4314-874B-2FE4461C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189">
      <w:marLeft w:val="0"/>
      <w:marRight w:val="0"/>
      <w:marTop w:val="10"/>
      <w:marBottom w:val="10"/>
      <w:divBdr>
        <w:top w:val="none" w:sz="0" w:space="0" w:color="auto"/>
        <w:left w:val="none" w:sz="0" w:space="0" w:color="auto"/>
        <w:bottom w:val="none" w:sz="0" w:space="0" w:color="auto"/>
        <w:right w:val="none" w:sz="0" w:space="0" w:color="auto"/>
      </w:divBdr>
    </w:div>
    <w:div w:id="78450421">
      <w:marLeft w:val="0"/>
      <w:marRight w:val="0"/>
      <w:marTop w:val="10"/>
      <w:marBottom w:val="10"/>
      <w:divBdr>
        <w:top w:val="none" w:sz="0" w:space="0" w:color="auto"/>
        <w:left w:val="none" w:sz="0" w:space="0" w:color="auto"/>
        <w:bottom w:val="none" w:sz="0" w:space="0" w:color="auto"/>
        <w:right w:val="none" w:sz="0" w:space="0" w:color="auto"/>
      </w:divBdr>
    </w:div>
    <w:div w:id="152916390">
      <w:marLeft w:val="0"/>
      <w:marRight w:val="0"/>
      <w:marTop w:val="10"/>
      <w:marBottom w:val="10"/>
      <w:divBdr>
        <w:top w:val="none" w:sz="0" w:space="0" w:color="auto"/>
        <w:left w:val="none" w:sz="0" w:space="0" w:color="auto"/>
        <w:bottom w:val="none" w:sz="0" w:space="0" w:color="auto"/>
        <w:right w:val="none" w:sz="0" w:space="0" w:color="auto"/>
      </w:divBdr>
    </w:div>
    <w:div w:id="167521504">
      <w:marLeft w:val="0"/>
      <w:marRight w:val="0"/>
      <w:marTop w:val="10"/>
      <w:marBottom w:val="10"/>
      <w:divBdr>
        <w:top w:val="none" w:sz="0" w:space="0" w:color="auto"/>
        <w:left w:val="none" w:sz="0" w:space="0" w:color="auto"/>
        <w:bottom w:val="none" w:sz="0" w:space="0" w:color="auto"/>
        <w:right w:val="none" w:sz="0" w:space="0" w:color="auto"/>
      </w:divBdr>
    </w:div>
    <w:div w:id="189924969">
      <w:marLeft w:val="0"/>
      <w:marRight w:val="0"/>
      <w:marTop w:val="10"/>
      <w:marBottom w:val="10"/>
      <w:divBdr>
        <w:top w:val="none" w:sz="0" w:space="0" w:color="auto"/>
        <w:left w:val="none" w:sz="0" w:space="0" w:color="auto"/>
        <w:bottom w:val="none" w:sz="0" w:space="0" w:color="auto"/>
        <w:right w:val="none" w:sz="0" w:space="0" w:color="auto"/>
      </w:divBdr>
    </w:div>
    <w:div w:id="205260693">
      <w:marLeft w:val="0"/>
      <w:marRight w:val="0"/>
      <w:marTop w:val="10"/>
      <w:marBottom w:val="10"/>
      <w:divBdr>
        <w:top w:val="none" w:sz="0" w:space="0" w:color="auto"/>
        <w:left w:val="none" w:sz="0" w:space="0" w:color="auto"/>
        <w:bottom w:val="none" w:sz="0" w:space="0" w:color="auto"/>
        <w:right w:val="none" w:sz="0" w:space="0" w:color="auto"/>
      </w:divBdr>
    </w:div>
    <w:div w:id="215968125">
      <w:marLeft w:val="0"/>
      <w:marRight w:val="0"/>
      <w:marTop w:val="10"/>
      <w:marBottom w:val="10"/>
      <w:divBdr>
        <w:top w:val="none" w:sz="0" w:space="0" w:color="auto"/>
        <w:left w:val="none" w:sz="0" w:space="0" w:color="auto"/>
        <w:bottom w:val="none" w:sz="0" w:space="0" w:color="auto"/>
        <w:right w:val="none" w:sz="0" w:space="0" w:color="auto"/>
      </w:divBdr>
    </w:div>
    <w:div w:id="240608558">
      <w:marLeft w:val="0"/>
      <w:marRight w:val="0"/>
      <w:marTop w:val="10"/>
      <w:marBottom w:val="10"/>
      <w:divBdr>
        <w:top w:val="none" w:sz="0" w:space="0" w:color="auto"/>
        <w:left w:val="none" w:sz="0" w:space="0" w:color="auto"/>
        <w:bottom w:val="none" w:sz="0" w:space="0" w:color="auto"/>
        <w:right w:val="none" w:sz="0" w:space="0" w:color="auto"/>
      </w:divBdr>
    </w:div>
    <w:div w:id="291205431">
      <w:marLeft w:val="0"/>
      <w:marRight w:val="720"/>
      <w:marTop w:val="10"/>
      <w:marBottom w:val="10"/>
      <w:divBdr>
        <w:top w:val="none" w:sz="0" w:space="0" w:color="auto"/>
        <w:left w:val="none" w:sz="0" w:space="0" w:color="auto"/>
        <w:bottom w:val="none" w:sz="0" w:space="0" w:color="auto"/>
        <w:right w:val="none" w:sz="0" w:space="0" w:color="auto"/>
      </w:divBdr>
    </w:div>
    <w:div w:id="321006575">
      <w:marLeft w:val="0"/>
      <w:marRight w:val="0"/>
      <w:marTop w:val="10"/>
      <w:marBottom w:val="10"/>
      <w:divBdr>
        <w:top w:val="none" w:sz="0" w:space="0" w:color="auto"/>
        <w:left w:val="none" w:sz="0" w:space="0" w:color="auto"/>
        <w:bottom w:val="none" w:sz="0" w:space="0" w:color="auto"/>
        <w:right w:val="none" w:sz="0" w:space="0" w:color="auto"/>
      </w:divBdr>
    </w:div>
    <w:div w:id="335886195">
      <w:marLeft w:val="0"/>
      <w:marRight w:val="0"/>
      <w:marTop w:val="10"/>
      <w:marBottom w:val="10"/>
      <w:divBdr>
        <w:top w:val="none" w:sz="0" w:space="0" w:color="auto"/>
        <w:left w:val="none" w:sz="0" w:space="0" w:color="auto"/>
        <w:bottom w:val="none" w:sz="0" w:space="0" w:color="auto"/>
        <w:right w:val="none" w:sz="0" w:space="0" w:color="auto"/>
      </w:divBdr>
    </w:div>
    <w:div w:id="405999389">
      <w:marLeft w:val="0"/>
      <w:marRight w:val="0"/>
      <w:marTop w:val="10"/>
      <w:marBottom w:val="10"/>
      <w:divBdr>
        <w:top w:val="none" w:sz="0" w:space="0" w:color="auto"/>
        <w:left w:val="none" w:sz="0" w:space="0" w:color="auto"/>
        <w:bottom w:val="none" w:sz="0" w:space="0" w:color="auto"/>
        <w:right w:val="none" w:sz="0" w:space="0" w:color="auto"/>
      </w:divBdr>
    </w:div>
    <w:div w:id="422265744">
      <w:marLeft w:val="0"/>
      <w:marRight w:val="0"/>
      <w:marTop w:val="10"/>
      <w:marBottom w:val="10"/>
      <w:divBdr>
        <w:top w:val="none" w:sz="0" w:space="0" w:color="auto"/>
        <w:left w:val="none" w:sz="0" w:space="0" w:color="auto"/>
        <w:bottom w:val="none" w:sz="0" w:space="0" w:color="auto"/>
        <w:right w:val="none" w:sz="0" w:space="0" w:color="auto"/>
      </w:divBdr>
    </w:div>
    <w:div w:id="705132323">
      <w:marLeft w:val="0"/>
      <w:marRight w:val="0"/>
      <w:marTop w:val="10"/>
      <w:marBottom w:val="10"/>
      <w:divBdr>
        <w:top w:val="none" w:sz="0" w:space="0" w:color="auto"/>
        <w:left w:val="none" w:sz="0" w:space="0" w:color="auto"/>
        <w:bottom w:val="none" w:sz="0" w:space="0" w:color="auto"/>
        <w:right w:val="none" w:sz="0" w:space="0" w:color="auto"/>
      </w:divBdr>
    </w:div>
    <w:div w:id="728923437">
      <w:marLeft w:val="0"/>
      <w:marRight w:val="0"/>
      <w:marTop w:val="10"/>
      <w:marBottom w:val="10"/>
      <w:divBdr>
        <w:top w:val="none" w:sz="0" w:space="0" w:color="auto"/>
        <w:left w:val="none" w:sz="0" w:space="0" w:color="auto"/>
        <w:bottom w:val="none" w:sz="0" w:space="0" w:color="auto"/>
        <w:right w:val="none" w:sz="0" w:space="0" w:color="auto"/>
      </w:divBdr>
    </w:div>
    <w:div w:id="788864526">
      <w:marLeft w:val="0"/>
      <w:marRight w:val="0"/>
      <w:marTop w:val="10"/>
      <w:marBottom w:val="10"/>
      <w:divBdr>
        <w:top w:val="none" w:sz="0" w:space="0" w:color="auto"/>
        <w:left w:val="none" w:sz="0" w:space="0" w:color="auto"/>
        <w:bottom w:val="none" w:sz="0" w:space="0" w:color="auto"/>
        <w:right w:val="none" w:sz="0" w:space="0" w:color="auto"/>
      </w:divBdr>
    </w:div>
    <w:div w:id="1005747086">
      <w:marLeft w:val="0"/>
      <w:marRight w:val="720"/>
      <w:marTop w:val="10"/>
      <w:marBottom w:val="10"/>
      <w:divBdr>
        <w:top w:val="none" w:sz="0" w:space="0" w:color="auto"/>
        <w:left w:val="none" w:sz="0" w:space="0" w:color="auto"/>
        <w:bottom w:val="none" w:sz="0" w:space="0" w:color="auto"/>
        <w:right w:val="none" w:sz="0" w:space="0" w:color="auto"/>
      </w:divBdr>
    </w:div>
    <w:div w:id="1222718581">
      <w:marLeft w:val="0"/>
      <w:marRight w:val="0"/>
      <w:marTop w:val="10"/>
      <w:marBottom w:val="10"/>
      <w:divBdr>
        <w:top w:val="none" w:sz="0" w:space="0" w:color="auto"/>
        <w:left w:val="none" w:sz="0" w:space="0" w:color="auto"/>
        <w:bottom w:val="none" w:sz="0" w:space="0" w:color="auto"/>
        <w:right w:val="none" w:sz="0" w:space="0" w:color="auto"/>
      </w:divBdr>
    </w:div>
    <w:div w:id="1369839751">
      <w:marLeft w:val="0"/>
      <w:marRight w:val="0"/>
      <w:marTop w:val="10"/>
      <w:marBottom w:val="10"/>
      <w:divBdr>
        <w:top w:val="none" w:sz="0" w:space="0" w:color="auto"/>
        <w:left w:val="none" w:sz="0" w:space="0" w:color="auto"/>
        <w:bottom w:val="none" w:sz="0" w:space="0" w:color="auto"/>
        <w:right w:val="none" w:sz="0" w:space="0" w:color="auto"/>
      </w:divBdr>
    </w:div>
    <w:div w:id="1404597526">
      <w:marLeft w:val="0"/>
      <w:marRight w:val="0"/>
      <w:marTop w:val="10"/>
      <w:marBottom w:val="10"/>
      <w:divBdr>
        <w:top w:val="none" w:sz="0" w:space="0" w:color="auto"/>
        <w:left w:val="none" w:sz="0" w:space="0" w:color="auto"/>
        <w:bottom w:val="none" w:sz="0" w:space="0" w:color="auto"/>
        <w:right w:val="none" w:sz="0" w:space="0" w:color="auto"/>
      </w:divBdr>
    </w:div>
    <w:div w:id="1439331853">
      <w:marLeft w:val="0"/>
      <w:marRight w:val="0"/>
      <w:marTop w:val="10"/>
      <w:marBottom w:val="10"/>
      <w:divBdr>
        <w:top w:val="none" w:sz="0" w:space="0" w:color="auto"/>
        <w:left w:val="none" w:sz="0" w:space="0" w:color="auto"/>
        <w:bottom w:val="none" w:sz="0" w:space="0" w:color="auto"/>
        <w:right w:val="none" w:sz="0" w:space="0" w:color="auto"/>
      </w:divBdr>
    </w:div>
    <w:div w:id="1556893007">
      <w:marLeft w:val="0"/>
      <w:marRight w:val="0"/>
      <w:marTop w:val="10"/>
      <w:marBottom w:val="10"/>
      <w:divBdr>
        <w:top w:val="none" w:sz="0" w:space="0" w:color="auto"/>
        <w:left w:val="none" w:sz="0" w:space="0" w:color="auto"/>
        <w:bottom w:val="none" w:sz="0" w:space="0" w:color="auto"/>
        <w:right w:val="none" w:sz="0" w:space="0" w:color="auto"/>
      </w:divBdr>
    </w:div>
    <w:div w:id="1620067479">
      <w:marLeft w:val="0"/>
      <w:marRight w:val="0"/>
      <w:marTop w:val="10"/>
      <w:marBottom w:val="10"/>
      <w:divBdr>
        <w:top w:val="none" w:sz="0" w:space="0" w:color="auto"/>
        <w:left w:val="none" w:sz="0" w:space="0" w:color="auto"/>
        <w:bottom w:val="none" w:sz="0" w:space="0" w:color="auto"/>
        <w:right w:val="none" w:sz="0" w:space="0" w:color="auto"/>
      </w:divBdr>
    </w:div>
    <w:div w:id="1659115011">
      <w:marLeft w:val="0"/>
      <w:marRight w:val="0"/>
      <w:marTop w:val="10"/>
      <w:marBottom w:val="10"/>
      <w:divBdr>
        <w:top w:val="none" w:sz="0" w:space="0" w:color="auto"/>
        <w:left w:val="none" w:sz="0" w:space="0" w:color="auto"/>
        <w:bottom w:val="none" w:sz="0" w:space="0" w:color="auto"/>
        <w:right w:val="none" w:sz="0" w:space="0" w:color="auto"/>
      </w:divBdr>
    </w:div>
    <w:div w:id="1659306373">
      <w:marLeft w:val="0"/>
      <w:marRight w:val="0"/>
      <w:marTop w:val="10"/>
      <w:marBottom w:val="10"/>
      <w:divBdr>
        <w:top w:val="none" w:sz="0" w:space="0" w:color="auto"/>
        <w:left w:val="none" w:sz="0" w:space="0" w:color="auto"/>
        <w:bottom w:val="none" w:sz="0" w:space="0" w:color="auto"/>
        <w:right w:val="none" w:sz="0" w:space="0" w:color="auto"/>
      </w:divBdr>
    </w:div>
    <w:div w:id="1676104379">
      <w:marLeft w:val="0"/>
      <w:marRight w:val="720"/>
      <w:marTop w:val="10"/>
      <w:marBottom w:val="10"/>
      <w:divBdr>
        <w:top w:val="none" w:sz="0" w:space="0" w:color="auto"/>
        <w:left w:val="none" w:sz="0" w:space="0" w:color="auto"/>
        <w:bottom w:val="none" w:sz="0" w:space="0" w:color="auto"/>
        <w:right w:val="none" w:sz="0" w:space="0" w:color="auto"/>
      </w:divBdr>
    </w:div>
    <w:div w:id="1684745917">
      <w:marLeft w:val="0"/>
      <w:marRight w:val="0"/>
      <w:marTop w:val="10"/>
      <w:marBottom w:val="10"/>
      <w:divBdr>
        <w:top w:val="none" w:sz="0" w:space="0" w:color="auto"/>
        <w:left w:val="none" w:sz="0" w:space="0" w:color="auto"/>
        <w:bottom w:val="none" w:sz="0" w:space="0" w:color="auto"/>
        <w:right w:val="none" w:sz="0" w:space="0" w:color="auto"/>
      </w:divBdr>
    </w:div>
    <w:div w:id="1691448838">
      <w:marLeft w:val="0"/>
      <w:marRight w:val="720"/>
      <w:marTop w:val="10"/>
      <w:marBottom w:val="10"/>
      <w:divBdr>
        <w:top w:val="none" w:sz="0" w:space="0" w:color="auto"/>
        <w:left w:val="none" w:sz="0" w:space="0" w:color="auto"/>
        <w:bottom w:val="none" w:sz="0" w:space="0" w:color="auto"/>
        <w:right w:val="none" w:sz="0" w:space="0" w:color="auto"/>
      </w:divBdr>
    </w:div>
    <w:div w:id="1722048366">
      <w:marLeft w:val="0"/>
      <w:marRight w:val="0"/>
      <w:marTop w:val="10"/>
      <w:marBottom w:val="10"/>
      <w:divBdr>
        <w:top w:val="none" w:sz="0" w:space="0" w:color="auto"/>
        <w:left w:val="none" w:sz="0" w:space="0" w:color="auto"/>
        <w:bottom w:val="none" w:sz="0" w:space="0" w:color="auto"/>
        <w:right w:val="none" w:sz="0" w:space="0" w:color="auto"/>
      </w:divBdr>
    </w:div>
    <w:div w:id="1791776686">
      <w:marLeft w:val="0"/>
      <w:marRight w:val="0"/>
      <w:marTop w:val="10"/>
      <w:marBottom w:val="10"/>
      <w:divBdr>
        <w:top w:val="none" w:sz="0" w:space="0" w:color="auto"/>
        <w:left w:val="none" w:sz="0" w:space="0" w:color="auto"/>
        <w:bottom w:val="none" w:sz="0" w:space="0" w:color="auto"/>
        <w:right w:val="none" w:sz="0" w:space="0" w:color="auto"/>
      </w:divBdr>
    </w:div>
    <w:div w:id="1832139758">
      <w:marLeft w:val="0"/>
      <w:marRight w:val="0"/>
      <w:marTop w:val="10"/>
      <w:marBottom w:val="10"/>
      <w:divBdr>
        <w:top w:val="none" w:sz="0" w:space="0" w:color="auto"/>
        <w:left w:val="none" w:sz="0" w:space="0" w:color="auto"/>
        <w:bottom w:val="none" w:sz="0" w:space="0" w:color="auto"/>
        <w:right w:val="none" w:sz="0" w:space="0" w:color="auto"/>
      </w:divBdr>
    </w:div>
    <w:div w:id="1908614338">
      <w:marLeft w:val="0"/>
      <w:marRight w:val="0"/>
      <w:marTop w:val="10"/>
      <w:marBottom w:val="10"/>
      <w:divBdr>
        <w:top w:val="none" w:sz="0" w:space="0" w:color="auto"/>
        <w:left w:val="none" w:sz="0" w:space="0" w:color="auto"/>
        <w:bottom w:val="none" w:sz="0" w:space="0" w:color="auto"/>
        <w:right w:val="none" w:sz="0" w:space="0" w:color="auto"/>
      </w:divBdr>
    </w:div>
    <w:div w:id="1943491612">
      <w:marLeft w:val="0"/>
      <w:marRight w:val="720"/>
      <w:marTop w:val="10"/>
      <w:marBottom w:val="10"/>
      <w:divBdr>
        <w:top w:val="none" w:sz="0" w:space="0" w:color="auto"/>
        <w:left w:val="none" w:sz="0" w:space="0" w:color="auto"/>
        <w:bottom w:val="none" w:sz="0" w:space="0" w:color="auto"/>
        <w:right w:val="none" w:sz="0" w:space="0" w:color="auto"/>
      </w:divBdr>
    </w:div>
    <w:div w:id="1985314078">
      <w:marLeft w:val="0"/>
      <w:marRight w:val="0"/>
      <w:marTop w:val="10"/>
      <w:marBottom w:val="10"/>
      <w:divBdr>
        <w:top w:val="none" w:sz="0" w:space="0" w:color="auto"/>
        <w:left w:val="none" w:sz="0" w:space="0" w:color="auto"/>
        <w:bottom w:val="none" w:sz="0" w:space="0" w:color="auto"/>
        <w:right w:val="none" w:sz="0" w:space="0" w:color="auto"/>
      </w:divBdr>
    </w:div>
    <w:div w:id="1991784231">
      <w:marLeft w:val="0"/>
      <w:marRight w:val="0"/>
      <w:marTop w:val="10"/>
      <w:marBottom w:val="10"/>
      <w:divBdr>
        <w:top w:val="none" w:sz="0" w:space="0" w:color="auto"/>
        <w:left w:val="none" w:sz="0" w:space="0" w:color="auto"/>
        <w:bottom w:val="none" w:sz="0" w:space="0" w:color="auto"/>
        <w:right w:val="none" w:sz="0" w:space="0" w:color="auto"/>
      </w:divBdr>
    </w:div>
    <w:div w:id="2007903154">
      <w:marLeft w:val="0"/>
      <w:marRight w:val="0"/>
      <w:marTop w:val="10"/>
      <w:marBottom w:val="10"/>
      <w:divBdr>
        <w:top w:val="none" w:sz="0" w:space="0" w:color="auto"/>
        <w:left w:val="none" w:sz="0" w:space="0" w:color="auto"/>
        <w:bottom w:val="none" w:sz="0" w:space="0" w:color="auto"/>
        <w:right w:val="none" w:sz="0" w:space="0" w:color="auto"/>
      </w:divBdr>
    </w:div>
    <w:div w:id="21271876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10</cp:revision>
  <dcterms:created xsi:type="dcterms:W3CDTF">2021-08-28T09:37:00Z</dcterms:created>
  <dcterms:modified xsi:type="dcterms:W3CDTF">2021-08-29T02:02:00Z</dcterms:modified>
</cp:coreProperties>
</file>