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BFCC" w14:textId="77777777" w:rsidR="00000000" w:rsidRDefault="0078178C">
      <w:pPr>
        <w:spacing w:line="500" w:lineRule="atLeast"/>
        <w:jc w:val="center"/>
        <w:divId w:val="1789472935"/>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0F5EC2F7" w14:textId="77777777" w:rsidR="00000000" w:rsidRDefault="0078178C">
      <w:pPr>
        <w:spacing w:line="500" w:lineRule="atLeast"/>
        <w:jc w:val="center"/>
        <w:divId w:val="129257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16A26A4" w14:textId="77777777" w:rsidR="00000000" w:rsidRDefault="0078178C">
      <w:pPr>
        <w:spacing w:line="500" w:lineRule="atLeast"/>
        <w:jc w:val="right"/>
        <w:divId w:val="1638875402"/>
        <w:rPr>
          <w:rFonts w:hint="eastAsia"/>
          <w:sz w:val="30"/>
          <w:szCs w:val="30"/>
        </w:rPr>
      </w:pPr>
      <w:r>
        <w:rPr>
          <w:rFonts w:hint="eastAsia"/>
          <w:sz w:val="30"/>
          <w:szCs w:val="30"/>
        </w:rPr>
        <w:t>（</w:t>
      </w:r>
      <w:r>
        <w:rPr>
          <w:rFonts w:hint="eastAsia"/>
          <w:sz w:val="30"/>
          <w:szCs w:val="30"/>
        </w:rPr>
        <w:t>2018</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4788</w:t>
      </w:r>
      <w:r>
        <w:rPr>
          <w:rFonts w:hint="eastAsia"/>
          <w:sz w:val="30"/>
          <w:szCs w:val="30"/>
        </w:rPr>
        <w:t>号</w:t>
      </w:r>
    </w:p>
    <w:p w14:paraId="2059422A" w14:textId="77777777" w:rsidR="00000000" w:rsidRDefault="0078178C" w:rsidP="00C67028">
      <w:pPr>
        <w:spacing w:line="500" w:lineRule="atLeast"/>
        <w:ind w:firstLine="600"/>
        <w:jc w:val="both"/>
        <w:divId w:val="624585384"/>
        <w:rPr>
          <w:rFonts w:hint="eastAsia"/>
          <w:sz w:val="30"/>
          <w:szCs w:val="30"/>
        </w:rPr>
      </w:pPr>
      <w:r>
        <w:rPr>
          <w:rFonts w:hint="eastAsia"/>
          <w:sz w:val="30"/>
          <w:szCs w:val="30"/>
        </w:rPr>
        <w:t>原告：倪定锋，男，</w:t>
      </w:r>
      <w:r>
        <w:rPr>
          <w:rFonts w:hint="eastAsia"/>
          <w:sz w:val="30"/>
          <w:szCs w:val="30"/>
        </w:rPr>
        <w:t>1979</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日出生，汉族，住浙江省瑞安市。</w:t>
      </w:r>
    </w:p>
    <w:p w14:paraId="1B4BFDE8" w14:textId="77777777" w:rsidR="00000000" w:rsidRDefault="0078178C" w:rsidP="00C67028">
      <w:pPr>
        <w:spacing w:line="500" w:lineRule="atLeast"/>
        <w:ind w:firstLine="600"/>
        <w:jc w:val="both"/>
        <w:divId w:val="1173380264"/>
        <w:rPr>
          <w:rFonts w:hint="eastAsia"/>
          <w:sz w:val="30"/>
          <w:szCs w:val="30"/>
        </w:rPr>
      </w:pPr>
      <w:r>
        <w:rPr>
          <w:rFonts w:hint="eastAsia"/>
          <w:sz w:val="30"/>
          <w:szCs w:val="30"/>
        </w:rPr>
        <w:t>被告：何建通，男，</w:t>
      </w:r>
      <w:r>
        <w:rPr>
          <w:rFonts w:hint="eastAsia"/>
          <w:sz w:val="30"/>
          <w:szCs w:val="30"/>
        </w:rPr>
        <w:t>1977</w:t>
      </w:r>
      <w:r>
        <w:rPr>
          <w:rFonts w:hint="eastAsia"/>
          <w:sz w:val="30"/>
          <w:szCs w:val="30"/>
        </w:rPr>
        <w:t>年</w:t>
      </w:r>
      <w:r>
        <w:rPr>
          <w:rFonts w:hint="eastAsia"/>
          <w:sz w:val="30"/>
          <w:szCs w:val="30"/>
        </w:rPr>
        <w:t>12</w:t>
      </w:r>
      <w:r>
        <w:rPr>
          <w:rFonts w:hint="eastAsia"/>
          <w:sz w:val="30"/>
          <w:szCs w:val="30"/>
        </w:rPr>
        <w:t>月</w:t>
      </w:r>
      <w:r>
        <w:rPr>
          <w:rFonts w:hint="eastAsia"/>
          <w:sz w:val="30"/>
          <w:szCs w:val="30"/>
        </w:rPr>
        <w:t>13</w:t>
      </w:r>
      <w:r>
        <w:rPr>
          <w:rFonts w:hint="eastAsia"/>
          <w:sz w:val="30"/>
          <w:szCs w:val="30"/>
        </w:rPr>
        <w:t>日出生，汉族，住浙江省温州市</w:t>
      </w:r>
      <w:proofErr w:type="gramStart"/>
      <w:r>
        <w:rPr>
          <w:rFonts w:hint="eastAsia"/>
          <w:sz w:val="30"/>
          <w:szCs w:val="30"/>
        </w:rPr>
        <w:t>瓯</w:t>
      </w:r>
      <w:proofErr w:type="gramEnd"/>
      <w:r>
        <w:rPr>
          <w:rFonts w:hint="eastAsia"/>
          <w:sz w:val="30"/>
          <w:szCs w:val="30"/>
        </w:rPr>
        <w:t>海区。</w:t>
      </w:r>
    </w:p>
    <w:p w14:paraId="4D586D0B" w14:textId="77777777" w:rsidR="00000000" w:rsidRDefault="0078178C" w:rsidP="00C67028">
      <w:pPr>
        <w:spacing w:line="500" w:lineRule="atLeast"/>
        <w:ind w:firstLine="600"/>
        <w:jc w:val="both"/>
        <w:divId w:val="912810284"/>
        <w:rPr>
          <w:rFonts w:hint="eastAsia"/>
          <w:sz w:val="30"/>
          <w:szCs w:val="30"/>
        </w:rPr>
      </w:pPr>
      <w:r>
        <w:rPr>
          <w:rFonts w:hint="eastAsia"/>
          <w:sz w:val="30"/>
          <w:szCs w:val="30"/>
        </w:rPr>
        <w:t>原告倪定锋与被告何建通民间借贷纠纷一案，本院于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日立案后，依法适用简易程序，于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日公开开庭进行了审理。原告倪定锋到庭参加诉讼，被告何建通经本院合法传唤无正当理由拒不到庭。本案现已审理终结。</w:t>
      </w:r>
    </w:p>
    <w:p w14:paraId="357AD558" w14:textId="77777777" w:rsidR="00CD4432" w:rsidRDefault="0078178C" w:rsidP="00C67028">
      <w:pPr>
        <w:spacing w:line="500" w:lineRule="atLeast"/>
        <w:ind w:firstLine="600"/>
        <w:jc w:val="both"/>
        <w:divId w:val="2085836286"/>
        <w:rPr>
          <w:sz w:val="30"/>
          <w:szCs w:val="30"/>
        </w:rPr>
      </w:pPr>
      <w:r>
        <w:rPr>
          <w:rFonts w:hint="eastAsia"/>
          <w:sz w:val="30"/>
          <w:szCs w:val="30"/>
        </w:rPr>
        <w:t>原告倪定锋向本院提出</w:t>
      </w:r>
      <w:r w:rsidRPr="00CD4432">
        <w:rPr>
          <w:rFonts w:hint="eastAsia"/>
          <w:sz w:val="30"/>
          <w:szCs w:val="30"/>
          <w:highlight w:val="yellow"/>
        </w:rPr>
        <w:t>诉讼请求</w:t>
      </w:r>
      <w:r>
        <w:rPr>
          <w:rFonts w:hint="eastAsia"/>
          <w:sz w:val="30"/>
          <w:szCs w:val="30"/>
        </w:rPr>
        <w:t>：被告何建通立即偿还原告借款本金</w:t>
      </w:r>
      <w:r>
        <w:rPr>
          <w:rFonts w:hint="eastAsia"/>
          <w:sz w:val="30"/>
          <w:szCs w:val="30"/>
        </w:rPr>
        <w:t>20000</w:t>
      </w:r>
      <w:r>
        <w:rPr>
          <w:rFonts w:hint="eastAsia"/>
          <w:sz w:val="30"/>
          <w:szCs w:val="30"/>
        </w:rPr>
        <w:t>元及利息（从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日起按月利率</w:t>
      </w:r>
      <w:r>
        <w:rPr>
          <w:rFonts w:hint="eastAsia"/>
          <w:sz w:val="30"/>
          <w:szCs w:val="30"/>
        </w:rPr>
        <w:t>1.6%</w:t>
      </w:r>
      <w:r>
        <w:rPr>
          <w:rFonts w:hint="eastAsia"/>
          <w:sz w:val="30"/>
          <w:szCs w:val="30"/>
        </w:rPr>
        <w:t>计算至被告实际偿还之日止）。</w:t>
      </w:r>
    </w:p>
    <w:p w14:paraId="545C2EF0" w14:textId="6FA55A01" w:rsidR="00000000" w:rsidRDefault="0078178C" w:rsidP="00C67028">
      <w:pPr>
        <w:spacing w:line="500" w:lineRule="atLeast"/>
        <w:ind w:firstLine="600"/>
        <w:jc w:val="both"/>
        <w:divId w:val="2085836286"/>
        <w:rPr>
          <w:rFonts w:hint="eastAsia"/>
          <w:sz w:val="30"/>
          <w:szCs w:val="30"/>
        </w:rPr>
      </w:pPr>
      <w:r w:rsidRPr="00CD4432">
        <w:rPr>
          <w:rFonts w:hint="eastAsia"/>
          <w:sz w:val="30"/>
          <w:szCs w:val="30"/>
          <w:highlight w:val="yellow"/>
        </w:rPr>
        <w:t>事实和理由</w:t>
      </w:r>
      <w:r>
        <w:rPr>
          <w:rFonts w:hint="eastAsia"/>
          <w:sz w:val="30"/>
          <w:szCs w:val="30"/>
        </w:rPr>
        <w:t>：</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日，被告何建通因资金周转需要向原告倪定锋借款</w:t>
      </w:r>
      <w:r>
        <w:rPr>
          <w:rFonts w:hint="eastAsia"/>
          <w:sz w:val="30"/>
          <w:szCs w:val="30"/>
        </w:rPr>
        <w:t>20000</w:t>
      </w:r>
      <w:r>
        <w:rPr>
          <w:rFonts w:hint="eastAsia"/>
          <w:sz w:val="30"/>
          <w:szCs w:val="30"/>
        </w:rPr>
        <w:t>元，同日原告将</w:t>
      </w:r>
      <w:r>
        <w:rPr>
          <w:rFonts w:hint="eastAsia"/>
          <w:sz w:val="30"/>
          <w:szCs w:val="30"/>
        </w:rPr>
        <w:t>20000</w:t>
      </w:r>
      <w:r>
        <w:rPr>
          <w:rFonts w:hint="eastAsia"/>
          <w:sz w:val="30"/>
          <w:szCs w:val="30"/>
        </w:rPr>
        <w:t>元现金交被告收取，被告向原告出具借</w:t>
      </w:r>
      <w:r>
        <w:rPr>
          <w:rFonts w:hint="eastAsia"/>
          <w:sz w:val="30"/>
          <w:szCs w:val="30"/>
        </w:rPr>
        <w:t>条，被告承诺于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日前归还，借款期间按年利率</w:t>
      </w:r>
      <w:r>
        <w:rPr>
          <w:rFonts w:hint="eastAsia"/>
          <w:sz w:val="30"/>
          <w:szCs w:val="30"/>
        </w:rPr>
        <w:t>20%</w:t>
      </w:r>
      <w:r>
        <w:rPr>
          <w:rFonts w:hint="eastAsia"/>
          <w:sz w:val="30"/>
          <w:szCs w:val="30"/>
        </w:rPr>
        <w:t>计算。</w:t>
      </w:r>
      <w:r w:rsidRPr="000E2EFB">
        <w:rPr>
          <w:rFonts w:hint="eastAsia"/>
          <w:sz w:val="30"/>
          <w:szCs w:val="30"/>
        </w:rPr>
        <w:t>借款到期后，被告未按时履行还款义务，也没有支付分文利息。</w:t>
      </w:r>
    </w:p>
    <w:p w14:paraId="6F819543" w14:textId="77777777" w:rsidR="00000000" w:rsidRDefault="0078178C" w:rsidP="00C67028">
      <w:pPr>
        <w:spacing w:line="500" w:lineRule="atLeast"/>
        <w:ind w:firstLine="600"/>
        <w:jc w:val="both"/>
        <w:divId w:val="243226017"/>
        <w:rPr>
          <w:rFonts w:hint="eastAsia"/>
          <w:sz w:val="30"/>
          <w:szCs w:val="30"/>
        </w:rPr>
      </w:pPr>
      <w:r w:rsidRPr="00CD4432">
        <w:rPr>
          <w:rFonts w:hint="eastAsia"/>
          <w:sz w:val="30"/>
          <w:szCs w:val="30"/>
        </w:rPr>
        <w:t>被告何建通没有答辩。</w:t>
      </w:r>
    </w:p>
    <w:p w14:paraId="594810A4" w14:textId="77777777" w:rsidR="00000000" w:rsidRDefault="0078178C" w:rsidP="00C67028">
      <w:pPr>
        <w:spacing w:line="500" w:lineRule="atLeast"/>
        <w:ind w:firstLine="600"/>
        <w:jc w:val="both"/>
        <w:divId w:val="272789100"/>
        <w:rPr>
          <w:rFonts w:hint="eastAsia"/>
          <w:sz w:val="30"/>
          <w:szCs w:val="30"/>
        </w:rPr>
      </w:pPr>
      <w:r w:rsidRPr="000E2EFB">
        <w:rPr>
          <w:rFonts w:hint="eastAsia"/>
          <w:sz w:val="30"/>
          <w:szCs w:val="30"/>
          <w:highlight w:val="yellow"/>
        </w:rPr>
        <w:t>原告倪定锋围绕诉讼请求依法提交了借条及收条，以证明本案借贷关系的事实。本院认为，上述证据能够证明原告主张的借贷事实，予以认定。</w:t>
      </w:r>
    </w:p>
    <w:p w14:paraId="3CB35399" w14:textId="77777777" w:rsidR="00000000" w:rsidRDefault="0078178C" w:rsidP="00C67028">
      <w:pPr>
        <w:spacing w:line="500" w:lineRule="atLeast"/>
        <w:ind w:firstLine="600"/>
        <w:jc w:val="both"/>
        <w:divId w:val="1387146113"/>
        <w:rPr>
          <w:rFonts w:hint="eastAsia"/>
          <w:sz w:val="30"/>
          <w:szCs w:val="30"/>
        </w:rPr>
      </w:pPr>
      <w:r>
        <w:rPr>
          <w:rFonts w:hint="eastAsia"/>
          <w:sz w:val="30"/>
          <w:szCs w:val="30"/>
        </w:rPr>
        <w:t>本院根据当事人的陈述以及本院确认的有效证据，</w:t>
      </w:r>
      <w:r w:rsidRPr="00CD4432">
        <w:rPr>
          <w:rFonts w:hint="eastAsia"/>
          <w:sz w:val="30"/>
          <w:szCs w:val="30"/>
          <w:highlight w:val="yellow"/>
        </w:rPr>
        <w:t>认定事实如下：</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日，被告何建通向原告倪定锋借款</w:t>
      </w:r>
      <w:r>
        <w:rPr>
          <w:rFonts w:hint="eastAsia"/>
          <w:sz w:val="30"/>
          <w:szCs w:val="30"/>
        </w:rPr>
        <w:t>20000</w:t>
      </w:r>
      <w:r>
        <w:rPr>
          <w:rFonts w:hint="eastAsia"/>
          <w:sz w:val="30"/>
          <w:szCs w:val="30"/>
        </w:rPr>
        <w:t>元，并出具了借条及收条，借条载明“借款内年利率按</w:t>
      </w:r>
      <w:r>
        <w:rPr>
          <w:rFonts w:hint="eastAsia"/>
          <w:sz w:val="30"/>
          <w:szCs w:val="30"/>
        </w:rPr>
        <w:t>20%</w:t>
      </w:r>
      <w:r>
        <w:rPr>
          <w:rFonts w:hint="eastAsia"/>
          <w:sz w:val="30"/>
          <w:szCs w:val="30"/>
        </w:rPr>
        <w:t>计算”。</w:t>
      </w:r>
    </w:p>
    <w:p w14:paraId="469ADD43" w14:textId="77777777" w:rsidR="00000000" w:rsidRDefault="0078178C" w:rsidP="00C67028">
      <w:pPr>
        <w:spacing w:line="500" w:lineRule="atLeast"/>
        <w:ind w:firstLine="600"/>
        <w:jc w:val="both"/>
        <w:divId w:val="311836622"/>
        <w:rPr>
          <w:rFonts w:hint="eastAsia"/>
          <w:sz w:val="30"/>
          <w:szCs w:val="30"/>
        </w:rPr>
      </w:pPr>
      <w:r w:rsidRPr="00FB7F6C">
        <w:rPr>
          <w:rFonts w:hint="eastAsia"/>
          <w:sz w:val="30"/>
          <w:szCs w:val="30"/>
          <w:highlight w:val="yellow"/>
        </w:rPr>
        <w:lastRenderedPageBreak/>
        <w:t>本院认为</w:t>
      </w:r>
      <w:r>
        <w:rPr>
          <w:rFonts w:hint="eastAsia"/>
          <w:sz w:val="30"/>
          <w:szCs w:val="30"/>
        </w:rPr>
        <w:t>，债务应当清偿。被告何建通尚欠原告倪定锋借款</w:t>
      </w:r>
      <w:r>
        <w:rPr>
          <w:rFonts w:hint="eastAsia"/>
          <w:sz w:val="30"/>
          <w:szCs w:val="30"/>
        </w:rPr>
        <w:t>2</w:t>
      </w:r>
      <w:r>
        <w:rPr>
          <w:rFonts w:hint="eastAsia"/>
          <w:sz w:val="30"/>
          <w:szCs w:val="30"/>
        </w:rPr>
        <w:t>0000</w:t>
      </w:r>
      <w:r>
        <w:rPr>
          <w:rFonts w:hint="eastAsia"/>
          <w:sz w:val="30"/>
          <w:szCs w:val="30"/>
        </w:rPr>
        <w:t>元，依法应承担清偿责任。</w:t>
      </w:r>
      <w:r w:rsidRPr="000E2EFB">
        <w:rPr>
          <w:rFonts w:hint="eastAsia"/>
          <w:sz w:val="30"/>
          <w:szCs w:val="30"/>
          <w:highlight w:val="yellow"/>
        </w:rPr>
        <w:t>被告何建通在借条中载明“借款内年利率按</w:t>
      </w:r>
      <w:r w:rsidRPr="000E2EFB">
        <w:rPr>
          <w:rFonts w:hint="eastAsia"/>
          <w:sz w:val="30"/>
          <w:szCs w:val="30"/>
          <w:highlight w:val="yellow"/>
        </w:rPr>
        <w:t>20%</w:t>
      </w:r>
      <w:r w:rsidRPr="000E2EFB">
        <w:rPr>
          <w:rFonts w:hint="eastAsia"/>
          <w:sz w:val="30"/>
          <w:szCs w:val="30"/>
          <w:highlight w:val="yellow"/>
        </w:rPr>
        <w:t>计算”，可理解为借款期限内利息按年利率</w:t>
      </w:r>
      <w:r w:rsidRPr="000E2EFB">
        <w:rPr>
          <w:rFonts w:hint="eastAsia"/>
          <w:sz w:val="30"/>
          <w:szCs w:val="30"/>
          <w:highlight w:val="yellow"/>
        </w:rPr>
        <w:t>20%</w:t>
      </w:r>
      <w:r w:rsidRPr="000E2EFB">
        <w:rPr>
          <w:rFonts w:hint="eastAsia"/>
          <w:sz w:val="30"/>
          <w:szCs w:val="30"/>
          <w:highlight w:val="yellow"/>
        </w:rPr>
        <w:t>计算；被告何建通逾期</w:t>
      </w:r>
      <w:proofErr w:type="gramStart"/>
      <w:r w:rsidRPr="000E2EFB">
        <w:rPr>
          <w:rFonts w:hint="eastAsia"/>
          <w:sz w:val="30"/>
          <w:szCs w:val="30"/>
          <w:highlight w:val="yellow"/>
        </w:rPr>
        <w:t>未偿</w:t>
      </w:r>
      <w:proofErr w:type="gramEnd"/>
      <w:r w:rsidRPr="000E2EFB">
        <w:rPr>
          <w:rFonts w:hint="eastAsia"/>
          <w:sz w:val="30"/>
          <w:szCs w:val="30"/>
          <w:highlight w:val="yellow"/>
        </w:rPr>
        <w:t>还借款，原告倪定锋有权自逾期还款之日起按照借款期内的利率主张支付资金占用期间的利息。现原告何建通主张按月利率</w:t>
      </w:r>
      <w:r w:rsidRPr="000E2EFB">
        <w:rPr>
          <w:rFonts w:hint="eastAsia"/>
          <w:sz w:val="30"/>
          <w:szCs w:val="30"/>
          <w:highlight w:val="yellow"/>
        </w:rPr>
        <w:t>1.6%</w:t>
      </w:r>
      <w:r w:rsidRPr="000E2EFB">
        <w:rPr>
          <w:rFonts w:hint="eastAsia"/>
          <w:sz w:val="30"/>
          <w:szCs w:val="30"/>
          <w:highlight w:val="yellow"/>
        </w:rPr>
        <w:t>计算利息，已低于年利率</w:t>
      </w:r>
      <w:r w:rsidRPr="000E2EFB">
        <w:rPr>
          <w:rFonts w:hint="eastAsia"/>
          <w:sz w:val="30"/>
          <w:szCs w:val="30"/>
          <w:highlight w:val="yellow"/>
        </w:rPr>
        <w:t>20%</w:t>
      </w:r>
      <w:r w:rsidRPr="000E2EFB">
        <w:rPr>
          <w:rFonts w:hint="eastAsia"/>
          <w:sz w:val="30"/>
          <w:szCs w:val="30"/>
          <w:highlight w:val="yellow"/>
        </w:rPr>
        <w:t>标准计算，符合法律规定。</w:t>
      </w:r>
    </w:p>
    <w:p w14:paraId="3E273486" w14:textId="77777777" w:rsidR="00000000" w:rsidRDefault="0078178C" w:rsidP="00C67028">
      <w:pPr>
        <w:spacing w:line="500" w:lineRule="atLeast"/>
        <w:ind w:firstLine="600"/>
        <w:jc w:val="both"/>
        <w:divId w:val="1784038373"/>
        <w:rPr>
          <w:rFonts w:hint="eastAsia"/>
          <w:sz w:val="30"/>
          <w:szCs w:val="30"/>
        </w:rPr>
      </w:pPr>
      <w:r>
        <w:rPr>
          <w:rFonts w:hint="eastAsia"/>
          <w:sz w:val="30"/>
          <w:szCs w:val="30"/>
        </w:rPr>
        <w:t>综上所述，原告倪定锋的诉讼请求，本院予以支持。依照《中华人民共和国合同法》第一百零七条、第二百零五条、第二百零六条、第二百一十一条，《最高人民法院关于审理民间借贷案件适用法律若干问题的规定》第二十九</w:t>
      </w:r>
      <w:r>
        <w:rPr>
          <w:rFonts w:hint="eastAsia"/>
          <w:sz w:val="30"/>
          <w:szCs w:val="30"/>
        </w:rPr>
        <w:t>条，《中华人民共和国民事诉讼法》第一百四十四条之规定，</w:t>
      </w:r>
      <w:r w:rsidRPr="00CD4432">
        <w:rPr>
          <w:rFonts w:hint="eastAsia"/>
          <w:sz w:val="30"/>
          <w:szCs w:val="30"/>
          <w:highlight w:val="yellow"/>
        </w:rPr>
        <w:t>判决如下</w:t>
      </w:r>
      <w:r>
        <w:rPr>
          <w:rFonts w:hint="eastAsia"/>
          <w:sz w:val="30"/>
          <w:szCs w:val="30"/>
        </w:rPr>
        <w:t>：</w:t>
      </w:r>
    </w:p>
    <w:p w14:paraId="0116C2B7" w14:textId="77777777" w:rsidR="00000000" w:rsidRDefault="0078178C" w:rsidP="00C67028">
      <w:pPr>
        <w:spacing w:line="500" w:lineRule="atLeast"/>
        <w:ind w:firstLine="600"/>
        <w:jc w:val="both"/>
        <w:divId w:val="1349797008"/>
        <w:rPr>
          <w:rFonts w:hint="eastAsia"/>
          <w:sz w:val="30"/>
          <w:szCs w:val="30"/>
        </w:rPr>
      </w:pPr>
      <w:r>
        <w:rPr>
          <w:rFonts w:hint="eastAsia"/>
          <w:sz w:val="30"/>
          <w:szCs w:val="30"/>
        </w:rPr>
        <w:t>被告何建通应于本判决生效之日起十日内偿付原告倪定锋借款</w:t>
      </w:r>
      <w:r>
        <w:rPr>
          <w:rFonts w:hint="eastAsia"/>
          <w:sz w:val="30"/>
          <w:szCs w:val="30"/>
        </w:rPr>
        <w:t>20000</w:t>
      </w:r>
      <w:r>
        <w:rPr>
          <w:rFonts w:hint="eastAsia"/>
          <w:sz w:val="30"/>
          <w:szCs w:val="30"/>
        </w:rPr>
        <w:t>元及利息（利息从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25</w:t>
      </w:r>
      <w:r>
        <w:rPr>
          <w:rFonts w:hint="eastAsia"/>
          <w:sz w:val="30"/>
          <w:szCs w:val="30"/>
        </w:rPr>
        <w:t>日起按月利率</w:t>
      </w:r>
      <w:r>
        <w:rPr>
          <w:rFonts w:hint="eastAsia"/>
          <w:sz w:val="30"/>
          <w:szCs w:val="30"/>
        </w:rPr>
        <w:t>1.6%</w:t>
      </w:r>
      <w:r>
        <w:rPr>
          <w:rFonts w:hint="eastAsia"/>
          <w:sz w:val="30"/>
          <w:szCs w:val="30"/>
        </w:rPr>
        <w:t>计算至实际履行完毕之日止）。</w:t>
      </w:r>
    </w:p>
    <w:p w14:paraId="61388546" w14:textId="77777777" w:rsidR="00000000" w:rsidRDefault="0078178C" w:rsidP="00C67028">
      <w:pPr>
        <w:spacing w:line="500" w:lineRule="atLeast"/>
        <w:ind w:firstLine="600"/>
        <w:jc w:val="both"/>
        <w:divId w:val="1622298124"/>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05DC15F" w14:textId="77777777" w:rsidR="00000000" w:rsidRDefault="0078178C" w:rsidP="00C67028">
      <w:pPr>
        <w:spacing w:line="500" w:lineRule="atLeast"/>
        <w:ind w:firstLine="600"/>
        <w:jc w:val="both"/>
        <w:divId w:val="784469237"/>
        <w:rPr>
          <w:rFonts w:hint="eastAsia"/>
          <w:sz w:val="30"/>
          <w:szCs w:val="30"/>
        </w:rPr>
      </w:pPr>
      <w:r>
        <w:rPr>
          <w:rFonts w:hint="eastAsia"/>
          <w:sz w:val="30"/>
          <w:szCs w:val="30"/>
        </w:rPr>
        <w:t>案件受理费</w:t>
      </w:r>
      <w:r>
        <w:rPr>
          <w:rFonts w:hint="eastAsia"/>
          <w:sz w:val="30"/>
          <w:szCs w:val="30"/>
        </w:rPr>
        <w:t>300</w:t>
      </w:r>
      <w:r>
        <w:rPr>
          <w:rFonts w:hint="eastAsia"/>
          <w:sz w:val="30"/>
          <w:szCs w:val="30"/>
        </w:rPr>
        <w:t>元，减半收取计</w:t>
      </w:r>
      <w:r>
        <w:rPr>
          <w:rFonts w:hint="eastAsia"/>
          <w:sz w:val="30"/>
          <w:szCs w:val="30"/>
        </w:rPr>
        <w:t>150</w:t>
      </w:r>
      <w:r>
        <w:rPr>
          <w:rFonts w:hint="eastAsia"/>
          <w:sz w:val="30"/>
          <w:szCs w:val="30"/>
        </w:rPr>
        <w:t>元，由被告何建通负担。</w:t>
      </w:r>
    </w:p>
    <w:p w14:paraId="37D030E1" w14:textId="77777777" w:rsidR="00000000" w:rsidRDefault="0078178C" w:rsidP="00C67028">
      <w:pPr>
        <w:spacing w:line="500" w:lineRule="atLeast"/>
        <w:ind w:firstLine="600"/>
        <w:jc w:val="both"/>
        <w:divId w:val="503865631"/>
        <w:rPr>
          <w:rFonts w:hint="eastAsia"/>
          <w:sz w:val="30"/>
          <w:szCs w:val="30"/>
        </w:rPr>
      </w:pPr>
      <w:r>
        <w:rPr>
          <w:rFonts w:hint="eastAsia"/>
          <w:sz w:val="30"/>
          <w:szCs w:val="30"/>
        </w:rPr>
        <w:t>如不服本判决，可在判决书送达之日起十五日内，向本院递交上诉状，并按对方当事人的人数提出副本，上诉于浙江省</w:t>
      </w:r>
      <w:r>
        <w:rPr>
          <w:rFonts w:hint="eastAsia"/>
          <w:sz w:val="30"/>
          <w:szCs w:val="30"/>
        </w:rPr>
        <w:t>温州市中级人民法院。</w:t>
      </w:r>
    </w:p>
    <w:p w14:paraId="48EFF9A2" w14:textId="77777777" w:rsidR="00000000" w:rsidRDefault="0078178C">
      <w:pPr>
        <w:spacing w:line="500" w:lineRule="atLeast"/>
        <w:jc w:val="right"/>
        <w:divId w:val="209508082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 xml:space="preserve">员　</w:t>
      </w:r>
      <w:proofErr w:type="gramStart"/>
      <w:r>
        <w:rPr>
          <w:rFonts w:hint="eastAsia"/>
          <w:sz w:val="30"/>
          <w:szCs w:val="30"/>
        </w:rPr>
        <w:t>梅盈碧</w:t>
      </w:r>
      <w:proofErr w:type="gramEnd"/>
    </w:p>
    <w:p w14:paraId="3948AA26" w14:textId="77777777" w:rsidR="00000000" w:rsidRDefault="0078178C">
      <w:pPr>
        <w:spacing w:line="500" w:lineRule="atLeast"/>
        <w:jc w:val="right"/>
        <w:divId w:val="1643195893"/>
        <w:rPr>
          <w:rFonts w:hint="eastAsia"/>
          <w:sz w:val="30"/>
          <w:szCs w:val="30"/>
        </w:rPr>
      </w:pPr>
      <w:r>
        <w:rPr>
          <w:rFonts w:hint="eastAsia"/>
          <w:sz w:val="30"/>
          <w:szCs w:val="30"/>
        </w:rPr>
        <w:t>二〇一八年八月二十一日</w:t>
      </w:r>
    </w:p>
    <w:p w14:paraId="33B435AB" w14:textId="77777777" w:rsidR="00000000" w:rsidRDefault="0078178C">
      <w:pPr>
        <w:spacing w:line="500" w:lineRule="atLeast"/>
        <w:jc w:val="right"/>
        <w:divId w:val="730274992"/>
        <w:rPr>
          <w:rFonts w:hint="eastAsia"/>
          <w:sz w:val="30"/>
          <w:szCs w:val="30"/>
        </w:rPr>
      </w:pPr>
      <w:r>
        <w:rPr>
          <w:rFonts w:hint="eastAsia"/>
          <w:sz w:val="30"/>
          <w:szCs w:val="30"/>
        </w:rPr>
        <w:t>法官助理叶億</w:t>
      </w:r>
      <w:proofErr w:type="gramStart"/>
      <w:r>
        <w:rPr>
          <w:rFonts w:hint="eastAsia"/>
          <w:sz w:val="30"/>
          <w:szCs w:val="30"/>
        </w:rPr>
        <w:t>坚</w:t>
      </w:r>
      <w:proofErr w:type="gramEnd"/>
    </w:p>
    <w:p w14:paraId="237BAE00" w14:textId="77777777" w:rsidR="00000000" w:rsidRDefault="0078178C">
      <w:pPr>
        <w:spacing w:line="500" w:lineRule="atLeast"/>
        <w:jc w:val="right"/>
        <w:divId w:val="323363686"/>
        <w:rPr>
          <w:rFonts w:hint="eastAsia"/>
          <w:sz w:val="30"/>
          <w:szCs w:val="30"/>
        </w:rPr>
      </w:pPr>
      <w:r>
        <w:rPr>
          <w:rFonts w:hint="eastAsia"/>
          <w:sz w:val="30"/>
          <w:szCs w:val="30"/>
        </w:rPr>
        <w:t>代书记员　陈紫茹</w:t>
      </w:r>
    </w:p>
    <w:p w14:paraId="5ACEF769" w14:textId="77777777" w:rsidR="00000000" w:rsidRDefault="0078178C">
      <w:pPr>
        <w:spacing w:line="500" w:lineRule="atLeast"/>
        <w:ind w:firstLine="600"/>
        <w:divId w:val="33426383"/>
        <w:rPr>
          <w:rFonts w:hint="eastAsia"/>
          <w:sz w:val="30"/>
          <w:szCs w:val="30"/>
        </w:rPr>
      </w:pPr>
      <w:r>
        <w:rPr>
          <w:rFonts w:hint="eastAsia"/>
          <w:sz w:val="30"/>
          <w:szCs w:val="30"/>
        </w:rPr>
        <w:lastRenderedPageBreak/>
        <w:t>附告：判决适用的法律条文及当事人应知的相关事项</w:t>
      </w:r>
    </w:p>
    <w:p w14:paraId="50F666F0" w14:textId="77777777" w:rsidR="00000000" w:rsidRDefault="0078178C">
      <w:pPr>
        <w:spacing w:line="500" w:lineRule="atLeast"/>
        <w:ind w:firstLine="600"/>
        <w:divId w:val="447047648"/>
        <w:rPr>
          <w:rFonts w:hint="eastAsia"/>
          <w:sz w:val="30"/>
          <w:szCs w:val="30"/>
        </w:rPr>
      </w:pPr>
      <w:r>
        <w:rPr>
          <w:rFonts w:hint="eastAsia"/>
          <w:sz w:val="30"/>
          <w:szCs w:val="30"/>
        </w:rPr>
        <w:t>一、判决适用的法律条文</w:t>
      </w:r>
    </w:p>
    <w:p w14:paraId="17D7DF54" w14:textId="77777777" w:rsidR="00000000" w:rsidRDefault="0078178C">
      <w:pPr>
        <w:spacing w:line="500" w:lineRule="atLeast"/>
        <w:ind w:firstLine="600"/>
        <w:divId w:val="342635293"/>
        <w:rPr>
          <w:rFonts w:hint="eastAsia"/>
          <w:sz w:val="30"/>
          <w:szCs w:val="30"/>
        </w:rPr>
      </w:pPr>
      <w:r>
        <w:rPr>
          <w:rFonts w:hint="eastAsia"/>
          <w:sz w:val="30"/>
          <w:szCs w:val="30"/>
        </w:rPr>
        <w:t>1.</w:t>
      </w:r>
      <w:r>
        <w:rPr>
          <w:rFonts w:hint="eastAsia"/>
          <w:sz w:val="30"/>
          <w:szCs w:val="30"/>
        </w:rPr>
        <w:t>《中华人民共和国合同法》</w:t>
      </w:r>
    </w:p>
    <w:p w14:paraId="4F9F60B2" w14:textId="77777777" w:rsidR="00000000" w:rsidRDefault="0078178C">
      <w:pPr>
        <w:spacing w:line="500" w:lineRule="atLeast"/>
        <w:ind w:firstLine="600"/>
        <w:divId w:val="193366383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304D7BEF" w14:textId="77777777" w:rsidR="00000000" w:rsidRDefault="0078178C">
      <w:pPr>
        <w:spacing w:line="500" w:lineRule="atLeast"/>
        <w:ind w:firstLine="600"/>
        <w:divId w:val="600144352"/>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w:t>
      </w:r>
      <w:r>
        <w:rPr>
          <w:rFonts w:hint="eastAsia"/>
          <w:sz w:val="30"/>
          <w:szCs w:val="30"/>
        </w:rPr>
        <w:t>应当在每届满一年时支付，剩余期间不满一年的，应当在返还借款时一并支付。</w:t>
      </w:r>
    </w:p>
    <w:p w14:paraId="27984F8D" w14:textId="77777777" w:rsidR="00000000" w:rsidRDefault="0078178C">
      <w:pPr>
        <w:spacing w:line="500" w:lineRule="atLeast"/>
        <w:ind w:firstLine="600"/>
        <w:divId w:val="78920255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193091E4" w14:textId="77777777" w:rsidR="00000000" w:rsidRDefault="0078178C">
      <w:pPr>
        <w:spacing w:line="500" w:lineRule="atLeast"/>
        <w:ind w:firstLine="600"/>
        <w:divId w:val="2107732086"/>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77599E1C" w14:textId="77777777" w:rsidR="00000000" w:rsidRDefault="0078178C">
      <w:pPr>
        <w:spacing w:line="500" w:lineRule="atLeast"/>
        <w:ind w:firstLine="600"/>
        <w:divId w:val="248807114"/>
        <w:rPr>
          <w:rFonts w:hint="eastAsia"/>
          <w:sz w:val="30"/>
          <w:szCs w:val="30"/>
        </w:rPr>
      </w:pPr>
      <w:r>
        <w:rPr>
          <w:rFonts w:hint="eastAsia"/>
          <w:sz w:val="30"/>
          <w:szCs w:val="30"/>
        </w:rPr>
        <w:t>2.</w:t>
      </w:r>
      <w:r>
        <w:rPr>
          <w:rFonts w:hint="eastAsia"/>
          <w:sz w:val="30"/>
          <w:szCs w:val="30"/>
        </w:rPr>
        <w:t>《最高人民法院关于审理民间借贷案件适用法律若干问题的规定》</w:t>
      </w:r>
    </w:p>
    <w:p w14:paraId="4413808C" w14:textId="77777777" w:rsidR="00000000" w:rsidRDefault="0078178C">
      <w:pPr>
        <w:spacing w:line="500" w:lineRule="atLeast"/>
        <w:ind w:firstLine="600"/>
        <w:divId w:val="945844011"/>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3B3755BF" w14:textId="77777777" w:rsidR="00000000" w:rsidRDefault="0078178C">
      <w:pPr>
        <w:spacing w:line="500" w:lineRule="atLeast"/>
        <w:ind w:firstLine="600"/>
        <w:divId w:val="1995183980"/>
        <w:rPr>
          <w:rFonts w:hint="eastAsia"/>
          <w:sz w:val="30"/>
          <w:szCs w:val="30"/>
        </w:rPr>
      </w:pPr>
      <w:r>
        <w:rPr>
          <w:rFonts w:hint="eastAsia"/>
          <w:sz w:val="30"/>
          <w:szCs w:val="30"/>
        </w:rPr>
        <w:t>未约定逾期利率或者约定不明的，人民法院可以区分不同情况处理：</w:t>
      </w:r>
    </w:p>
    <w:p w14:paraId="54E166E3" w14:textId="77777777" w:rsidR="00000000" w:rsidRDefault="0078178C">
      <w:pPr>
        <w:spacing w:line="500" w:lineRule="atLeast"/>
        <w:ind w:firstLine="600"/>
        <w:divId w:val="436490180"/>
        <w:rPr>
          <w:rFonts w:hint="eastAsia"/>
          <w:sz w:val="30"/>
          <w:szCs w:val="30"/>
        </w:rPr>
      </w:pPr>
      <w:r>
        <w:rPr>
          <w:rFonts w:hint="eastAsia"/>
          <w:sz w:val="30"/>
          <w:szCs w:val="30"/>
        </w:rPr>
        <w:lastRenderedPageBreak/>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w:t>
      </w:r>
      <w:proofErr w:type="gramStart"/>
      <w:r>
        <w:rPr>
          <w:rFonts w:hint="eastAsia"/>
          <w:sz w:val="30"/>
          <w:szCs w:val="30"/>
        </w:rPr>
        <w:t>予支</w:t>
      </w:r>
      <w:proofErr w:type="gramEnd"/>
      <w:r>
        <w:rPr>
          <w:rFonts w:hint="eastAsia"/>
          <w:sz w:val="30"/>
          <w:szCs w:val="30"/>
        </w:rPr>
        <w:t>持；</w:t>
      </w:r>
    </w:p>
    <w:p w14:paraId="6634FEE2" w14:textId="77777777" w:rsidR="00000000" w:rsidRDefault="0078178C">
      <w:pPr>
        <w:spacing w:line="500" w:lineRule="atLeast"/>
        <w:ind w:firstLine="600"/>
        <w:divId w:val="600258199"/>
        <w:rPr>
          <w:rFonts w:hint="eastAsia"/>
          <w:sz w:val="30"/>
          <w:szCs w:val="30"/>
        </w:rPr>
      </w:pPr>
      <w:r>
        <w:rPr>
          <w:rFonts w:hint="eastAsia"/>
          <w:sz w:val="30"/>
          <w:szCs w:val="30"/>
        </w:rPr>
        <w:t>（</w:t>
      </w:r>
      <w:r>
        <w:rPr>
          <w:rFonts w:hint="eastAsia"/>
          <w:sz w:val="30"/>
          <w:szCs w:val="30"/>
        </w:rPr>
        <w:t>二）约定了借期内的利率但未约定逾期利率，出借人主张借款人自逾期还款之日起按照借期内的利率支付资金占用期间利息的，人民法院应</w:t>
      </w:r>
      <w:proofErr w:type="gramStart"/>
      <w:r>
        <w:rPr>
          <w:rFonts w:hint="eastAsia"/>
          <w:sz w:val="30"/>
          <w:szCs w:val="30"/>
        </w:rPr>
        <w:t>予支</w:t>
      </w:r>
      <w:proofErr w:type="gramEnd"/>
      <w:r>
        <w:rPr>
          <w:rFonts w:hint="eastAsia"/>
          <w:sz w:val="30"/>
          <w:szCs w:val="30"/>
        </w:rPr>
        <w:t>持。</w:t>
      </w:r>
    </w:p>
    <w:p w14:paraId="1A231DF0" w14:textId="77777777" w:rsidR="00000000" w:rsidRDefault="0078178C">
      <w:pPr>
        <w:spacing w:line="500" w:lineRule="atLeast"/>
        <w:ind w:firstLine="600"/>
        <w:divId w:val="1705666004"/>
        <w:rPr>
          <w:rFonts w:hint="eastAsia"/>
          <w:sz w:val="30"/>
          <w:szCs w:val="30"/>
        </w:rPr>
      </w:pPr>
      <w:r>
        <w:rPr>
          <w:rFonts w:hint="eastAsia"/>
          <w:sz w:val="30"/>
          <w:szCs w:val="30"/>
        </w:rPr>
        <w:t>3.</w:t>
      </w:r>
      <w:r>
        <w:rPr>
          <w:rFonts w:hint="eastAsia"/>
          <w:sz w:val="30"/>
          <w:szCs w:val="30"/>
        </w:rPr>
        <w:t>《中华人民共和国民事诉讼法》</w:t>
      </w:r>
    </w:p>
    <w:p w14:paraId="50404100" w14:textId="77777777" w:rsidR="00000000" w:rsidRDefault="0078178C">
      <w:pPr>
        <w:spacing w:line="500" w:lineRule="atLeast"/>
        <w:ind w:firstLine="600"/>
        <w:divId w:val="238946868"/>
        <w:rPr>
          <w:rFonts w:hint="eastAsia"/>
          <w:sz w:val="30"/>
          <w:szCs w:val="30"/>
        </w:rPr>
      </w:pPr>
      <w:r>
        <w:rPr>
          <w:rFonts w:hint="eastAsia"/>
          <w:sz w:val="30"/>
          <w:szCs w:val="30"/>
        </w:rPr>
        <w:t>第一百四十四条被告经传票传唤，无正当理由拒不到庭的，或者未经法庭许可中途退庭的，可以缺席判决。</w:t>
      </w:r>
    </w:p>
    <w:p w14:paraId="4C0A7B69" w14:textId="77777777" w:rsidR="00000000" w:rsidRDefault="0078178C">
      <w:pPr>
        <w:spacing w:line="500" w:lineRule="atLeast"/>
        <w:ind w:firstLine="600"/>
        <w:divId w:val="2022781904"/>
        <w:rPr>
          <w:rFonts w:hint="eastAsia"/>
          <w:sz w:val="30"/>
          <w:szCs w:val="30"/>
        </w:rPr>
      </w:pPr>
      <w:r>
        <w:rPr>
          <w:rFonts w:hint="eastAsia"/>
          <w:sz w:val="30"/>
          <w:szCs w:val="30"/>
        </w:rPr>
        <w:t>二、当事人应知的相关事项</w:t>
      </w:r>
    </w:p>
    <w:p w14:paraId="492D3FE3" w14:textId="77777777" w:rsidR="00000000" w:rsidRDefault="0078178C">
      <w:pPr>
        <w:spacing w:line="500" w:lineRule="atLeast"/>
        <w:ind w:firstLine="600"/>
        <w:divId w:val="965697009"/>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w:t>
      </w:r>
    </w:p>
    <w:p w14:paraId="67F8D203" w14:textId="77777777" w:rsidR="00000000" w:rsidRDefault="0078178C">
      <w:pPr>
        <w:spacing w:line="500" w:lineRule="atLeast"/>
        <w:ind w:firstLine="600"/>
        <w:divId w:val="307251540"/>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w:t>
      </w:r>
      <w:r>
        <w:rPr>
          <w:rFonts w:hint="eastAsia"/>
          <w:sz w:val="30"/>
          <w:szCs w:val="30"/>
        </w:rPr>
        <w:t>人民法院领取裁判文书生效通知书。</w:t>
      </w:r>
    </w:p>
    <w:p w14:paraId="4F9DA22B" w14:textId="77777777" w:rsidR="00000000" w:rsidRDefault="0078178C">
      <w:pPr>
        <w:spacing w:line="500" w:lineRule="atLeast"/>
        <w:ind w:firstLine="600"/>
        <w:divId w:val="780688377"/>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proofErr w:type="gramStart"/>
      <w:r>
        <w:rPr>
          <w:rFonts w:hint="eastAsia"/>
          <w:sz w:val="30"/>
          <w:szCs w:val="30"/>
        </w:rPr>
        <w:t>日内来</w:t>
      </w:r>
      <w:proofErr w:type="gramEnd"/>
      <w:r>
        <w:rPr>
          <w:rFonts w:hint="eastAsia"/>
          <w:sz w:val="30"/>
          <w:szCs w:val="30"/>
        </w:rPr>
        <w:t>院办理诉讼费用退费手续。</w:t>
      </w:r>
    </w:p>
    <w:p w14:paraId="6D6326BB" w14:textId="77777777" w:rsidR="00000000" w:rsidRDefault="0078178C">
      <w:pPr>
        <w:spacing w:line="500" w:lineRule="atLeast"/>
        <w:ind w:firstLine="600"/>
        <w:divId w:val="305165556"/>
        <w:rPr>
          <w:rFonts w:hint="eastAsia"/>
          <w:sz w:val="30"/>
          <w:szCs w:val="30"/>
        </w:rPr>
      </w:pPr>
      <w:r>
        <w:rPr>
          <w:rFonts w:hint="eastAsia"/>
          <w:sz w:val="30"/>
          <w:szCs w:val="30"/>
        </w:rPr>
        <w:t>4.</w:t>
      </w:r>
      <w:r>
        <w:rPr>
          <w:rFonts w:hint="eastAsia"/>
          <w:sz w:val="30"/>
          <w:szCs w:val="30"/>
        </w:rPr>
        <w:t>义务人未按期履行生效法律文书确定内容的，权利人应在法律文书生效之日起或法律文书确定的履行期限届满之日起两年内向法院申请执行。</w:t>
      </w:r>
    </w:p>
    <w:p w14:paraId="0FD1CF58" w14:textId="77777777" w:rsidR="00000000" w:rsidRDefault="0078178C">
      <w:pPr>
        <w:spacing w:line="500" w:lineRule="atLeast"/>
        <w:ind w:firstLine="600"/>
        <w:divId w:val="1664240780"/>
        <w:rPr>
          <w:rFonts w:hint="eastAsia"/>
          <w:sz w:val="30"/>
          <w:szCs w:val="30"/>
        </w:rPr>
      </w:pPr>
      <w:r>
        <w:rPr>
          <w:rFonts w:hint="eastAsia"/>
          <w:sz w:val="30"/>
          <w:szCs w:val="30"/>
        </w:rPr>
        <w:t>5.</w:t>
      </w:r>
      <w:r>
        <w:rPr>
          <w:rFonts w:hint="eastAsia"/>
          <w:sz w:val="30"/>
          <w:szCs w:val="30"/>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w:t>
      </w:r>
      <w:r>
        <w:rPr>
          <w:rFonts w:hint="eastAsia"/>
          <w:sz w:val="30"/>
          <w:szCs w:val="30"/>
        </w:rPr>
        <w:t>险在执行阶段的继续，权利人应知悉并理解此类执行不能的风险。</w:t>
      </w:r>
    </w:p>
    <w:p w14:paraId="7F0C1CBC" w14:textId="77777777" w:rsidR="00000000" w:rsidRDefault="0078178C">
      <w:pPr>
        <w:spacing w:line="500" w:lineRule="atLeast"/>
        <w:ind w:firstLine="600"/>
        <w:divId w:val="840006587"/>
        <w:rPr>
          <w:rFonts w:hint="eastAsia"/>
          <w:sz w:val="30"/>
          <w:szCs w:val="30"/>
        </w:rPr>
      </w:pPr>
      <w:r>
        <w:rPr>
          <w:rFonts w:hint="eastAsia"/>
          <w:sz w:val="30"/>
          <w:szCs w:val="30"/>
        </w:rPr>
        <w:lastRenderedPageBreak/>
        <w:t>6.</w:t>
      </w:r>
      <w:r>
        <w:rPr>
          <w:rFonts w:hint="eastAsia"/>
          <w:sz w:val="30"/>
          <w:szCs w:val="30"/>
        </w:rPr>
        <w:t>执行期间人民法院有权对义务人的财产采取查封、扣押、冻结、搜查、拍卖、变卖等强制性措施；法院将依情节轻重限制义务人的高消费、纳入失信名单，向社会公布并通报征信机构，依法予以信用惩戒。</w:t>
      </w:r>
    </w:p>
    <w:p w14:paraId="0EB75A3A" w14:textId="77777777" w:rsidR="00000000" w:rsidRDefault="0078178C">
      <w:pPr>
        <w:spacing w:line="500" w:lineRule="atLeast"/>
        <w:ind w:firstLine="600"/>
        <w:divId w:val="1847548628"/>
        <w:rPr>
          <w:rFonts w:hint="eastAsia"/>
          <w:sz w:val="30"/>
          <w:szCs w:val="30"/>
        </w:rPr>
      </w:pPr>
      <w:r>
        <w:rPr>
          <w:rFonts w:hint="eastAsia"/>
          <w:sz w:val="30"/>
          <w:szCs w:val="30"/>
        </w:rPr>
        <w:t>7.</w:t>
      </w:r>
      <w:r>
        <w:rPr>
          <w:rFonts w:hint="eastAsia"/>
          <w:sz w:val="30"/>
          <w:szCs w:val="30"/>
        </w:rPr>
        <w:t>人民法院对义务人拒不履行生效法律文书内容或逾期不申报、虚假申报财产的，可以采取罚款、拘留等措施，构成犯罪的，依法追究刑事责任。</w:t>
      </w:r>
    </w:p>
    <w:p w14:paraId="2B0D1559" w14:textId="77777777" w:rsidR="00000000" w:rsidRDefault="0078178C">
      <w:pPr>
        <w:spacing w:line="500" w:lineRule="atLeast"/>
        <w:ind w:firstLine="600"/>
        <w:divId w:val="168715342"/>
        <w:rPr>
          <w:rFonts w:hint="eastAsia"/>
          <w:sz w:val="30"/>
          <w:szCs w:val="30"/>
        </w:rPr>
      </w:pPr>
      <w:r>
        <w:rPr>
          <w:rFonts w:hint="eastAsia"/>
          <w:sz w:val="30"/>
          <w:szCs w:val="30"/>
        </w:rPr>
        <w:t>8.</w:t>
      </w:r>
      <w:r>
        <w:rPr>
          <w:rFonts w:hint="eastAsia"/>
          <w:sz w:val="30"/>
          <w:szCs w:val="30"/>
        </w:rPr>
        <w:t>义务人具有中共党员、人大代表、政协委员、公职人员等特殊身份，执行立案后拒不履行义务的，人民法院将向其所在单位及纪律监察部门、组织人</w:t>
      </w:r>
      <w:r>
        <w:rPr>
          <w:rFonts w:hint="eastAsia"/>
          <w:sz w:val="30"/>
          <w:szCs w:val="30"/>
        </w:rPr>
        <w:t>事部门通报失信行为，并严格采取惩戒、制裁措施。</w:t>
      </w:r>
    </w:p>
    <w:p w14:paraId="76CDFE8B" w14:textId="487D38D5" w:rsidR="0078178C" w:rsidRDefault="0078178C">
      <w:pPr>
        <w:spacing w:line="500" w:lineRule="atLeast"/>
        <w:ind w:firstLine="600"/>
        <w:divId w:val="1276064221"/>
        <w:rPr>
          <w:rFonts w:hint="eastAsia"/>
          <w:sz w:val="30"/>
          <w:szCs w:val="30"/>
        </w:rPr>
      </w:pPr>
    </w:p>
    <w:sectPr w:rsidR="0078178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67028"/>
    <w:rsid w:val="000E2EFB"/>
    <w:rsid w:val="0078178C"/>
    <w:rsid w:val="00C67028"/>
    <w:rsid w:val="00CD4432"/>
    <w:rsid w:val="00FB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89517"/>
  <w15:chartTrackingRefBased/>
  <w15:docId w15:val="{489E093E-096A-44A0-8B28-FD6094C3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722">
      <w:marLeft w:val="0"/>
      <w:marRight w:val="0"/>
      <w:marTop w:val="10"/>
      <w:marBottom w:val="10"/>
      <w:divBdr>
        <w:top w:val="none" w:sz="0" w:space="0" w:color="auto"/>
        <w:left w:val="none" w:sz="0" w:space="0" w:color="auto"/>
        <w:bottom w:val="none" w:sz="0" w:space="0" w:color="auto"/>
        <w:right w:val="none" w:sz="0" w:space="0" w:color="auto"/>
      </w:divBdr>
    </w:div>
    <w:div w:id="33426383">
      <w:marLeft w:val="0"/>
      <w:marRight w:val="0"/>
      <w:marTop w:val="10"/>
      <w:marBottom w:val="10"/>
      <w:divBdr>
        <w:top w:val="none" w:sz="0" w:space="0" w:color="auto"/>
        <w:left w:val="none" w:sz="0" w:space="0" w:color="auto"/>
        <w:bottom w:val="none" w:sz="0" w:space="0" w:color="auto"/>
        <w:right w:val="none" w:sz="0" w:space="0" w:color="auto"/>
      </w:divBdr>
    </w:div>
    <w:div w:id="168715342">
      <w:marLeft w:val="0"/>
      <w:marRight w:val="0"/>
      <w:marTop w:val="10"/>
      <w:marBottom w:val="10"/>
      <w:divBdr>
        <w:top w:val="none" w:sz="0" w:space="0" w:color="auto"/>
        <w:left w:val="none" w:sz="0" w:space="0" w:color="auto"/>
        <w:bottom w:val="none" w:sz="0" w:space="0" w:color="auto"/>
        <w:right w:val="none" w:sz="0" w:space="0" w:color="auto"/>
      </w:divBdr>
    </w:div>
    <w:div w:id="238946868">
      <w:marLeft w:val="0"/>
      <w:marRight w:val="0"/>
      <w:marTop w:val="10"/>
      <w:marBottom w:val="10"/>
      <w:divBdr>
        <w:top w:val="none" w:sz="0" w:space="0" w:color="auto"/>
        <w:left w:val="none" w:sz="0" w:space="0" w:color="auto"/>
        <w:bottom w:val="none" w:sz="0" w:space="0" w:color="auto"/>
        <w:right w:val="none" w:sz="0" w:space="0" w:color="auto"/>
      </w:divBdr>
    </w:div>
    <w:div w:id="243226017">
      <w:marLeft w:val="0"/>
      <w:marRight w:val="0"/>
      <w:marTop w:val="10"/>
      <w:marBottom w:val="10"/>
      <w:divBdr>
        <w:top w:val="none" w:sz="0" w:space="0" w:color="auto"/>
        <w:left w:val="none" w:sz="0" w:space="0" w:color="auto"/>
        <w:bottom w:val="none" w:sz="0" w:space="0" w:color="auto"/>
        <w:right w:val="none" w:sz="0" w:space="0" w:color="auto"/>
      </w:divBdr>
    </w:div>
    <w:div w:id="248807114">
      <w:marLeft w:val="0"/>
      <w:marRight w:val="0"/>
      <w:marTop w:val="10"/>
      <w:marBottom w:val="10"/>
      <w:divBdr>
        <w:top w:val="none" w:sz="0" w:space="0" w:color="auto"/>
        <w:left w:val="none" w:sz="0" w:space="0" w:color="auto"/>
        <w:bottom w:val="none" w:sz="0" w:space="0" w:color="auto"/>
        <w:right w:val="none" w:sz="0" w:space="0" w:color="auto"/>
      </w:divBdr>
    </w:div>
    <w:div w:id="272789100">
      <w:marLeft w:val="0"/>
      <w:marRight w:val="0"/>
      <w:marTop w:val="10"/>
      <w:marBottom w:val="10"/>
      <w:divBdr>
        <w:top w:val="none" w:sz="0" w:space="0" w:color="auto"/>
        <w:left w:val="none" w:sz="0" w:space="0" w:color="auto"/>
        <w:bottom w:val="none" w:sz="0" w:space="0" w:color="auto"/>
        <w:right w:val="none" w:sz="0" w:space="0" w:color="auto"/>
      </w:divBdr>
    </w:div>
    <w:div w:id="305165556">
      <w:marLeft w:val="0"/>
      <w:marRight w:val="0"/>
      <w:marTop w:val="10"/>
      <w:marBottom w:val="10"/>
      <w:divBdr>
        <w:top w:val="none" w:sz="0" w:space="0" w:color="auto"/>
        <w:left w:val="none" w:sz="0" w:space="0" w:color="auto"/>
        <w:bottom w:val="none" w:sz="0" w:space="0" w:color="auto"/>
        <w:right w:val="none" w:sz="0" w:space="0" w:color="auto"/>
      </w:divBdr>
    </w:div>
    <w:div w:id="307251540">
      <w:marLeft w:val="0"/>
      <w:marRight w:val="0"/>
      <w:marTop w:val="10"/>
      <w:marBottom w:val="10"/>
      <w:divBdr>
        <w:top w:val="none" w:sz="0" w:space="0" w:color="auto"/>
        <w:left w:val="none" w:sz="0" w:space="0" w:color="auto"/>
        <w:bottom w:val="none" w:sz="0" w:space="0" w:color="auto"/>
        <w:right w:val="none" w:sz="0" w:space="0" w:color="auto"/>
      </w:divBdr>
    </w:div>
    <w:div w:id="311836622">
      <w:marLeft w:val="0"/>
      <w:marRight w:val="0"/>
      <w:marTop w:val="10"/>
      <w:marBottom w:val="10"/>
      <w:divBdr>
        <w:top w:val="none" w:sz="0" w:space="0" w:color="auto"/>
        <w:left w:val="none" w:sz="0" w:space="0" w:color="auto"/>
        <w:bottom w:val="none" w:sz="0" w:space="0" w:color="auto"/>
        <w:right w:val="none" w:sz="0" w:space="0" w:color="auto"/>
      </w:divBdr>
    </w:div>
    <w:div w:id="323363686">
      <w:marLeft w:val="0"/>
      <w:marRight w:val="720"/>
      <w:marTop w:val="10"/>
      <w:marBottom w:val="10"/>
      <w:divBdr>
        <w:top w:val="none" w:sz="0" w:space="0" w:color="auto"/>
        <w:left w:val="none" w:sz="0" w:space="0" w:color="auto"/>
        <w:bottom w:val="none" w:sz="0" w:space="0" w:color="auto"/>
        <w:right w:val="none" w:sz="0" w:space="0" w:color="auto"/>
      </w:divBdr>
    </w:div>
    <w:div w:id="342635293">
      <w:marLeft w:val="0"/>
      <w:marRight w:val="0"/>
      <w:marTop w:val="10"/>
      <w:marBottom w:val="10"/>
      <w:divBdr>
        <w:top w:val="none" w:sz="0" w:space="0" w:color="auto"/>
        <w:left w:val="none" w:sz="0" w:space="0" w:color="auto"/>
        <w:bottom w:val="none" w:sz="0" w:space="0" w:color="auto"/>
        <w:right w:val="none" w:sz="0" w:space="0" w:color="auto"/>
      </w:divBdr>
    </w:div>
    <w:div w:id="436490180">
      <w:marLeft w:val="0"/>
      <w:marRight w:val="0"/>
      <w:marTop w:val="10"/>
      <w:marBottom w:val="10"/>
      <w:divBdr>
        <w:top w:val="none" w:sz="0" w:space="0" w:color="auto"/>
        <w:left w:val="none" w:sz="0" w:space="0" w:color="auto"/>
        <w:bottom w:val="none" w:sz="0" w:space="0" w:color="auto"/>
        <w:right w:val="none" w:sz="0" w:space="0" w:color="auto"/>
      </w:divBdr>
    </w:div>
    <w:div w:id="447047648">
      <w:marLeft w:val="0"/>
      <w:marRight w:val="0"/>
      <w:marTop w:val="10"/>
      <w:marBottom w:val="10"/>
      <w:divBdr>
        <w:top w:val="none" w:sz="0" w:space="0" w:color="auto"/>
        <w:left w:val="none" w:sz="0" w:space="0" w:color="auto"/>
        <w:bottom w:val="none" w:sz="0" w:space="0" w:color="auto"/>
        <w:right w:val="none" w:sz="0" w:space="0" w:color="auto"/>
      </w:divBdr>
    </w:div>
    <w:div w:id="503865631">
      <w:marLeft w:val="0"/>
      <w:marRight w:val="0"/>
      <w:marTop w:val="10"/>
      <w:marBottom w:val="10"/>
      <w:divBdr>
        <w:top w:val="none" w:sz="0" w:space="0" w:color="auto"/>
        <w:left w:val="none" w:sz="0" w:space="0" w:color="auto"/>
        <w:bottom w:val="none" w:sz="0" w:space="0" w:color="auto"/>
        <w:right w:val="none" w:sz="0" w:space="0" w:color="auto"/>
      </w:divBdr>
    </w:div>
    <w:div w:id="600144352">
      <w:marLeft w:val="0"/>
      <w:marRight w:val="0"/>
      <w:marTop w:val="10"/>
      <w:marBottom w:val="10"/>
      <w:divBdr>
        <w:top w:val="none" w:sz="0" w:space="0" w:color="auto"/>
        <w:left w:val="none" w:sz="0" w:space="0" w:color="auto"/>
        <w:bottom w:val="none" w:sz="0" w:space="0" w:color="auto"/>
        <w:right w:val="none" w:sz="0" w:space="0" w:color="auto"/>
      </w:divBdr>
    </w:div>
    <w:div w:id="600258199">
      <w:marLeft w:val="0"/>
      <w:marRight w:val="0"/>
      <w:marTop w:val="10"/>
      <w:marBottom w:val="10"/>
      <w:divBdr>
        <w:top w:val="none" w:sz="0" w:space="0" w:color="auto"/>
        <w:left w:val="none" w:sz="0" w:space="0" w:color="auto"/>
        <w:bottom w:val="none" w:sz="0" w:space="0" w:color="auto"/>
        <w:right w:val="none" w:sz="0" w:space="0" w:color="auto"/>
      </w:divBdr>
    </w:div>
    <w:div w:id="624585384">
      <w:marLeft w:val="0"/>
      <w:marRight w:val="0"/>
      <w:marTop w:val="10"/>
      <w:marBottom w:val="10"/>
      <w:divBdr>
        <w:top w:val="none" w:sz="0" w:space="0" w:color="auto"/>
        <w:left w:val="none" w:sz="0" w:space="0" w:color="auto"/>
        <w:bottom w:val="none" w:sz="0" w:space="0" w:color="auto"/>
        <w:right w:val="none" w:sz="0" w:space="0" w:color="auto"/>
      </w:divBdr>
    </w:div>
    <w:div w:id="730274992">
      <w:marLeft w:val="0"/>
      <w:marRight w:val="720"/>
      <w:marTop w:val="10"/>
      <w:marBottom w:val="10"/>
      <w:divBdr>
        <w:top w:val="none" w:sz="0" w:space="0" w:color="auto"/>
        <w:left w:val="none" w:sz="0" w:space="0" w:color="auto"/>
        <w:bottom w:val="none" w:sz="0" w:space="0" w:color="auto"/>
        <w:right w:val="none" w:sz="0" w:space="0" w:color="auto"/>
      </w:divBdr>
    </w:div>
    <w:div w:id="780688377">
      <w:marLeft w:val="0"/>
      <w:marRight w:val="0"/>
      <w:marTop w:val="10"/>
      <w:marBottom w:val="10"/>
      <w:divBdr>
        <w:top w:val="none" w:sz="0" w:space="0" w:color="auto"/>
        <w:left w:val="none" w:sz="0" w:space="0" w:color="auto"/>
        <w:bottom w:val="none" w:sz="0" w:space="0" w:color="auto"/>
        <w:right w:val="none" w:sz="0" w:space="0" w:color="auto"/>
      </w:divBdr>
    </w:div>
    <w:div w:id="784469237">
      <w:marLeft w:val="0"/>
      <w:marRight w:val="0"/>
      <w:marTop w:val="10"/>
      <w:marBottom w:val="10"/>
      <w:divBdr>
        <w:top w:val="none" w:sz="0" w:space="0" w:color="auto"/>
        <w:left w:val="none" w:sz="0" w:space="0" w:color="auto"/>
        <w:bottom w:val="none" w:sz="0" w:space="0" w:color="auto"/>
        <w:right w:val="none" w:sz="0" w:space="0" w:color="auto"/>
      </w:divBdr>
    </w:div>
    <w:div w:id="789202555">
      <w:marLeft w:val="0"/>
      <w:marRight w:val="0"/>
      <w:marTop w:val="10"/>
      <w:marBottom w:val="10"/>
      <w:divBdr>
        <w:top w:val="none" w:sz="0" w:space="0" w:color="auto"/>
        <w:left w:val="none" w:sz="0" w:space="0" w:color="auto"/>
        <w:bottom w:val="none" w:sz="0" w:space="0" w:color="auto"/>
        <w:right w:val="none" w:sz="0" w:space="0" w:color="auto"/>
      </w:divBdr>
    </w:div>
    <w:div w:id="840006587">
      <w:marLeft w:val="0"/>
      <w:marRight w:val="0"/>
      <w:marTop w:val="10"/>
      <w:marBottom w:val="10"/>
      <w:divBdr>
        <w:top w:val="none" w:sz="0" w:space="0" w:color="auto"/>
        <w:left w:val="none" w:sz="0" w:space="0" w:color="auto"/>
        <w:bottom w:val="none" w:sz="0" w:space="0" w:color="auto"/>
        <w:right w:val="none" w:sz="0" w:space="0" w:color="auto"/>
      </w:divBdr>
    </w:div>
    <w:div w:id="843085647">
      <w:marLeft w:val="0"/>
      <w:marRight w:val="0"/>
      <w:marTop w:val="10"/>
      <w:marBottom w:val="10"/>
      <w:divBdr>
        <w:top w:val="none" w:sz="0" w:space="0" w:color="auto"/>
        <w:left w:val="none" w:sz="0" w:space="0" w:color="auto"/>
        <w:bottom w:val="none" w:sz="0" w:space="0" w:color="auto"/>
        <w:right w:val="none" w:sz="0" w:space="0" w:color="auto"/>
      </w:divBdr>
    </w:div>
    <w:div w:id="912810284">
      <w:marLeft w:val="0"/>
      <w:marRight w:val="0"/>
      <w:marTop w:val="10"/>
      <w:marBottom w:val="10"/>
      <w:divBdr>
        <w:top w:val="none" w:sz="0" w:space="0" w:color="auto"/>
        <w:left w:val="none" w:sz="0" w:space="0" w:color="auto"/>
        <w:bottom w:val="none" w:sz="0" w:space="0" w:color="auto"/>
        <w:right w:val="none" w:sz="0" w:space="0" w:color="auto"/>
      </w:divBdr>
    </w:div>
    <w:div w:id="945844011">
      <w:marLeft w:val="0"/>
      <w:marRight w:val="0"/>
      <w:marTop w:val="10"/>
      <w:marBottom w:val="10"/>
      <w:divBdr>
        <w:top w:val="none" w:sz="0" w:space="0" w:color="auto"/>
        <w:left w:val="none" w:sz="0" w:space="0" w:color="auto"/>
        <w:bottom w:val="none" w:sz="0" w:space="0" w:color="auto"/>
        <w:right w:val="none" w:sz="0" w:space="0" w:color="auto"/>
      </w:divBdr>
    </w:div>
    <w:div w:id="965697009">
      <w:marLeft w:val="0"/>
      <w:marRight w:val="0"/>
      <w:marTop w:val="10"/>
      <w:marBottom w:val="10"/>
      <w:divBdr>
        <w:top w:val="none" w:sz="0" w:space="0" w:color="auto"/>
        <w:left w:val="none" w:sz="0" w:space="0" w:color="auto"/>
        <w:bottom w:val="none" w:sz="0" w:space="0" w:color="auto"/>
        <w:right w:val="none" w:sz="0" w:space="0" w:color="auto"/>
      </w:divBdr>
    </w:div>
    <w:div w:id="1173380264">
      <w:marLeft w:val="0"/>
      <w:marRight w:val="0"/>
      <w:marTop w:val="10"/>
      <w:marBottom w:val="10"/>
      <w:divBdr>
        <w:top w:val="none" w:sz="0" w:space="0" w:color="auto"/>
        <w:left w:val="none" w:sz="0" w:space="0" w:color="auto"/>
        <w:bottom w:val="none" w:sz="0" w:space="0" w:color="auto"/>
        <w:right w:val="none" w:sz="0" w:space="0" w:color="auto"/>
      </w:divBdr>
    </w:div>
    <w:div w:id="1276064221">
      <w:marLeft w:val="0"/>
      <w:marRight w:val="0"/>
      <w:marTop w:val="10"/>
      <w:marBottom w:val="10"/>
      <w:divBdr>
        <w:top w:val="none" w:sz="0" w:space="0" w:color="auto"/>
        <w:left w:val="none" w:sz="0" w:space="0" w:color="auto"/>
        <w:bottom w:val="none" w:sz="0" w:space="0" w:color="auto"/>
        <w:right w:val="none" w:sz="0" w:space="0" w:color="auto"/>
      </w:divBdr>
    </w:div>
    <w:div w:id="1349797008">
      <w:marLeft w:val="0"/>
      <w:marRight w:val="0"/>
      <w:marTop w:val="10"/>
      <w:marBottom w:val="10"/>
      <w:divBdr>
        <w:top w:val="none" w:sz="0" w:space="0" w:color="auto"/>
        <w:left w:val="none" w:sz="0" w:space="0" w:color="auto"/>
        <w:bottom w:val="none" w:sz="0" w:space="0" w:color="auto"/>
        <w:right w:val="none" w:sz="0" w:space="0" w:color="auto"/>
      </w:divBdr>
    </w:div>
    <w:div w:id="1387146113">
      <w:marLeft w:val="0"/>
      <w:marRight w:val="0"/>
      <w:marTop w:val="10"/>
      <w:marBottom w:val="10"/>
      <w:divBdr>
        <w:top w:val="none" w:sz="0" w:space="0" w:color="auto"/>
        <w:left w:val="none" w:sz="0" w:space="0" w:color="auto"/>
        <w:bottom w:val="none" w:sz="0" w:space="0" w:color="auto"/>
        <w:right w:val="none" w:sz="0" w:space="0" w:color="auto"/>
      </w:divBdr>
    </w:div>
    <w:div w:id="1622298124">
      <w:marLeft w:val="0"/>
      <w:marRight w:val="0"/>
      <w:marTop w:val="10"/>
      <w:marBottom w:val="10"/>
      <w:divBdr>
        <w:top w:val="none" w:sz="0" w:space="0" w:color="auto"/>
        <w:left w:val="none" w:sz="0" w:space="0" w:color="auto"/>
        <w:bottom w:val="none" w:sz="0" w:space="0" w:color="auto"/>
        <w:right w:val="none" w:sz="0" w:space="0" w:color="auto"/>
      </w:divBdr>
    </w:div>
    <w:div w:id="1638875402">
      <w:marLeft w:val="0"/>
      <w:marRight w:val="0"/>
      <w:marTop w:val="10"/>
      <w:marBottom w:val="10"/>
      <w:divBdr>
        <w:top w:val="none" w:sz="0" w:space="0" w:color="auto"/>
        <w:left w:val="none" w:sz="0" w:space="0" w:color="auto"/>
        <w:bottom w:val="none" w:sz="0" w:space="0" w:color="auto"/>
        <w:right w:val="none" w:sz="0" w:space="0" w:color="auto"/>
      </w:divBdr>
    </w:div>
    <w:div w:id="1643195893">
      <w:marLeft w:val="0"/>
      <w:marRight w:val="720"/>
      <w:marTop w:val="10"/>
      <w:marBottom w:val="10"/>
      <w:divBdr>
        <w:top w:val="none" w:sz="0" w:space="0" w:color="auto"/>
        <w:left w:val="none" w:sz="0" w:space="0" w:color="auto"/>
        <w:bottom w:val="none" w:sz="0" w:space="0" w:color="auto"/>
        <w:right w:val="none" w:sz="0" w:space="0" w:color="auto"/>
      </w:divBdr>
    </w:div>
    <w:div w:id="1664240780">
      <w:marLeft w:val="0"/>
      <w:marRight w:val="0"/>
      <w:marTop w:val="10"/>
      <w:marBottom w:val="10"/>
      <w:divBdr>
        <w:top w:val="none" w:sz="0" w:space="0" w:color="auto"/>
        <w:left w:val="none" w:sz="0" w:space="0" w:color="auto"/>
        <w:bottom w:val="none" w:sz="0" w:space="0" w:color="auto"/>
        <w:right w:val="none" w:sz="0" w:space="0" w:color="auto"/>
      </w:divBdr>
    </w:div>
    <w:div w:id="1705666004">
      <w:marLeft w:val="0"/>
      <w:marRight w:val="0"/>
      <w:marTop w:val="10"/>
      <w:marBottom w:val="10"/>
      <w:divBdr>
        <w:top w:val="none" w:sz="0" w:space="0" w:color="auto"/>
        <w:left w:val="none" w:sz="0" w:space="0" w:color="auto"/>
        <w:bottom w:val="none" w:sz="0" w:space="0" w:color="auto"/>
        <w:right w:val="none" w:sz="0" w:space="0" w:color="auto"/>
      </w:divBdr>
    </w:div>
    <w:div w:id="1784038373">
      <w:marLeft w:val="0"/>
      <w:marRight w:val="0"/>
      <w:marTop w:val="10"/>
      <w:marBottom w:val="10"/>
      <w:divBdr>
        <w:top w:val="none" w:sz="0" w:space="0" w:color="auto"/>
        <w:left w:val="none" w:sz="0" w:space="0" w:color="auto"/>
        <w:bottom w:val="none" w:sz="0" w:space="0" w:color="auto"/>
        <w:right w:val="none" w:sz="0" w:space="0" w:color="auto"/>
      </w:divBdr>
    </w:div>
    <w:div w:id="1789472935">
      <w:marLeft w:val="0"/>
      <w:marRight w:val="0"/>
      <w:marTop w:val="10"/>
      <w:marBottom w:val="10"/>
      <w:divBdr>
        <w:top w:val="none" w:sz="0" w:space="0" w:color="auto"/>
        <w:left w:val="none" w:sz="0" w:space="0" w:color="auto"/>
        <w:bottom w:val="none" w:sz="0" w:space="0" w:color="auto"/>
        <w:right w:val="none" w:sz="0" w:space="0" w:color="auto"/>
      </w:divBdr>
    </w:div>
    <w:div w:id="1847548628">
      <w:marLeft w:val="0"/>
      <w:marRight w:val="0"/>
      <w:marTop w:val="10"/>
      <w:marBottom w:val="10"/>
      <w:divBdr>
        <w:top w:val="none" w:sz="0" w:space="0" w:color="auto"/>
        <w:left w:val="none" w:sz="0" w:space="0" w:color="auto"/>
        <w:bottom w:val="none" w:sz="0" w:space="0" w:color="auto"/>
        <w:right w:val="none" w:sz="0" w:space="0" w:color="auto"/>
      </w:divBdr>
    </w:div>
    <w:div w:id="1933663830">
      <w:marLeft w:val="0"/>
      <w:marRight w:val="0"/>
      <w:marTop w:val="10"/>
      <w:marBottom w:val="10"/>
      <w:divBdr>
        <w:top w:val="none" w:sz="0" w:space="0" w:color="auto"/>
        <w:left w:val="none" w:sz="0" w:space="0" w:color="auto"/>
        <w:bottom w:val="none" w:sz="0" w:space="0" w:color="auto"/>
        <w:right w:val="none" w:sz="0" w:space="0" w:color="auto"/>
      </w:divBdr>
    </w:div>
    <w:div w:id="1995183980">
      <w:marLeft w:val="0"/>
      <w:marRight w:val="0"/>
      <w:marTop w:val="10"/>
      <w:marBottom w:val="10"/>
      <w:divBdr>
        <w:top w:val="none" w:sz="0" w:space="0" w:color="auto"/>
        <w:left w:val="none" w:sz="0" w:space="0" w:color="auto"/>
        <w:bottom w:val="none" w:sz="0" w:space="0" w:color="auto"/>
        <w:right w:val="none" w:sz="0" w:space="0" w:color="auto"/>
      </w:divBdr>
    </w:div>
    <w:div w:id="2022781904">
      <w:marLeft w:val="0"/>
      <w:marRight w:val="0"/>
      <w:marTop w:val="10"/>
      <w:marBottom w:val="10"/>
      <w:divBdr>
        <w:top w:val="none" w:sz="0" w:space="0" w:color="auto"/>
        <w:left w:val="none" w:sz="0" w:space="0" w:color="auto"/>
        <w:bottom w:val="none" w:sz="0" w:space="0" w:color="auto"/>
        <w:right w:val="none" w:sz="0" w:space="0" w:color="auto"/>
      </w:divBdr>
    </w:div>
    <w:div w:id="2085836286">
      <w:marLeft w:val="0"/>
      <w:marRight w:val="0"/>
      <w:marTop w:val="10"/>
      <w:marBottom w:val="10"/>
      <w:divBdr>
        <w:top w:val="none" w:sz="0" w:space="0" w:color="auto"/>
        <w:left w:val="none" w:sz="0" w:space="0" w:color="auto"/>
        <w:bottom w:val="none" w:sz="0" w:space="0" w:color="auto"/>
        <w:right w:val="none" w:sz="0" w:space="0" w:color="auto"/>
      </w:divBdr>
    </w:div>
    <w:div w:id="2095080828">
      <w:marLeft w:val="0"/>
      <w:marRight w:val="720"/>
      <w:marTop w:val="10"/>
      <w:marBottom w:val="10"/>
      <w:divBdr>
        <w:top w:val="none" w:sz="0" w:space="0" w:color="auto"/>
        <w:left w:val="none" w:sz="0" w:space="0" w:color="auto"/>
        <w:bottom w:val="none" w:sz="0" w:space="0" w:color="auto"/>
        <w:right w:val="none" w:sz="0" w:space="0" w:color="auto"/>
      </w:divBdr>
    </w:div>
    <w:div w:id="210773208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3</cp:revision>
  <dcterms:created xsi:type="dcterms:W3CDTF">2021-08-28T12:02:00Z</dcterms:created>
  <dcterms:modified xsi:type="dcterms:W3CDTF">2021-08-28T12:32:00Z</dcterms:modified>
</cp:coreProperties>
</file>