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6D808" w14:textId="77777777" w:rsidR="006C1C98" w:rsidRDefault="006C1253">
      <w:pPr>
        <w:spacing w:line="500" w:lineRule="atLeast"/>
        <w:jc w:val="center"/>
        <w:divId w:val="343047252"/>
        <w:rPr>
          <w:rFonts w:ascii="黑体" w:eastAsia="黑体" w:hAnsi="黑体"/>
          <w:sz w:val="36"/>
          <w:szCs w:val="36"/>
        </w:rPr>
      </w:pPr>
      <w:r>
        <w:rPr>
          <w:rFonts w:ascii="黑体" w:eastAsia="黑体" w:hAnsi="黑体" w:hint="eastAsia"/>
          <w:sz w:val="36"/>
          <w:szCs w:val="36"/>
        </w:rPr>
        <w:t>上海市闵行区人民法院</w:t>
      </w:r>
    </w:p>
    <w:p w14:paraId="04DA84C0" w14:textId="77777777" w:rsidR="006C1C98" w:rsidRDefault="006C1253">
      <w:pPr>
        <w:spacing w:line="500" w:lineRule="atLeast"/>
        <w:jc w:val="center"/>
        <w:divId w:val="1552231349"/>
        <w:rPr>
          <w:rFonts w:ascii="黑体" w:eastAsia="黑体" w:hAnsi="黑体"/>
          <w:sz w:val="36"/>
          <w:szCs w:val="36"/>
        </w:rPr>
      </w:pPr>
      <w:r>
        <w:rPr>
          <w:rFonts w:ascii="黑体" w:eastAsia="黑体" w:hAnsi="黑体" w:hint="eastAsia"/>
          <w:sz w:val="36"/>
          <w:szCs w:val="36"/>
        </w:rPr>
        <w:t>民 事 判 决 书</w:t>
      </w:r>
    </w:p>
    <w:p w14:paraId="4E23650F" w14:textId="77777777" w:rsidR="006C1C98" w:rsidRDefault="006C1253">
      <w:pPr>
        <w:spacing w:line="500" w:lineRule="atLeast"/>
        <w:jc w:val="right"/>
        <w:divId w:val="1591235065"/>
        <w:rPr>
          <w:sz w:val="30"/>
          <w:szCs w:val="30"/>
        </w:rPr>
      </w:pPr>
      <w:r>
        <w:rPr>
          <w:rFonts w:hint="eastAsia"/>
          <w:sz w:val="30"/>
          <w:szCs w:val="30"/>
        </w:rPr>
        <w:t>（2018）沪0112民初29534号</w:t>
      </w:r>
    </w:p>
    <w:p w14:paraId="3EE8C9D7" w14:textId="77777777" w:rsidR="006C1C98" w:rsidRDefault="006C1253" w:rsidP="001C2884">
      <w:pPr>
        <w:spacing w:line="500" w:lineRule="atLeast"/>
        <w:ind w:firstLine="600"/>
        <w:jc w:val="both"/>
        <w:divId w:val="1281496267"/>
        <w:rPr>
          <w:sz w:val="30"/>
          <w:szCs w:val="30"/>
        </w:rPr>
      </w:pPr>
      <w:r>
        <w:rPr>
          <w:rFonts w:hint="eastAsia"/>
          <w:sz w:val="30"/>
          <w:szCs w:val="30"/>
        </w:rPr>
        <w:t>原告：王明龙，男，1976年7月3日出生，汉族，户籍地江苏省。</w:t>
      </w:r>
    </w:p>
    <w:p w14:paraId="03940B56" w14:textId="77777777" w:rsidR="006C1C98" w:rsidRDefault="006C1253" w:rsidP="001C2884">
      <w:pPr>
        <w:spacing w:line="500" w:lineRule="atLeast"/>
        <w:ind w:firstLine="600"/>
        <w:jc w:val="both"/>
        <w:divId w:val="1030565152"/>
        <w:rPr>
          <w:sz w:val="30"/>
          <w:szCs w:val="30"/>
        </w:rPr>
      </w:pPr>
      <w:r>
        <w:rPr>
          <w:rFonts w:hint="eastAsia"/>
          <w:sz w:val="30"/>
          <w:szCs w:val="30"/>
        </w:rPr>
        <w:t>被告：陈燕，女，1975年2月10日出生，汉族，住上海市闵行区。</w:t>
      </w:r>
    </w:p>
    <w:p w14:paraId="618387A1" w14:textId="77777777" w:rsidR="006C1C98" w:rsidRDefault="006C1253" w:rsidP="001C2884">
      <w:pPr>
        <w:spacing w:line="500" w:lineRule="atLeast"/>
        <w:ind w:firstLine="600"/>
        <w:jc w:val="both"/>
        <w:divId w:val="1192839731"/>
        <w:rPr>
          <w:sz w:val="30"/>
          <w:szCs w:val="30"/>
        </w:rPr>
      </w:pPr>
      <w:r>
        <w:rPr>
          <w:rFonts w:hint="eastAsia"/>
          <w:sz w:val="30"/>
          <w:szCs w:val="30"/>
        </w:rPr>
        <w:t>委托诉讼代理人：蔡欣慧，上海天之</w:t>
      </w:r>
      <w:proofErr w:type="gramStart"/>
      <w:r>
        <w:rPr>
          <w:rFonts w:hint="eastAsia"/>
          <w:sz w:val="30"/>
          <w:szCs w:val="30"/>
        </w:rPr>
        <w:t>健律师</w:t>
      </w:r>
      <w:proofErr w:type="gramEnd"/>
      <w:r>
        <w:rPr>
          <w:rFonts w:hint="eastAsia"/>
          <w:sz w:val="30"/>
          <w:szCs w:val="30"/>
        </w:rPr>
        <w:t>事务所律师。</w:t>
      </w:r>
    </w:p>
    <w:p w14:paraId="0DF71DD5" w14:textId="77777777" w:rsidR="006C1C98" w:rsidRDefault="006C1253" w:rsidP="001C2884">
      <w:pPr>
        <w:spacing w:line="500" w:lineRule="atLeast"/>
        <w:ind w:firstLine="600"/>
        <w:jc w:val="both"/>
        <w:divId w:val="356852805"/>
        <w:rPr>
          <w:sz w:val="30"/>
          <w:szCs w:val="30"/>
        </w:rPr>
      </w:pPr>
      <w:r>
        <w:rPr>
          <w:rFonts w:hint="eastAsia"/>
          <w:sz w:val="30"/>
          <w:szCs w:val="30"/>
        </w:rPr>
        <w:t>原告王明龙与被告陈燕民间借贷纠纷一案，本院立案受理后，依法适用简易程序，公开开庭进行了审理。</w:t>
      </w:r>
      <w:r w:rsidRPr="00285047">
        <w:rPr>
          <w:rFonts w:hint="eastAsia"/>
          <w:sz w:val="30"/>
          <w:szCs w:val="30"/>
          <w:highlight w:val="yellow"/>
        </w:rPr>
        <w:t>原告王明龙、被告陈燕之委托诉讼代理人蔡欣慧到庭参加诉讼</w:t>
      </w:r>
      <w:r>
        <w:rPr>
          <w:rFonts w:hint="eastAsia"/>
          <w:sz w:val="30"/>
          <w:szCs w:val="30"/>
        </w:rPr>
        <w:t>。本案现已审理终结。</w:t>
      </w:r>
    </w:p>
    <w:p w14:paraId="23A81E3E" w14:textId="77777777" w:rsidR="00285047" w:rsidRDefault="006C1253" w:rsidP="001C2884">
      <w:pPr>
        <w:spacing w:line="500" w:lineRule="atLeast"/>
        <w:ind w:firstLine="600"/>
        <w:jc w:val="both"/>
        <w:divId w:val="1817255445"/>
        <w:rPr>
          <w:sz w:val="30"/>
          <w:szCs w:val="30"/>
        </w:rPr>
      </w:pPr>
      <w:r>
        <w:rPr>
          <w:rFonts w:hint="eastAsia"/>
          <w:sz w:val="30"/>
          <w:szCs w:val="30"/>
        </w:rPr>
        <w:t>原告王明龙向本院提出</w:t>
      </w:r>
      <w:r w:rsidRPr="00285047">
        <w:rPr>
          <w:rFonts w:hint="eastAsia"/>
          <w:sz w:val="30"/>
          <w:szCs w:val="30"/>
          <w:highlight w:val="yellow"/>
        </w:rPr>
        <w:t>诉讼请求</w:t>
      </w:r>
      <w:r>
        <w:rPr>
          <w:rFonts w:hint="eastAsia"/>
          <w:sz w:val="30"/>
          <w:szCs w:val="30"/>
        </w:rPr>
        <w:t>：1.判令被告归还原告借款102,000元；2.判令被告支付原告利息8,000元；3.诉讼费由被告承担。</w:t>
      </w:r>
    </w:p>
    <w:p w14:paraId="5C402EE6" w14:textId="02DAEC4E" w:rsidR="006C1C98" w:rsidRDefault="006C1253" w:rsidP="001C2884">
      <w:pPr>
        <w:spacing w:line="500" w:lineRule="atLeast"/>
        <w:ind w:firstLine="600"/>
        <w:jc w:val="both"/>
        <w:divId w:val="1817255445"/>
        <w:rPr>
          <w:sz w:val="30"/>
          <w:szCs w:val="30"/>
        </w:rPr>
      </w:pPr>
      <w:r w:rsidRPr="00285047">
        <w:rPr>
          <w:rFonts w:hint="eastAsia"/>
          <w:sz w:val="30"/>
          <w:szCs w:val="30"/>
          <w:highlight w:val="yellow"/>
        </w:rPr>
        <w:t>事实和理由</w:t>
      </w:r>
      <w:r>
        <w:rPr>
          <w:rFonts w:hint="eastAsia"/>
          <w:sz w:val="30"/>
          <w:szCs w:val="30"/>
        </w:rPr>
        <w:t>：原、被告</w:t>
      </w:r>
      <w:proofErr w:type="gramStart"/>
      <w:r>
        <w:rPr>
          <w:rFonts w:hint="eastAsia"/>
          <w:sz w:val="30"/>
          <w:szCs w:val="30"/>
        </w:rPr>
        <w:t>系朋友</w:t>
      </w:r>
      <w:proofErr w:type="gramEnd"/>
      <w:r>
        <w:rPr>
          <w:rFonts w:hint="eastAsia"/>
          <w:sz w:val="30"/>
          <w:szCs w:val="30"/>
        </w:rPr>
        <w:t>关系。2017年10月，被告以母亲病重需要手术为由，通过双方的共同朋友介绍向原告借款102,000元。原告起诉后，</w:t>
      </w:r>
      <w:r w:rsidRPr="00285047">
        <w:rPr>
          <w:rFonts w:hint="eastAsia"/>
          <w:sz w:val="30"/>
          <w:szCs w:val="30"/>
          <w:highlight w:val="yellow"/>
        </w:rPr>
        <w:t>被告通过支付宝归还过2,000元</w:t>
      </w:r>
      <w:r>
        <w:rPr>
          <w:rFonts w:hint="eastAsia"/>
          <w:sz w:val="30"/>
          <w:szCs w:val="30"/>
        </w:rPr>
        <w:t>，其余款项拒不归还，故原告诉至法院要求判令所请。</w:t>
      </w:r>
    </w:p>
    <w:p w14:paraId="6B6B00BF" w14:textId="77777777" w:rsidR="00285047" w:rsidRDefault="006C1253" w:rsidP="00285047">
      <w:pPr>
        <w:spacing w:line="500" w:lineRule="atLeast"/>
        <w:ind w:firstLine="600"/>
        <w:jc w:val="both"/>
        <w:divId w:val="542719857"/>
        <w:rPr>
          <w:sz w:val="30"/>
          <w:szCs w:val="30"/>
        </w:rPr>
      </w:pPr>
      <w:r w:rsidRPr="00285047">
        <w:rPr>
          <w:rFonts w:hint="eastAsia"/>
          <w:sz w:val="30"/>
          <w:szCs w:val="30"/>
          <w:highlight w:val="yellow"/>
        </w:rPr>
        <w:t>被告陈燕辩称</w:t>
      </w:r>
      <w:r>
        <w:rPr>
          <w:rFonts w:hint="eastAsia"/>
          <w:sz w:val="30"/>
          <w:szCs w:val="30"/>
        </w:rPr>
        <w:t>，其和原告并非朋友关系，当时其需要借款，经案外人介绍认识了原告。2017年11月27日和2018年6月19日，其通过银行转账方式各取得了2万元，每次拿到后均将其中的3,000元当场返还给原告作为利息扣除，因此其实际到手的借款金额为34,000元。</w:t>
      </w:r>
      <w:r w:rsidRPr="005A7CA7">
        <w:rPr>
          <w:rFonts w:hint="eastAsia"/>
          <w:sz w:val="30"/>
          <w:szCs w:val="30"/>
        </w:rPr>
        <w:t>双方借款时没有约定过利息</w:t>
      </w:r>
      <w:r>
        <w:rPr>
          <w:rFonts w:hint="eastAsia"/>
          <w:sz w:val="30"/>
          <w:szCs w:val="30"/>
        </w:rPr>
        <w:t>。2018年以来，其通过现金及转账方式陆续归还了24,000元，目前尚欠原告借款10,000元。</w:t>
      </w:r>
    </w:p>
    <w:p w14:paraId="22E0688C" w14:textId="524991CB" w:rsidR="006C1C98" w:rsidRDefault="006C1253" w:rsidP="00285047">
      <w:pPr>
        <w:spacing w:line="500" w:lineRule="atLeast"/>
        <w:ind w:firstLine="600"/>
        <w:jc w:val="both"/>
        <w:divId w:val="542719857"/>
        <w:rPr>
          <w:sz w:val="30"/>
          <w:szCs w:val="30"/>
        </w:rPr>
      </w:pPr>
      <w:r w:rsidRPr="00285047">
        <w:rPr>
          <w:rFonts w:hint="eastAsia"/>
          <w:sz w:val="30"/>
          <w:szCs w:val="30"/>
          <w:highlight w:val="yellow"/>
        </w:rPr>
        <w:t>本院经审理认定事实如下</w:t>
      </w:r>
      <w:r>
        <w:rPr>
          <w:rFonts w:hint="eastAsia"/>
          <w:sz w:val="30"/>
          <w:szCs w:val="30"/>
        </w:rPr>
        <w:t>：</w:t>
      </w:r>
    </w:p>
    <w:p w14:paraId="16178DF1" w14:textId="77777777" w:rsidR="006C1C98" w:rsidRDefault="006C1253" w:rsidP="001C2884">
      <w:pPr>
        <w:spacing w:line="500" w:lineRule="atLeast"/>
        <w:ind w:firstLine="600"/>
        <w:jc w:val="both"/>
        <w:divId w:val="1590574388"/>
        <w:rPr>
          <w:sz w:val="30"/>
          <w:szCs w:val="30"/>
        </w:rPr>
      </w:pPr>
      <w:r>
        <w:rPr>
          <w:rFonts w:hint="eastAsia"/>
          <w:sz w:val="30"/>
          <w:szCs w:val="30"/>
        </w:rPr>
        <w:lastRenderedPageBreak/>
        <w:t>2017年10月22日，被告陈燕向原告王明龙出具借条一份：陈燕女士于2017年10月22日从王明龙先生处借到现金</w:t>
      </w:r>
      <w:proofErr w:type="gramStart"/>
      <w:r>
        <w:rPr>
          <w:rFonts w:hint="eastAsia"/>
          <w:sz w:val="30"/>
          <w:szCs w:val="30"/>
        </w:rPr>
        <w:t>肆万</w:t>
      </w:r>
      <w:proofErr w:type="gramEnd"/>
      <w:r>
        <w:rPr>
          <w:rFonts w:hint="eastAsia"/>
          <w:sz w:val="30"/>
          <w:szCs w:val="30"/>
        </w:rPr>
        <w:t>元整(￥40,000)，定于2017年一次性归还。同日，原告王明龙通过其建设银行账户向被告陈燕的银行账户转账40,000元，被告出具收条一份。</w:t>
      </w:r>
    </w:p>
    <w:p w14:paraId="20AD0A2E" w14:textId="77777777" w:rsidR="006C1C98" w:rsidRDefault="006C1253" w:rsidP="001C2884">
      <w:pPr>
        <w:spacing w:line="500" w:lineRule="atLeast"/>
        <w:ind w:firstLine="600"/>
        <w:jc w:val="both"/>
        <w:divId w:val="491411355"/>
        <w:rPr>
          <w:sz w:val="30"/>
          <w:szCs w:val="30"/>
        </w:rPr>
      </w:pPr>
      <w:r>
        <w:rPr>
          <w:rFonts w:hint="eastAsia"/>
          <w:sz w:val="30"/>
          <w:szCs w:val="30"/>
        </w:rPr>
        <w:t>2017年11月27日，被告陈燕向原告王明龙出具借条一份：陈燕女士于2017年11月27日从王明龙先生处借到现金贰万元整。同日，原告王明龙通过其建设银行账户向被告陈燕的银行账户转账20,000元，被告出具收条一份。</w:t>
      </w:r>
    </w:p>
    <w:p w14:paraId="296C3FF5" w14:textId="77777777" w:rsidR="006C1C98" w:rsidRDefault="006C1253" w:rsidP="001C2884">
      <w:pPr>
        <w:spacing w:line="500" w:lineRule="atLeast"/>
        <w:ind w:firstLine="600"/>
        <w:jc w:val="both"/>
        <w:divId w:val="2040815034"/>
        <w:rPr>
          <w:sz w:val="30"/>
          <w:szCs w:val="30"/>
        </w:rPr>
      </w:pPr>
      <w:r>
        <w:rPr>
          <w:rFonts w:hint="eastAsia"/>
          <w:sz w:val="30"/>
          <w:szCs w:val="30"/>
        </w:rPr>
        <w:t>2018年2月26日，被告陈燕向原告王明龙出具借条一份：陈燕女士于2018年2月26日从王明龙先生处借到现金壹万元整。同日，原告王明龙通过其建设银行账户向被告陈燕的银行账户转账10,000元，被告出具收条一份。</w:t>
      </w:r>
    </w:p>
    <w:p w14:paraId="38DE6B27" w14:textId="77777777" w:rsidR="006C1C98" w:rsidRDefault="006C1253" w:rsidP="001C2884">
      <w:pPr>
        <w:spacing w:line="500" w:lineRule="atLeast"/>
        <w:ind w:firstLine="600"/>
        <w:jc w:val="both"/>
        <w:divId w:val="1317300657"/>
        <w:rPr>
          <w:sz w:val="30"/>
          <w:szCs w:val="30"/>
        </w:rPr>
      </w:pPr>
      <w:r w:rsidRPr="002D5FDE">
        <w:rPr>
          <w:rFonts w:hint="eastAsia"/>
          <w:sz w:val="30"/>
          <w:szCs w:val="30"/>
          <w:highlight w:val="cyan"/>
        </w:rPr>
        <w:t>2018年6月19日，被告陈燕向原告王明龙出具借条一份：陈燕女士于2018年6月19日从王明龙先生处借到现金叁万贰仟元整(￥32,000)。同日，原告王明龙通过其建设银行账户分两笔向被告陈燕的银行账户转账共计32,000元，被告出具收条一份。</w:t>
      </w:r>
    </w:p>
    <w:p w14:paraId="47C18624" w14:textId="77777777" w:rsidR="006C1C98" w:rsidRDefault="006C1253" w:rsidP="001C2884">
      <w:pPr>
        <w:spacing w:line="500" w:lineRule="atLeast"/>
        <w:ind w:firstLine="600"/>
        <w:jc w:val="both"/>
        <w:divId w:val="1580138571"/>
        <w:rPr>
          <w:sz w:val="30"/>
          <w:szCs w:val="30"/>
        </w:rPr>
      </w:pPr>
      <w:r>
        <w:rPr>
          <w:rFonts w:hint="eastAsia"/>
          <w:sz w:val="30"/>
          <w:szCs w:val="30"/>
        </w:rPr>
        <w:t>庭审中，</w:t>
      </w:r>
      <w:r w:rsidRPr="006D412A">
        <w:rPr>
          <w:rFonts w:hint="eastAsia"/>
          <w:sz w:val="30"/>
          <w:szCs w:val="30"/>
          <w:highlight w:val="yellow"/>
        </w:rPr>
        <w:t>原告表示其起诉后，被告通过支付宝归还了2,000元，剩余款项尚未归还</w:t>
      </w:r>
      <w:r>
        <w:rPr>
          <w:rFonts w:hint="eastAsia"/>
          <w:sz w:val="30"/>
          <w:szCs w:val="30"/>
        </w:rPr>
        <w:t>。</w:t>
      </w:r>
    </w:p>
    <w:p w14:paraId="6643FE26" w14:textId="77777777" w:rsidR="006C1C98" w:rsidRDefault="006C1253" w:rsidP="001C2884">
      <w:pPr>
        <w:spacing w:line="500" w:lineRule="atLeast"/>
        <w:ind w:firstLine="600"/>
        <w:jc w:val="both"/>
        <w:divId w:val="1300108483"/>
        <w:rPr>
          <w:sz w:val="30"/>
          <w:szCs w:val="30"/>
        </w:rPr>
      </w:pPr>
      <w:r>
        <w:rPr>
          <w:rFonts w:hint="eastAsia"/>
          <w:sz w:val="30"/>
          <w:szCs w:val="30"/>
        </w:rPr>
        <w:t>本院认为，合法、真实的借贷关系，应受法律保护。本案中，</w:t>
      </w:r>
      <w:r w:rsidRPr="00285047">
        <w:rPr>
          <w:rFonts w:hint="eastAsia"/>
          <w:sz w:val="30"/>
          <w:szCs w:val="30"/>
          <w:highlight w:val="yellow"/>
        </w:rPr>
        <w:t>原告提供了借条、收条及银行账户交易明细证明其和被告之间的借贷关系，被告对借条和收条的真实性均无异议，双方之间的借贷关系成立并生效。</w:t>
      </w:r>
      <w:r>
        <w:rPr>
          <w:rFonts w:hint="eastAsia"/>
          <w:sz w:val="30"/>
          <w:szCs w:val="30"/>
        </w:rPr>
        <w:t>被告辩称其实际收到的钱款并非借条上的金额，且已归还过部分钱款，但未提供相应的证据，除原告认可的2,000元还款外，</w:t>
      </w:r>
      <w:r w:rsidRPr="00285047">
        <w:rPr>
          <w:rFonts w:hint="eastAsia"/>
          <w:sz w:val="30"/>
          <w:szCs w:val="30"/>
          <w:highlight w:val="yellow"/>
        </w:rPr>
        <w:t>其余辩称意见本院不予认可</w:t>
      </w:r>
      <w:r>
        <w:rPr>
          <w:rFonts w:hint="eastAsia"/>
          <w:sz w:val="30"/>
          <w:szCs w:val="30"/>
        </w:rPr>
        <w:t>，故被告陈燕应按照借条上的约定履行还款义务。</w:t>
      </w:r>
      <w:r w:rsidRPr="000525EC">
        <w:rPr>
          <w:rFonts w:hint="eastAsia"/>
          <w:sz w:val="30"/>
          <w:szCs w:val="30"/>
          <w:highlight w:val="yellow"/>
        </w:rPr>
        <w:t>至于原告主张</w:t>
      </w:r>
      <w:r w:rsidRPr="000525EC">
        <w:rPr>
          <w:rFonts w:hint="eastAsia"/>
          <w:sz w:val="30"/>
          <w:szCs w:val="30"/>
          <w:highlight w:val="yellow"/>
        </w:rPr>
        <w:lastRenderedPageBreak/>
        <w:t>的利息，因双方在借条上未对利息及还款日期</w:t>
      </w:r>
      <w:proofErr w:type="gramStart"/>
      <w:r w:rsidRPr="000525EC">
        <w:rPr>
          <w:rFonts w:hint="eastAsia"/>
          <w:sz w:val="30"/>
          <w:szCs w:val="30"/>
          <w:highlight w:val="yellow"/>
        </w:rPr>
        <w:t>作出</w:t>
      </w:r>
      <w:proofErr w:type="gramEnd"/>
      <w:r w:rsidRPr="000525EC">
        <w:rPr>
          <w:rFonts w:hint="eastAsia"/>
          <w:sz w:val="30"/>
          <w:szCs w:val="30"/>
          <w:highlight w:val="yellow"/>
        </w:rPr>
        <w:t>明确约定，故本院依据相关法律规定，将原告起诉之日确定为逾期利息的起算之日，认可以年利率6%为标准计算的逾期还款利息。</w:t>
      </w:r>
    </w:p>
    <w:p w14:paraId="5979E74C" w14:textId="77777777" w:rsidR="006C1C98" w:rsidRDefault="006C1253" w:rsidP="001C2884">
      <w:pPr>
        <w:spacing w:line="500" w:lineRule="atLeast"/>
        <w:ind w:firstLine="600"/>
        <w:jc w:val="both"/>
        <w:divId w:val="287585631"/>
        <w:rPr>
          <w:sz w:val="30"/>
          <w:szCs w:val="30"/>
        </w:rPr>
      </w:pPr>
      <w:r>
        <w:rPr>
          <w:rFonts w:hint="eastAsia"/>
          <w:sz w:val="30"/>
          <w:szCs w:val="30"/>
        </w:rPr>
        <w:t>综上所述，依照《中华人民共和国合同法》第一百九十六条、第二百零六条、第二百零七条，《最高人民法院关于审理民间借贷案件适用法律若干问题的规定》第二十九条之规定，</w:t>
      </w:r>
      <w:r w:rsidRPr="006D412A">
        <w:rPr>
          <w:rFonts w:hint="eastAsia"/>
          <w:sz w:val="30"/>
          <w:szCs w:val="30"/>
          <w:highlight w:val="yellow"/>
        </w:rPr>
        <w:t>判决如下：</w:t>
      </w:r>
    </w:p>
    <w:p w14:paraId="34AB333D" w14:textId="77777777" w:rsidR="006C1C98" w:rsidRDefault="006C1253" w:rsidP="001C2884">
      <w:pPr>
        <w:spacing w:line="500" w:lineRule="atLeast"/>
        <w:ind w:firstLine="600"/>
        <w:jc w:val="both"/>
        <w:divId w:val="419760011"/>
        <w:rPr>
          <w:sz w:val="30"/>
          <w:szCs w:val="30"/>
        </w:rPr>
      </w:pPr>
      <w:r>
        <w:rPr>
          <w:rFonts w:hint="eastAsia"/>
          <w:sz w:val="30"/>
          <w:szCs w:val="30"/>
        </w:rPr>
        <w:t>一、被告陈燕于本判决生效之日起十日内归还原告王明龙借款100,000元；</w:t>
      </w:r>
    </w:p>
    <w:p w14:paraId="26D982D4" w14:textId="77777777" w:rsidR="006C1C98" w:rsidRDefault="006C1253" w:rsidP="001C2884">
      <w:pPr>
        <w:spacing w:line="500" w:lineRule="atLeast"/>
        <w:ind w:firstLine="600"/>
        <w:jc w:val="both"/>
        <w:divId w:val="1802502762"/>
        <w:rPr>
          <w:sz w:val="30"/>
          <w:szCs w:val="30"/>
        </w:rPr>
      </w:pPr>
      <w:r>
        <w:rPr>
          <w:rFonts w:hint="eastAsia"/>
          <w:sz w:val="30"/>
          <w:szCs w:val="30"/>
        </w:rPr>
        <w:t>二、被告陈燕于本判决生效之日起十日内支付原告王明龙以100,000元为本金，以年利率6%为标准，自2018年8月22日起计算至实际清偿之日止的逾期还款利息。</w:t>
      </w:r>
    </w:p>
    <w:p w14:paraId="017CC66D" w14:textId="77777777" w:rsidR="006C1C98" w:rsidRDefault="006C1253" w:rsidP="001C2884">
      <w:pPr>
        <w:spacing w:line="500" w:lineRule="atLeast"/>
        <w:ind w:firstLine="600"/>
        <w:jc w:val="both"/>
        <w:divId w:val="705526714"/>
        <w:rPr>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2AD4FB0C" w14:textId="77777777" w:rsidR="006C1C98" w:rsidRDefault="006C1253" w:rsidP="001C2884">
      <w:pPr>
        <w:spacing w:line="500" w:lineRule="atLeast"/>
        <w:ind w:firstLine="600"/>
        <w:jc w:val="both"/>
        <w:divId w:val="1101874523"/>
        <w:rPr>
          <w:sz w:val="30"/>
          <w:szCs w:val="30"/>
        </w:rPr>
      </w:pPr>
      <w:r>
        <w:rPr>
          <w:rFonts w:hint="eastAsia"/>
          <w:sz w:val="30"/>
          <w:szCs w:val="30"/>
        </w:rPr>
        <w:t>案件受理费减半收取计1,250元，由被告陈燕负担。</w:t>
      </w:r>
    </w:p>
    <w:p w14:paraId="47AFBEB9" w14:textId="77777777" w:rsidR="006C1C98" w:rsidRDefault="006C1253" w:rsidP="001C2884">
      <w:pPr>
        <w:spacing w:line="500" w:lineRule="atLeast"/>
        <w:ind w:firstLine="600"/>
        <w:jc w:val="both"/>
        <w:divId w:val="1551385726"/>
        <w:rPr>
          <w:sz w:val="30"/>
          <w:szCs w:val="30"/>
        </w:rPr>
      </w:pPr>
      <w:r>
        <w:rPr>
          <w:rFonts w:hint="eastAsia"/>
          <w:sz w:val="30"/>
          <w:szCs w:val="30"/>
        </w:rPr>
        <w:t>如不服本判决，可以在判决书送达之日起十五日内，向本院递交上诉状，并按对方当事人的人数提出副本，上诉于上海市第一中级人民法院。</w:t>
      </w:r>
    </w:p>
    <w:p w14:paraId="3C348980" w14:textId="77777777" w:rsidR="006C1C98" w:rsidRDefault="006C1253">
      <w:pPr>
        <w:spacing w:line="500" w:lineRule="atLeast"/>
        <w:jc w:val="right"/>
        <w:divId w:val="1058087417"/>
        <w:rPr>
          <w:sz w:val="30"/>
          <w:szCs w:val="30"/>
        </w:rPr>
      </w:pPr>
      <w:r>
        <w:rPr>
          <w:rFonts w:hint="eastAsia"/>
          <w:sz w:val="30"/>
          <w:szCs w:val="30"/>
        </w:rPr>
        <w:t>审判员　　顾琳妍</w:t>
      </w:r>
    </w:p>
    <w:p w14:paraId="468BBDD4" w14:textId="77777777" w:rsidR="006C1C98" w:rsidRDefault="006C1253">
      <w:pPr>
        <w:spacing w:line="500" w:lineRule="atLeast"/>
        <w:jc w:val="right"/>
        <w:divId w:val="1715108930"/>
        <w:rPr>
          <w:sz w:val="30"/>
          <w:szCs w:val="30"/>
        </w:rPr>
      </w:pPr>
      <w:r>
        <w:rPr>
          <w:rFonts w:hint="eastAsia"/>
          <w:sz w:val="30"/>
          <w:szCs w:val="30"/>
        </w:rPr>
        <w:t>二〇一九年一月四日</w:t>
      </w:r>
    </w:p>
    <w:p w14:paraId="79FE4F0B" w14:textId="77777777" w:rsidR="006C1C98" w:rsidRDefault="006C1253">
      <w:pPr>
        <w:spacing w:line="500" w:lineRule="atLeast"/>
        <w:jc w:val="right"/>
        <w:divId w:val="302933841"/>
        <w:rPr>
          <w:sz w:val="30"/>
          <w:szCs w:val="30"/>
        </w:rPr>
      </w:pPr>
      <w:r>
        <w:rPr>
          <w:rFonts w:hint="eastAsia"/>
          <w:sz w:val="30"/>
          <w:szCs w:val="30"/>
        </w:rPr>
        <w:t>书记员　　高珊珊</w:t>
      </w:r>
    </w:p>
    <w:p w14:paraId="2C2B61D1" w14:textId="77777777" w:rsidR="006C1C98" w:rsidRDefault="006C1253">
      <w:pPr>
        <w:spacing w:line="500" w:lineRule="atLeast"/>
        <w:ind w:firstLine="600"/>
        <w:divId w:val="1062368611"/>
        <w:rPr>
          <w:sz w:val="30"/>
          <w:szCs w:val="30"/>
        </w:rPr>
      </w:pPr>
      <w:r>
        <w:rPr>
          <w:rFonts w:hint="eastAsia"/>
          <w:sz w:val="30"/>
          <w:szCs w:val="30"/>
        </w:rPr>
        <w:t>附：相关法律条文</w:t>
      </w:r>
    </w:p>
    <w:p w14:paraId="17545C7B" w14:textId="77777777" w:rsidR="006C1C98" w:rsidRDefault="006C1253">
      <w:pPr>
        <w:spacing w:line="500" w:lineRule="atLeast"/>
        <w:ind w:firstLine="600"/>
        <w:divId w:val="37512983"/>
        <w:rPr>
          <w:sz w:val="30"/>
          <w:szCs w:val="30"/>
        </w:rPr>
      </w:pPr>
      <w:r>
        <w:rPr>
          <w:rFonts w:hint="eastAsia"/>
          <w:sz w:val="30"/>
          <w:szCs w:val="30"/>
        </w:rPr>
        <w:t>一、《中华人民共和国合同法》</w:t>
      </w:r>
    </w:p>
    <w:p w14:paraId="1A6C8E16" w14:textId="77777777" w:rsidR="006C1C98" w:rsidRDefault="006C1253">
      <w:pPr>
        <w:spacing w:line="500" w:lineRule="atLeast"/>
        <w:ind w:firstLine="600"/>
        <w:divId w:val="351764072"/>
        <w:rPr>
          <w:sz w:val="30"/>
          <w:szCs w:val="30"/>
        </w:rPr>
      </w:pPr>
      <w:r>
        <w:rPr>
          <w:rFonts w:hint="eastAsia"/>
          <w:sz w:val="30"/>
          <w:szCs w:val="30"/>
        </w:rPr>
        <w:t>第一百九十六条借款合同是借款人向贷款人借款，到期返还借款并支付利息的合同。</w:t>
      </w:r>
    </w:p>
    <w:p w14:paraId="5193ACB2" w14:textId="77777777" w:rsidR="006C1C98" w:rsidRDefault="006C1253">
      <w:pPr>
        <w:spacing w:line="500" w:lineRule="atLeast"/>
        <w:ind w:firstLine="600"/>
        <w:divId w:val="382293809"/>
        <w:rPr>
          <w:sz w:val="30"/>
          <w:szCs w:val="30"/>
        </w:rPr>
      </w:pPr>
      <w:r>
        <w:rPr>
          <w:rFonts w:hint="eastAsia"/>
          <w:sz w:val="30"/>
          <w:szCs w:val="30"/>
        </w:rPr>
        <w:lastRenderedPageBreak/>
        <w:t>第二百零六条借款人应当按照约定的期限返还借款。对借款期限没有约定或者约定不明确，依照本法第六十一条的规定仍不能确定的，借款人可以随时返还；贷款人可以催告借款人在合理期限内返还。</w:t>
      </w:r>
    </w:p>
    <w:p w14:paraId="2955062D" w14:textId="77777777" w:rsidR="006C1C98" w:rsidRDefault="006C1253">
      <w:pPr>
        <w:spacing w:line="500" w:lineRule="atLeast"/>
        <w:ind w:firstLine="600"/>
        <w:divId w:val="599995890"/>
        <w:rPr>
          <w:sz w:val="30"/>
          <w:szCs w:val="30"/>
        </w:rPr>
      </w:pPr>
      <w:r>
        <w:rPr>
          <w:rFonts w:hint="eastAsia"/>
          <w:sz w:val="30"/>
          <w:szCs w:val="30"/>
        </w:rPr>
        <w:t>第二百零七条借款人未按照约定的期限返还借款的，应当按照约定或者国家有关规定支付逾期利息。</w:t>
      </w:r>
    </w:p>
    <w:p w14:paraId="3DDABA33" w14:textId="77777777" w:rsidR="006C1C98" w:rsidRDefault="006C1253">
      <w:pPr>
        <w:spacing w:line="500" w:lineRule="atLeast"/>
        <w:ind w:firstLine="600"/>
        <w:divId w:val="338774263"/>
        <w:rPr>
          <w:sz w:val="30"/>
          <w:szCs w:val="30"/>
        </w:rPr>
      </w:pPr>
      <w:r>
        <w:rPr>
          <w:rFonts w:hint="eastAsia"/>
          <w:sz w:val="30"/>
          <w:szCs w:val="30"/>
        </w:rPr>
        <w:t>二、《最高人民法院关于审理民间借贷案件适用法律若干问题的规定》</w:t>
      </w:r>
    </w:p>
    <w:p w14:paraId="0B2605CE" w14:textId="77777777" w:rsidR="006C1C98" w:rsidRDefault="006C1253">
      <w:pPr>
        <w:spacing w:line="500" w:lineRule="atLeast"/>
        <w:ind w:firstLine="600"/>
        <w:divId w:val="1073435634"/>
        <w:rPr>
          <w:sz w:val="30"/>
          <w:szCs w:val="30"/>
        </w:rPr>
      </w:pPr>
      <w:r>
        <w:rPr>
          <w:rFonts w:hint="eastAsia"/>
          <w:sz w:val="30"/>
          <w:szCs w:val="30"/>
        </w:rPr>
        <w:t>第二十九条借贷双方对逾期利率有约定的，从其约定，但以不超过年利率24%为限。</w:t>
      </w:r>
    </w:p>
    <w:p w14:paraId="4CB96A0E" w14:textId="77777777" w:rsidR="006C1C98" w:rsidRDefault="006C1253">
      <w:pPr>
        <w:spacing w:line="500" w:lineRule="atLeast"/>
        <w:ind w:firstLine="600"/>
        <w:divId w:val="514684807"/>
        <w:rPr>
          <w:sz w:val="30"/>
          <w:szCs w:val="30"/>
        </w:rPr>
      </w:pPr>
      <w:r>
        <w:rPr>
          <w:rFonts w:hint="eastAsia"/>
          <w:sz w:val="30"/>
          <w:szCs w:val="30"/>
        </w:rPr>
        <w:t>未约定逾期利率或者约定不明的，人民法院可以区分不同情况处理：</w:t>
      </w:r>
    </w:p>
    <w:p w14:paraId="00267A19" w14:textId="77777777" w:rsidR="006C1C98" w:rsidRDefault="006C1253">
      <w:pPr>
        <w:spacing w:line="500" w:lineRule="atLeast"/>
        <w:ind w:firstLine="600"/>
        <w:divId w:val="871264667"/>
        <w:rPr>
          <w:sz w:val="30"/>
          <w:szCs w:val="30"/>
        </w:rPr>
      </w:pPr>
      <w:r>
        <w:rPr>
          <w:rFonts w:hint="eastAsia"/>
          <w:sz w:val="30"/>
          <w:szCs w:val="30"/>
        </w:rPr>
        <w:t>（一）既未约定借期内的利率，也未约定逾期利率，出借人主张借款人自逾期还款之日起按照年利率6%支付资金占用期间利息的，人民法院应</w:t>
      </w:r>
      <w:proofErr w:type="gramStart"/>
      <w:r>
        <w:rPr>
          <w:rFonts w:hint="eastAsia"/>
          <w:sz w:val="30"/>
          <w:szCs w:val="30"/>
        </w:rPr>
        <w:t>予支</w:t>
      </w:r>
      <w:proofErr w:type="gramEnd"/>
      <w:r>
        <w:rPr>
          <w:rFonts w:hint="eastAsia"/>
          <w:sz w:val="30"/>
          <w:szCs w:val="30"/>
        </w:rPr>
        <w:t>持；</w:t>
      </w:r>
    </w:p>
    <w:p w14:paraId="5F26D0D8" w14:textId="77777777" w:rsidR="006C1253" w:rsidRDefault="006C1253">
      <w:pPr>
        <w:spacing w:line="500" w:lineRule="atLeast"/>
        <w:ind w:firstLine="600"/>
        <w:divId w:val="2064135328"/>
        <w:rPr>
          <w:sz w:val="30"/>
          <w:szCs w:val="30"/>
        </w:rPr>
      </w:pPr>
      <w:r>
        <w:rPr>
          <w:rFonts w:hint="eastAsia"/>
          <w:sz w:val="30"/>
          <w:szCs w:val="30"/>
        </w:rPr>
        <w:t>（二）约定了借期内的利率但未约定逾期利率，出借人主张借款人自逾期还款之日起按照借期内的利率支付资金占用期间利息的，人民法院应</w:t>
      </w:r>
      <w:proofErr w:type="gramStart"/>
      <w:r>
        <w:rPr>
          <w:rFonts w:hint="eastAsia"/>
          <w:sz w:val="30"/>
          <w:szCs w:val="30"/>
        </w:rPr>
        <w:t>予支</w:t>
      </w:r>
      <w:proofErr w:type="gramEnd"/>
      <w:r>
        <w:rPr>
          <w:rFonts w:hint="eastAsia"/>
          <w:sz w:val="30"/>
          <w:szCs w:val="30"/>
        </w:rPr>
        <w:t>持。</w:t>
      </w:r>
    </w:p>
    <w:sectPr w:rsidR="006C125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84"/>
    <w:rsid w:val="000525EC"/>
    <w:rsid w:val="001C2884"/>
    <w:rsid w:val="00285047"/>
    <w:rsid w:val="002D5FDE"/>
    <w:rsid w:val="005A7CA7"/>
    <w:rsid w:val="0064486A"/>
    <w:rsid w:val="006A5E34"/>
    <w:rsid w:val="006C1253"/>
    <w:rsid w:val="006C1C98"/>
    <w:rsid w:val="006D4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2F589B"/>
  <w15:chartTrackingRefBased/>
  <w15:docId w15:val="{A1D584E1-743E-48F3-80DF-F7D07047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2983">
      <w:marLeft w:val="0"/>
      <w:marRight w:val="0"/>
      <w:marTop w:val="10"/>
      <w:marBottom w:val="10"/>
      <w:divBdr>
        <w:top w:val="none" w:sz="0" w:space="0" w:color="auto"/>
        <w:left w:val="none" w:sz="0" w:space="0" w:color="auto"/>
        <w:bottom w:val="none" w:sz="0" w:space="0" w:color="auto"/>
        <w:right w:val="none" w:sz="0" w:space="0" w:color="auto"/>
      </w:divBdr>
    </w:div>
    <w:div w:id="287585631">
      <w:marLeft w:val="0"/>
      <w:marRight w:val="0"/>
      <w:marTop w:val="10"/>
      <w:marBottom w:val="10"/>
      <w:divBdr>
        <w:top w:val="none" w:sz="0" w:space="0" w:color="auto"/>
        <w:left w:val="none" w:sz="0" w:space="0" w:color="auto"/>
        <w:bottom w:val="none" w:sz="0" w:space="0" w:color="auto"/>
        <w:right w:val="none" w:sz="0" w:space="0" w:color="auto"/>
      </w:divBdr>
    </w:div>
    <w:div w:id="302933841">
      <w:marLeft w:val="0"/>
      <w:marRight w:val="720"/>
      <w:marTop w:val="10"/>
      <w:marBottom w:val="10"/>
      <w:divBdr>
        <w:top w:val="none" w:sz="0" w:space="0" w:color="auto"/>
        <w:left w:val="none" w:sz="0" w:space="0" w:color="auto"/>
        <w:bottom w:val="none" w:sz="0" w:space="0" w:color="auto"/>
        <w:right w:val="none" w:sz="0" w:space="0" w:color="auto"/>
      </w:divBdr>
    </w:div>
    <w:div w:id="338774263">
      <w:marLeft w:val="0"/>
      <w:marRight w:val="0"/>
      <w:marTop w:val="10"/>
      <w:marBottom w:val="10"/>
      <w:divBdr>
        <w:top w:val="none" w:sz="0" w:space="0" w:color="auto"/>
        <w:left w:val="none" w:sz="0" w:space="0" w:color="auto"/>
        <w:bottom w:val="none" w:sz="0" w:space="0" w:color="auto"/>
        <w:right w:val="none" w:sz="0" w:space="0" w:color="auto"/>
      </w:divBdr>
    </w:div>
    <w:div w:id="343047252">
      <w:marLeft w:val="0"/>
      <w:marRight w:val="0"/>
      <w:marTop w:val="10"/>
      <w:marBottom w:val="10"/>
      <w:divBdr>
        <w:top w:val="none" w:sz="0" w:space="0" w:color="auto"/>
        <w:left w:val="none" w:sz="0" w:space="0" w:color="auto"/>
        <w:bottom w:val="none" w:sz="0" w:space="0" w:color="auto"/>
        <w:right w:val="none" w:sz="0" w:space="0" w:color="auto"/>
      </w:divBdr>
    </w:div>
    <w:div w:id="351764072">
      <w:marLeft w:val="0"/>
      <w:marRight w:val="0"/>
      <w:marTop w:val="10"/>
      <w:marBottom w:val="10"/>
      <w:divBdr>
        <w:top w:val="none" w:sz="0" w:space="0" w:color="auto"/>
        <w:left w:val="none" w:sz="0" w:space="0" w:color="auto"/>
        <w:bottom w:val="none" w:sz="0" w:space="0" w:color="auto"/>
        <w:right w:val="none" w:sz="0" w:space="0" w:color="auto"/>
      </w:divBdr>
    </w:div>
    <w:div w:id="356852805">
      <w:marLeft w:val="0"/>
      <w:marRight w:val="0"/>
      <w:marTop w:val="10"/>
      <w:marBottom w:val="10"/>
      <w:divBdr>
        <w:top w:val="none" w:sz="0" w:space="0" w:color="auto"/>
        <w:left w:val="none" w:sz="0" w:space="0" w:color="auto"/>
        <w:bottom w:val="none" w:sz="0" w:space="0" w:color="auto"/>
        <w:right w:val="none" w:sz="0" w:space="0" w:color="auto"/>
      </w:divBdr>
    </w:div>
    <w:div w:id="382293809">
      <w:marLeft w:val="0"/>
      <w:marRight w:val="0"/>
      <w:marTop w:val="10"/>
      <w:marBottom w:val="10"/>
      <w:divBdr>
        <w:top w:val="none" w:sz="0" w:space="0" w:color="auto"/>
        <w:left w:val="none" w:sz="0" w:space="0" w:color="auto"/>
        <w:bottom w:val="none" w:sz="0" w:space="0" w:color="auto"/>
        <w:right w:val="none" w:sz="0" w:space="0" w:color="auto"/>
      </w:divBdr>
    </w:div>
    <w:div w:id="419760011">
      <w:marLeft w:val="0"/>
      <w:marRight w:val="0"/>
      <w:marTop w:val="10"/>
      <w:marBottom w:val="10"/>
      <w:divBdr>
        <w:top w:val="none" w:sz="0" w:space="0" w:color="auto"/>
        <w:left w:val="none" w:sz="0" w:space="0" w:color="auto"/>
        <w:bottom w:val="none" w:sz="0" w:space="0" w:color="auto"/>
        <w:right w:val="none" w:sz="0" w:space="0" w:color="auto"/>
      </w:divBdr>
    </w:div>
    <w:div w:id="491411355">
      <w:marLeft w:val="0"/>
      <w:marRight w:val="0"/>
      <w:marTop w:val="10"/>
      <w:marBottom w:val="10"/>
      <w:divBdr>
        <w:top w:val="none" w:sz="0" w:space="0" w:color="auto"/>
        <w:left w:val="none" w:sz="0" w:space="0" w:color="auto"/>
        <w:bottom w:val="none" w:sz="0" w:space="0" w:color="auto"/>
        <w:right w:val="none" w:sz="0" w:space="0" w:color="auto"/>
      </w:divBdr>
    </w:div>
    <w:div w:id="514684807">
      <w:marLeft w:val="0"/>
      <w:marRight w:val="0"/>
      <w:marTop w:val="10"/>
      <w:marBottom w:val="10"/>
      <w:divBdr>
        <w:top w:val="none" w:sz="0" w:space="0" w:color="auto"/>
        <w:left w:val="none" w:sz="0" w:space="0" w:color="auto"/>
        <w:bottom w:val="none" w:sz="0" w:space="0" w:color="auto"/>
        <w:right w:val="none" w:sz="0" w:space="0" w:color="auto"/>
      </w:divBdr>
    </w:div>
    <w:div w:id="542719857">
      <w:marLeft w:val="0"/>
      <w:marRight w:val="0"/>
      <w:marTop w:val="10"/>
      <w:marBottom w:val="10"/>
      <w:divBdr>
        <w:top w:val="none" w:sz="0" w:space="0" w:color="auto"/>
        <w:left w:val="none" w:sz="0" w:space="0" w:color="auto"/>
        <w:bottom w:val="none" w:sz="0" w:space="0" w:color="auto"/>
        <w:right w:val="none" w:sz="0" w:space="0" w:color="auto"/>
      </w:divBdr>
    </w:div>
    <w:div w:id="599995890">
      <w:marLeft w:val="0"/>
      <w:marRight w:val="0"/>
      <w:marTop w:val="10"/>
      <w:marBottom w:val="10"/>
      <w:divBdr>
        <w:top w:val="none" w:sz="0" w:space="0" w:color="auto"/>
        <w:left w:val="none" w:sz="0" w:space="0" w:color="auto"/>
        <w:bottom w:val="none" w:sz="0" w:space="0" w:color="auto"/>
        <w:right w:val="none" w:sz="0" w:space="0" w:color="auto"/>
      </w:divBdr>
    </w:div>
    <w:div w:id="705526714">
      <w:marLeft w:val="0"/>
      <w:marRight w:val="0"/>
      <w:marTop w:val="10"/>
      <w:marBottom w:val="10"/>
      <w:divBdr>
        <w:top w:val="none" w:sz="0" w:space="0" w:color="auto"/>
        <w:left w:val="none" w:sz="0" w:space="0" w:color="auto"/>
        <w:bottom w:val="none" w:sz="0" w:space="0" w:color="auto"/>
        <w:right w:val="none" w:sz="0" w:space="0" w:color="auto"/>
      </w:divBdr>
    </w:div>
    <w:div w:id="871264667">
      <w:marLeft w:val="0"/>
      <w:marRight w:val="0"/>
      <w:marTop w:val="10"/>
      <w:marBottom w:val="10"/>
      <w:divBdr>
        <w:top w:val="none" w:sz="0" w:space="0" w:color="auto"/>
        <w:left w:val="none" w:sz="0" w:space="0" w:color="auto"/>
        <w:bottom w:val="none" w:sz="0" w:space="0" w:color="auto"/>
        <w:right w:val="none" w:sz="0" w:space="0" w:color="auto"/>
      </w:divBdr>
    </w:div>
    <w:div w:id="1030565152">
      <w:marLeft w:val="0"/>
      <w:marRight w:val="0"/>
      <w:marTop w:val="10"/>
      <w:marBottom w:val="10"/>
      <w:divBdr>
        <w:top w:val="none" w:sz="0" w:space="0" w:color="auto"/>
        <w:left w:val="none" w:sz="0" w:space="0" w:color="auto"/>
        <w:bottom w:val="none" w:sz="0" w:space="0" w:color="auto"/>
        <w:right w:val="none" w:sz="0" w:space="0" w:color="auto"/>
      </w:divBdr>
    </w:div>
    <w:div w:id="1058087417">
      <w:marLeft w:val="0"/>
      <w:marRight w:val="720"/>
      <w:marTop w:val="10"/>
      <w:marBottom w:val="10"/>
      <w:divBdr>
        <w:top w:val="none" w:sz="0" w:space="0" w:color="auto"/>
        <w:left w:val="none" w:sz="0" w:space="0" w:color="auto"/>
        <w:bottom w:val="none" w:sz="0" w:space="0" w:color="auto"/>
        <w:right w:val="none" w:sz="0" w:space="0" w:color="auto"/>
      </w:divBdr>
    </w:div>
    <w:div w:id="1062368611">
      <w:marLeft w:val="0"/>
      <w:marRight w:val="0"/>
      <w:marTop w:val="10"/>
      <w:marBottom w:val="10"/>
      <w:divBdr>
        <w:top w:val="none" w:sz="0" w:space="0" w:color="auto"/>
        <w:left w:val="none" w:sz="0" w:space="0" w:color="auto"/>
        <w:bottom w:val="none" w:sz="0" w:space="0" w:color="auto"/>
        <w:right w:val="none" w:sz="0" w:space="0" w:color="auto"/>
      </w:divBdr>
    </w:div>
    <w:div w:id="1073435634">
      <w:marLeft w:val="0"/>
      <w:marRight w:val="0"/>
      <w:marTop w:val="10"/>
      <w:marBottom w:val="10"/>
      <w:divBdr>
        <w:top w:val="none" w:sz="0" w:space="0" w:color="auto"/>
        <w:left w:val="none" w:sz="0" w:space="0" w:color="auto"/>
        <w:bottom w:val="none" w:sz="0" w:space="0" w:color="auto"/>
        <w:right w:val="none" w:sz="0" w:space="0" w:color="auto"/>
      </w:divBdr>
    </w:div>
    <w:div w:id="1101874523">
      <w:marLeft w:val="0"/>
      <w:marRight w:val="0"/>
      <w:marTop w:val="10"/>
      <w:marBottom w:val="10"/>
      <w:divBdr>
        <w:top w:val="none" w:sz="0" w:space="0" w:color="auto"/>
        <w:left w:val="none" w:sz="0" w:space="0" w:color="auto"/>
        <w:bottom w:val="none" w:sz="0" w:space="0" w:color="auto"/>
        <w:right w:val="none" w:sz="0" w:space="0" w:color="auto"/>
      </w:divBdr>
    </w:div>
    <w:div w:id="1192839731">
      <w:marLeft w:val="0"/>
      <w:marRight w:val="0"/>
      <w:marTop w:val="10"/>
      <w:marBottom w:val="10"/>
      <w:divBdr>
        <w:top w:val="none" w:sz="0" w:space="0" w:color="auto"/>
        <w:left w:val="none" w:sz="0" w:space="0" w:color="auto"/>
        <w:bottom w:val="none" w:sz="0" w:space="0" w:color="auto"/>
        <w:right w:val="none" w:sz="0" w:space="0" w:color="auto"/>
      </w:divBdr>
    </w:div>
    <w:div w:id="1281496267">
      <w:marLeft w:val="0"/>
      <w:marRight w:val="0"/>
      <w:marTop w:val="10"/>
      <w:marBottom w:val="10"/>
      <w:divBdr>
        <w:top w:val="none" w:sz="0" w:space="0" w:color="auto"/>
        <w:left w:val="none" w:sz="0" w:space="0" w:color="auto"/>
        <w:bottom w:val="none" w:sz="0" w:space="0" w:color="auto"/>
        <w:right w:val="none" w:sz="0" w:space="0" w:color="auto"/>
      </w:divBdr>
    </w:div>
    <w:div w:id="1300108483">
      <w:marLeft w:val="0"/>
      <w:marRight w:val="0"/>
      <w:marTop w:val="10"/>
      <w:marBottom w:val="10"/>
      <w:divBdr>
        <w:top w:val="none" w:sz="0" w:space="0" w:color="auto"/>
        <w:left w:val="none" w:sz="0" w:space="0" w:color="auto"/>
        <w:bottom w:val="none" w:sz="0" w:space="0" w:color="auto"/>
        <w:right w:val="none" w:sz="0" w:space="0" w:color="auto"/>
      </w:divBdr>
    </w:div>
    <w:div w:id="1317300657">
      <w:marLeft w:val="0"/>
      <w:marRight w:val="0"/>
      <w:marTop w:val="10"/>
      <w:marBottom w:val="10"/>
      <w:divBdr>
        <w:top w:val="none" w:sz="0" w:space="0" w:color="auto"/>
        <w:left w:val="none" w:sz="0" w:space="0" w:color="auto"/>
        <w:bottom w:val="none" w:sz="0" w:space="0" w:color="auto"/>
        <w:right w:val="none" w:sz="0" w:space="0" w:color="auto"/>
      </w:divBdr>
    </w:div>
    <w:div w:id="1551385726">
      <w:marLeft w:val="0"/>
      <w:marRight w:val="0"/>
      <w:marTop w:val="10"/>
      <w:marBottom w:val="10"/>
      <w:divBdr>
        <w:top w:val="none" w:sz="0" w:space="0" w:color="auto"/>
        <w:left w:val="none" w:sz="0" w:space="0" w:color="auto"/>
        <w:bottom w:val="none" w:sz="0" w:space="0" w:color="auto"/>
        <w:right w:val="none" w:sz="0" w:space="0" w:color="auto"/>
      </w:divBdr>
    </w:div>
    <w:div w:id="1552231349">
      <w:marLeft w:val="0"/>
      <w:marRight w:val="0"/>
      <w:marTop w:val="10"/>
      <w:marBottom w:val="10"/>
      <w:divBdr>
        <w:top w:val="none" w:sz="0" w:space="0" w:color="auto"/>
        <w:left w:val="none" w:sz="0" w:space="0" w:color="auto"/>
        <w:bottom w:val="none" w:sz="0" w:space="0" w:color="auto"/>
        <w:right w:val="none" w:sz="0" w:space="0" w:color="auto"/>
      </w:divBdr>
    </w:div>
    <w:div w:id="1580138571">
      <w:marLeft w:val="0"/>
      <w:marRight w:val="0"/>
      <w:marTop w:val="10"/>
      <w:marBottom w:val="10"/>
      <w:divBdr>
        <w:top w:val="none" w:sz="0" w:space="0" w:color="auto"/>
        <w:left w:val="none" w:sz="0" w:space="0" w:color="auto"/>
        <w:bottom w:val="none" w:sz="0" w:space="0" w:color="auto"/>
        <w:right w:val="none" w:sz="0" w:space="0" w:color="auto"/>
      </w:divBdr>
    </w:div>
    <w:div w:id="1590574388">
      <w:marLeft w:val="0"/>
      <w:marRight w:val="0"/>
      <w:marTop w:val="10"/>
      <w:marBottom w:val="10"/>
      <w:divBdr>
        <w:top w:val="none" w:sz="0" w:space="0" w:color="auto"/>
        <w:left w:val="none" w:sz="0" w:space="0" w:color="auto"/>
        <w:bottom w:val="none" w:sz="0" w:space="0" w:color="auto"/>
        <w:right w:val="none" w:sz="0" w:space="0" w:color="auto"/>
      </w:divBdr>
    </w:div>
    <w:div w:id="1591235065">
      <w:marLeft w:val="0"/>
      <w:marRight w:val="0"/>
      <w:marTop w:val="10"/>
      <w:marBottom w:val="10"/>
      <w:divBdr>
        <w:top w:val="none" w:sz="0" w:space="0" w:color="auto"/>
        <w:left w:val="none" w:sz="0" w:space="0" w:color="auto"/>
        <w:bottom w:val="none" w:sz="0" w:space="0" w:color="auto"/>
        <w:right w:val="none" w:sz="0" w:space="0" w:color="auto"/>
      </w:divBdr>
    </w:div>
    <w:div w:id="1591693120">
      <w:marLeft w:val="0"/>
      <w:marRight w:val="0"/>
      <w:marTop w:val="10"/>
      <w:marBottom w:val="10"/>
      <w:divBdr>
        <w:top w:val="none" w:sz="0" w:space="0" w:color="auto"/>
        <w:left w:val="none" w:sz="0" w:space="0" w:color="auto"/>
        <w:bottom w:val="none" w:sz="0" w:space="0" w:color="auto"/>
        <w:right w:val="none" w:sz="0" w:space="0" w:color="auto"/>
      </w:divBdr>
    </w:div>
    <w:div w:id="1715108930">
      <w:marLeft w:val="0"/>
      <w:marRight w:val="720"/>
      <w:marTop w:val="10"/>
      <w:marBottom w:val="10"/>
      <w:divBdr>
        <w:top w:val="none" w:sz="0" w:space="0" w:color="auto"/>
        <w:left w:val="none" w:sz="0" w:space="0" w:color="auto"/>
        <w:bottom w:val="none" w:sz="0" w:space="0" w:color="auto"/>
        <w:right w:val="none" w:sz="0" w:space="0" w:color="auto"/>
      </w:divBdr>
    </w:div>
    <w:div w:id="1802502762">
      <w:marLeft w:val="0"/>
      <w:marRight w:val="0"/>
      <w:marTop w:val="10"/>
      <w:marBottom w:val="10"/>
      <w:divBdr>
        <w:top w:val="none" w:sz="0" w:space="0" w:color="auto"/>
        <w:left w:val="none" w:sz="0" w:space="0" w:color="auto"/>
        <w:bottom w:val="none" w:sz="0" w:space="0" w:color="auto"/>
        <w:right w:val="none" w:sz="0" w:space="0" w:color="auto"/>
      </w:divBdr>
    </w:div>
    <w:div w:id="1817255445">
      <w:marLeft w:val="0"/>
      <w:marRight w:val="0"/>
      <w:marTop w:val="10"/>
      <w:marBottom w:val="10"/>
      <w:divBdr>
        <w:top w:val="none" w:sz="0" w:space="0" w:color="auto"/>
        <w:left w:val="none" w:sz="0" w:space="0" w:color="auto"/>
        <w:bottom w:val="none" w:sz="0" w:space="0" w:color="auto"/>
        <w:right w:val="none" w:sz="0" w:space="0" w:color="auto"/>
      </w:divBdr>
    </w:div>
    <w:div w:id="2040815034">
      <w:marLeft w:val="0"/>
      <w:marRight w:val="0"/>
      <w:marTop w:val="10"/>
      <w:marBottom w:val="10"/>
      <w:divBdr>
        <w:top w:val="none" w:sz="0" w:space="0" w:color="auto"/>
        <w:left w:val="none" w:sz="0" w:space="0" w:color="auto"/>
        <w:bottom w:val="none" w:sz="0" w:space="0" w:color="auto"/>
        <w:right w:val="none" w:sz="0" w:space="0" w:color="auto"/>
      </w:divBdr>
    </w:div>
    <w:div w:id="2064135328">
      <w:marLeft w:val="0"/>
      <w:marRight w:val="0"/>
      <w:marTop w:val="10"/>
      <w:marBottom w:val="1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Hannah</dc:creator>
  <cp:keywords/>
  <dc:description/>
  <cp:lastModifiedBy>Qi Hannah</cp:lastModifiedBy>
  <cp:revision>6</cp:revision>
  <dcterms:created xsi:type="dcterms:W3CDTF">2021-08-28T12:36:00Z</dcterms:created>
  <dcterms:modified xsi:type="dcterms:W3CDTF">2021-08-29T08:30:00Z</dcterms:modified>
</cp:coreProperties>
</file>