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C3A37" w14:textId="77777777" w:rsidR="00B321C0" w:rsidRDefault="007F706D">
      <w:pPr>
        <w:spacing w:line="500" w:lineRule="atLeast"/>
        <w:jc w:val="center"/>
        <w:divId w:val="593785349"/>
        <w:rPr>
          <w:rFonts w:ascii="黑体" w:eastAsia="黑体" w:hAnsi="黑体"/>
          <w:sz w:val="36"/>
          <w:szCs w:val="36"/>
        </w:rPr>
      </w:pPr>
      <w:r>
        <w:rPr>
          <w:rFonts w:ascii="黑体" w:eastAsia="黑体" w:hAnsi="黑体" w:hint="eastAsia"/>
          <w:sz w:val="36"/>
          <w:szCs w:val="36"/>
        </w:rPr>
        <w:t>安徽省合肥市包河区人民法院</w:t>
      </w:r>
    </w:p>
    <w:p w14:paraId="48D2227A" w14:textId="77777777" w:rsidR="00B321C0" w:rsidRDefault="007F706D">
      <w:pPr>
        <w:spacing w:line="500" w:lineRule="atLeast"/>
        <w:jc w:val="center"/>
        <w:divId w:val="1327392426"/>
        <w:rPr>
          <w:rFonts w:ascii="黑体" w:eastAsia="黑体" w:hAnsi="黑体"/>
          <w:sz w:val="36"/>
          <w:szCs w:val="36"/>
        </w:rPr>
      </w:pPr>
      <w:r>
        <w:rPr>
          <w:rFonts w:ascii="黑体" w:eastAsia="黑体" w:hAnsi="黑体" w:hint="eastAsia"/>
          <w:sz w:val="36"/>
          <w:szCs w:val="36"/>
        </w:rPr>
        <w:t>民 事 判 决 书</w:t>
      </w:r>
    </w:p>
    <w:p w14:paraId="40817BA3" w14:textId="77777777" w:rsidR="00B321C0" w:rsidRDefault="007F706D">
      <w:pPr>
        <w:spacing w:line="500" w:lineRule="atLeast"/>
        <w:jc w:val="right"/>
        <w:divId w:val="950631486"/>
        <w:rPr>
          <w:sz w:val="30"/>
          <w:szCs w:val="30"/>
        </w:rPr>
      </w:pPr>
      <w:r>
        <w:rPr>
          <w:rFonts w:hint="eastAsia"/>
          <w:sz w:val="30"/>
          <w:szCs w:val="30"/>
        </w:rPr>
        <w:t>（2016）皖0111民初字4461号</w:t>
      </w:r>
    </w:p>
    <w:p w14:paraId="4270E379" w14:textId="77777777" w:rsidR="00B321C0" w:rsidRDefault="007F706D" w:rsidP="008A28C8">
      <w:pPr>
        <w:spacing w:line="500" w:lineRule="atLeast"/>
        <w:ind w:firstLine="600"/>
        <w:jc w:val="both"/>
        <w:divId w:val="143863236"/>
        <w:rPr>
          <w:sz w:val="30"/>
          <w:szCs w:val="30"/>
        </w:rPr>
      </w:pPr>
      <w:r>
        <w:rPr>
          <w:rFonts w:hint="eastAsia"/>
          <w:sz w:val="30"/>
          <w:szCs w:val="30"/>
        </w:rPr>
        <w:t>原告：陈龙，男，1971年4月8日出生，汉族，住安徽省合肥市庐阳区，</w:t>
      </w:r>
    </w:p>
    <w:p w14:paraId="7FD368D4" w14:textId="77777777" w:rsidR="00B321C0" w:rsidRDefault="007F706D" w:rsidP="008A28C8">
      <w:pPr>
        <w:spacing w:line="500" w:lineRule="atLeast"/>
        <w:ind w:firstLine="600"/>
        <w:jc w:val="both"/>
        <w:divId w:val="1228541236"/>
        <w:rPr>
          <w:sz w:val="30"/>
          <w:szCs w:val="30"/>
        </w:rPr>
      </w:pPr>
      <w:r>
        <w:rPr>
          <w:rFonts w:hint="eastAsia"/>
          <w:sz w:val="30"/>
          <w:szCs w:val="30"/>
        </w:rPr>
        <w:t>委托代理人：王加礼，安徽众城高昕律师事务所律师。</w:t>
      </w:r>
    </w:p>
    <w:p w14:paraId="6C697EFB" w14:textId="77777777" w:rsidR="00B321C0" w:rsidRDefault="007F706D" w:rsidP="008A28C8">
      <w:pPr>
        <w:spacing w:line="500" w:lineRule="atLeast"/>
        <w:ind w:firstLine="600"/>
        <w:jc w:val="both"/>
        <w:divId w:val="303318818"/>
        <w:rPr>
          <w:sz w:val="30"/>
          <w:szCs w:val="30"/>
        </w:rPr>
      </w:pPr>
      <w:r>
        <w:rPr>
          <w:rFonts w:hint="eastAsia"/>
          <w:sz w:val="30"/>
          <w:szCs w:val="30"/>
        </w:rPr>
        <w:t>被告：童长风，男，1963年9月26日出生，汉族，住安徽省合肥市包河区，</w:t>
      </w:r>
    </w:p>
    <w:p w14:paraId="263947AA" w14:textId="77777777" w:rsidR="00B321C0" w:rsidRDefault="007F706D" w:rsidP="008A28C8">
      <w:pPr>
        <w:spacing w:line="500" w:lineRule="atLeast"/>
        <w:ind w:firstLine="600"/>
        <w:jc w:val="both"/>
        <w:divId w:val="1878662423"/>
        <w:rPr>
          <w:sz w:val="30"/>
          <w:szCs w:val="30"/>
        </w:rPr>
      </w:pPr>
      <w:r>
        <w:rPr>
          <w:rFonts w:hint="eastAsia"/>
          <w:sz w:val="30"/>
          <w:szCs w:val="30"/>
        </w:rPr>
        <w:t>被告：</w:t>
      </w:r>
      <w:proofErr w:type="gramStart"/>
      <w:r>
        <w:rPr>
          <w:rFonts w:hint="eastAsia"/>
          <w:sz w:val="30"/>
          <w:szCs w:val="30"/>
        </w:rPr>
        <w:t>池州市</w:t>
      </w:r>
      <w:proofErr w:type="gramEnd"/>
      <w:r>
        <w:rPr>
          <w:rFonts w:hint="eastAsia"/>
          <w:sz w:val="30"/>
          <w:szCs w:val="30"/>
        </w:rPr>
        <w:t>通泰房地产开发有限公司，住所地：安徽省</w:t>
      </w:r>
      <w:proofErr w:type="gramStart"/>
      <w:r>
        <w:rPr>
          <w:rFonts w:hint="eastAsia"/>
          <w:sz w:val="30"/>
          <w:szCs w:val="30"/>
        </w:rPr>
        <w:t>池州市</w:t>
      </w:r>
      <w:proofErr w:type="gramEnd"/>
      <w:r>
        <w:rPr>
          <w:rFonts w:hint="eastAsia"/>
          <w:sz w:val="30"/>
          <w:szCs w:val="30"/>
        </w:rPr>
        <w:t>翠柏北路百合蓝鸟苑308号,组织机构代码69412845-4。</w:t>
      </w:r>
    </w:p>
    <w:p w14:paraId="7E7F0E8F" w14:textId="77777777" w:rsidR="00B321C0" w:rsidRDefault="007F706D" w:rsidP="008A28C8">
      <w:pPr>
        <w:spacing w:line="500" w:lineRule="atLeast"/>
        <w:ind w:firstLine="600"/>
        <w:jc w:val="both"/>
        <w:divId w:val="253167320"/>
        <w:rPr>
          <w:sz w:val="30"/>
          <w:szCs w:val="30"/>
        </w:rPr>
      </w:pPr>
      <w:r>
        <w:rPr>
          <w:rFonts w:hint="eastAsia"/>
          <w:sz w:val="30"/>
          <w:szCs w:val="30"/>
        </w:rPr>
        <w:t>法定代表人：沈慧，该公司执行董事。</w:t>
      </w:r>
    </w:p>
    <w:p w14:paraId="6B5E80ED" w14:textId="77777777" w:rsidR="00B321C0" w:rsidRDefault="007F706D" w:rsidP="008A28C8">
      <w:pPr>
        <w:spacing w:line="500" w:lineRule="atLeast"/>
        <w:ind w:firstLine="600"/>
        <w:jc w:val="both"/>
        <w:divId w:val="252780517"/>
        <w:rPr>
          <w:sz w:val="30"/>
          <w:szCs w:val="30"/>
        </w:rPr>
      </w:pPr>
      <w:r>
        <w:rPr>
          <w:rFonts w:hint="eastAsia"/>
          <w:sz w:val="30"/>
          <w:szCs w:val="30"/>
        </w:rPr>
        <w:t>原告陈龙诉被告童长风、</w:t>
      </w:r>
      <w:proofErr w:type="gramStart"/>
      <w:r>
        <w:rPr>
          <w:rFonts w:hint="eastAsia"/>
          <w:sz w:val="30"/>
          <w:szCs w:val="30"/>
        </w:rPr>
        <w:t>池州市</w:t>
      </w:r>
      <w:proofErr w:type="gramEnd"/>
      <w:r>
        <w:rPr>
          <w:rFonts w:hint="eastAsia"/>
          <w:sz w:val="30"/>
          <w:szCs w:val="30"/>
        </w:rPr>
        <w:t>通泰房地产开发有限公司民间借贷纠纷一案，本院于2016年5月9日立案受理后，依法组成合议庭于2016年6月22日公开开庭进行了审理。原告陈龙及其</w:t>
      </w:r>
      <w:r w:rsidRPr="00F66E1B">
        <w:rPr>
          <w:rFonts w:hint="eastAsia"/>
          <w:sz w:val="30"/>
          <w:szCs w:val="30"/>
          <w:highlight w:val="yellow"/>
        </w:rPr>
        <w:t>委托代理人王加礼到庭参加诉讼</w:t>
      </w:r>
      <w:r>
        <w:rPr>
          <w:rFonts w:hint="eastAsia"/>
          <w:sz w:val="30"/>
          <w:szCs w:val="30"/>
        </w:rPr>
        <w:t>，被告童长风、</w:t>
      </w:r>
      <w:proofErr w:type="gramStart"/>
      <w:r>
        <w:rPr>
          <w:rFonts w:hint="eastAsia"/>
          <w:sz w:val="30"/>
          <w:szCs w:val="30"/>
        </w:rPr>
        <w:t>池州市</w:t>
      </w:r>
      <w:proofErr w:type="gramEnd"/>
      <w:r>
        <w:rPr>
          <w:rFonts w:hint="eastAsia"/>
          <w:sz w:val="30"/>
          <w:szCs w:val="30"/>
        </w:rPr>
        <w:t>通泰房地产开发有限公司经本院传票传唤无正当理由未到庭参加诉讼。本案现已审理终结。</w:t>
      </w:r>
    </w:p>
    <w:p w14:paraId="23850367" w14:textId="77777777" w:rsidR="00B321C0" w:rsidRDefault="007F706D" w:rsidP="008A28C8">
      <w:pPr>
        <w:spacing w:line="500" w:lineRule="atLeast"/>
        <w:ind w:firstLine="600"/>
        <w:jc w:val="both"/>
        <w:divId w:val="849562575"/>
        <w:rPr>
          <w:sz w:val="30"/>
          <w:szCs w:val="30"/>
        </w:rPr>
      </w:pPr>
      <w:r w:rsidRPr="00F66E1B">
        <w:rPr>
          <w:rFonts w:hint="eastAsia"/>
          <w:sz w:val="30"/>
          <w:szCs w:val="30"/>
          <w:highlight w:val="yellow"/>
        </w:rPr>
        <w:t>原告陈龙诉称</w:t>
      </w:r>
      <w:r>
        <w:rPr>
          <w:rFonts w:hint="eastAsia"/>
          <w:sz w:val="30"/>
          <w:szCs w:val="30"/>
        </w:rPr>
        <w:t>：原告陈龙和被告童长风</w:t>
      </w:r>
      <w:proofErr w:type="gramStart"/>
      <w:r w:rsidRPr="00DE104A">
        <w:rPr>
          <w:rFonts w:hint="eastAsia"/>
          <w:sz w:val="30"/>
          <w:szCs w:val="30"/>
        </w:rPr>
        <w:t>系朋友</w:t>
      </w:r>
      <w:proofErr w:type="gramEnd"/>
      <w:r w:rsidRPr="00DE104A">
        <w:rPr>
          <w:rFonts w:hint="eastAsia"/>
          <w:sz w:val="30"/>
          <w:szCs w:val="30"/>
        </w:rPr>
        <w:t>关系</w:t>
      </w:r>
      <w:r>
        <w:rPr>
          <w:rFonts w:hint="eastAsia"/>
          <w:sz w:val="30"/>
          <w:szCs w:val="30"/>
        </w:rPr>
        <w:t>。自2010年起被告童长风</w:t>
      </w:r>
      <w:r w:rsidRPr="00DE104A">
        <w:rPr>
          <w:rFonts w:hint="eastAsia"/>
          <w:sz w:val="30"/>
          <w:szCs w:val="30"/>
        </w:rPr>
        <w:t>因投资经营需要</w:t>
      </w:r>
      <w:r>
        <w:rPr>
          <w:rFonts w:hint="eastAsia"/>
          <w:sz w:val="30"/>
          <w:szCs w:val="30"/>
        </w:rPr>
        <w:t>，开始陆续向原告陈龙借款。2011年3月30日，原告和被告童长风对账确认被告自2010年1月份至2011年3月30日累计向原告借款3300万元（转账加现金），被告</w:t>
      </w:r>
      <w:proofErr w:type="gramStart"/>
      <w:r>
        <w:rPr>
          <w:rFonts w:hint="eastAsia"/>
          <w:sz w:val="30"/>
          <w:szCs w:val="30"/>
        </w:rPr>
        <w:t>池州市</w:t>
      </w:r>
      <w:proofErr w:type="gramEnd"/>
      <w:r>
        <w:rPr>
          <w:rFonts w:hint="eastAsia"/>
          <w:sz w:val="30"/>
          <w:szCs w:val="30"/>
        </w:rPr>
        <w:t>通泰房地产开发有限公司对上述借款自愿承担</w:t>
      </w:r>
      <w:r w:rsidRPr="00DE104A">
        <w:rPr>
          <w:rFonts w:hint="eastAsia"/>
          <w:sz w:val="30"/>
          <w:szCs w:val="30"/>
        </w:rPr>
        <w:t>无限连带担保责任</w:t>
      </w:r>
      <w:r>
        <w:rPr>
          <w:rFonts w:hint="eastAsia"/>
          <w:sz w:val="30"/>
          <w:szCs w:val="30"/>
        </w:rPr>
        <w:t>。三方自愿达成了协议，约定月利息按“安徽农金”机构（农村信用社一年</w:t>
      </w:r>
      <w:proofErr w:type="gramStart"/>
      <w:r>
        <w:rPr>
          <w:rFonts w:hint="eastAsia"/>
          <w:sz w:val="30"/>
          <w:szCs w:val="30"/>
        </w:rPr>
        <w:t>期贷</w:t>
      </w:r>
      <w:proofErr w:type="gramEnd"/>
      <w:r>
        <w:rPr>
          <w:rFonts w:hint="eastAsia"/>
          <w:sz w:val="30"/>
          <w:szCs w:val="30"/>
        </w:rPr>
        <w:t>款8.85利息）四倍计算，每月结算一次给原告；另外被告童长风自愿每月按借款总额的4.6％支付综合服务费，并每月结算一次给原告；如果被告童长风不能偿还到期的借款本金，同意按违约处理，自愿每</w:t>
      </w:r>
      <w:r>
        <w:rPr>
          <w:rFonts w:hint="eastAsia"/>
          <w:sz w:val="30"/>
          <w:szCs w:val="30"/>
        </w:rPr>
        <w:lastRenderedPageBreak/>
        <w:t>天按借款本金总金额的0.3％计算违约金；被告</w:t>
      </w:r>
      <w:proofErr w:type="gramStart"/>
      <w:r>
        <w:rPr>
          <w:rFonts w:hint="eastAsia"/>
          <w:sz w:val="30"/>
          <w:szCs w:val="30"/>
        </w:rPr>
        <w:t>池州市</w:t>
      </w:r>
      <w:proofErr w:type="gramEnd"/>
      <w:r>
        <w:rPr>
          <w:rFonts w:hint="eastAsia"/>
          <w:sz w:val="30"/>
          <w:szCs w:val="30"/>
        </w:rPr>
        <w:t>通泰房地产开发有限公司自愿为该笔借款作担保，</w:t>
      </w:r>
      <w:r w:rsidRPr="00DE104A">
        <w:rPr>
          <w:rFonts w:hint="eastAsia"/>
          <w:sz w:val="30"/>
          <w:szCs w:val="30"/>
        </w:rPr>
        <w:t>担保范围</w:t>
      </w:r>
      <w:r>
        <w:rPr>
          <w:rFonts w:hint="eastAsia"/>
          <w:sz w:val="30"/>
          <w:szCs w:val="30"/>
        </w:rPr>
        <w:t>包括借款本金、</w:t>
      </w:r>
      <w:proofErr w:type="gramStart"/>
      <w:r>
        <w:rPr>
          <w:rFonts w:hint="eastAsia"/>
          <w:sz w:val="30"/>
          <w:szCs w:val="30"/>
        </w:rPr>
        <w:t>利息月综合</w:t>
      </w:r>
      <w:proofErr w:type="gramEnd"/>
      <w:r>
        <w:rPr>
          <w:rFonts w:hint="eastAsia"/>
          <w:sz w:val="30"/>
          <w:szCs w:val="30"/>
        </w:rPr>
        <w:t>服务费和诉讼费、评估费、律师费等。此后，被告童长风陆续归还了330万元，截止2011年5月1日，尚欠本金2970万元。之后，原告多次向被告童长风催要该笔借款，但被告童长风总以经营不善等各种理由推脱拒绝还款。原告也多次找到被告</w:t>
      </w:r>
      <w:proofErr w:type="gramStart"/>
      <w:r>
        <w:rPr>
          <w:rFonts w:hint="eastAsia"/>
          <w:sz w:val="30"/>
          <w:szCs w:val="30"/>
        </w:rPr>
        <w:t>池州市</w:t>
      </w:r>
      <w:proofErr w:type="gramEnd"/>
      <w:r>
        <w:rPr>
          <w:rFonts w:hint="eastAsia"/>
          <w:sz w:val="30"/>
          <w:szCs w:val="30"/>
        </w:rPr>
        <w:t>通泰房地产开发有限公司，要求承担还款义务，但被告</w:t>
      </w:r>
      <w:proofErr w:type="gramStart"/>
      <w:r>
        <w:rPr>
          <w:rFonts w:hint="eastAsia"/>
          <w:sz w:val="30"/>
          <w:szCs w:val="30"/>
        </w:rPr>
        <w:t>池州市</w:t>
      </w:r>
      <w:proofErr w:type="gramEnd"/>
      <w:r>
        <w:rPr>
          <w:rFonts w:hint="eastAsia"/>
          <w:sz w:val="30"/>
          <w:szCs w:val="30"/>
        </w:rPr>
        <w:t>通泰房地产开发有限公司也拒不履行担保义务。故诉至法院，</w:t>
      </w:r>
      <w:r w:rsidRPr="00F66E1B">
        <w:rPr>
          <w:rFonts w:hint="eastAsia"/>
          <w:sz w:val="30"/>
          <w:szCs w:val="30"/>
          <w:highlight w:val="yellow"/>
        </w:rPr>
        <w:t>请求</w:t>
      </w:r>
      <w:r>
        <w:rPr>
          <w:rFonts w:hint="eastAsia"/>
          <w:sz w:val="30"/>
          <w:szCs w:val="30"/>
        </w:rPr>
        <w:t>：一、依法判令被告童长风偿还原告借款2970万元及利息（按照银行同期贷款利率的四倍从2011年3月30日起计算至本息付清之日止）；二、依法判令被告</w:t>
      </w:r>
      <w:proofErr w:type="gramStart"/>
      <w:r>
        <w:rPr>
          <w:rFonts w:hint="eastAsia"/>
          <w:sz w:val="30"/>
          <w:szCs w:val="30"/>
        </w:rPr>
        <w:t>池州市</w:t>
      </w:r>
      <w:proofErr w:type="gramEnd"/>
      <w:r>
        <w:rPr>
          <w:rFonts w:hint="eastAsia"/>
          <w:sz w:val="30"/>
          <w:szCs w:val="30"/>
        </w:rPr>
        <w:t>通泰房地产开发有限公司对上述债务承担无限连带担保责任；三、本案诉讼费、保全费由被告承担。</w:t>
      </w:r>
    </w:p>
    <w:p w14:paraId="40E05146" w14:textId="77777777" w:rsidR="00B321C0" w:rsidRDefault="007F706D" w:rsidP="008A28C8">
      <w:pPr>
        <w:spacing w:line="500" w:lineRule="atLeast"/>
        <w:ind w:firstLine="600"/>
        <w:jc w:val="both"/>
        <w:divId w:val="1806311364"/>
        <w:rPr>
          <w:sz w:val="30"/>
          <w:szCs w:val="30"/>
        </w:rPr>
      </w:pPr>
      <w:r>
        <w:rPr>
          <w:rFonts w:hint="eastAsia"/>
          <w:sz w:val="30"/>
          <w:szCs w:val="30"/>
        </w:rPr>
        <w:t>被告童长风、</w:t>
      </w:r>
      <w:proofErr w:type="gramStart"/>
      <w:r>
        <w:rPr>
          <w:rFonts w:hint="eastAsia"/>
          <w:sz w:val="30"/>
          <w:szCs w:val="30"/>
        </w:rPr>
        <w:t>池州市</w:t>
      </w:r>
      <w:proofErr w:type="gramEnd"/>
      <w:r>
        <w:rPr>
          <w:rFonts w:hint="eastAsia"/>
          <w:sz w:val="30"/>
          <w:szCs w:val="30"/>
        </w:rPr>
        <w:t>通泰房地产开发有限公司未作答辩。</w:t>
      </w:r>
    </w:p>
    <w:p w14:paraId="789AAF83" w14:textId="77777777" w:rsidR="00B321C0" w:rsidRDefault="007F706D" w:rsidP="008A28C8">
      <w:pPr>
        <w:spacing w:line="500" w:lineRule="atLeast"/>
        <w:ind w:firstLine="600"/>
        <w:jc w:val="both"/>
        <w:divId w:val="977495872"/>
        <w:rPr>
          <w:sz w:val="30"/>
          <w:szCs w:val="30"/>
        </w:rPr>
      </w:pPr>
      <w:r w:rsidRPr="00F66E1B">
        <w:rPr>
          <w:rFonts w:hint="eastAsia"/>
          <w:sz w:val="30"/>
          <w:szCs w:val="30"/>
          <w:highlight w:val="yellow"/>
        </w:rPr>
        <w:t>经审理查明</w:t>
      </w:r>
      <w:r>
        <w:rPr>
          <w:rFonts w:hint="eastAsia"/>
          <w:sz w:val="30"/>
          <w:szCs w:val="30"/>
        </w:rPr>
        <w:t>：原告陈龙和被告童长风</w:t>
      </w:r>
      <w:proofErr w:type="gramStart"/>
      <w:r>
        <w:rPr>
          <w:rFonts w:hint="eastAsia"/>
          <w:sz w:val="30"/>
          <w:szCs w:val="30"/>
        </w:rPr>
        <w:t>系朋友</w:t>
      </w:r>
      <w:proofErr w:type="gramEnd"/>
      <w:r>
        <w:rPr>
          <w:rFonts w:hint="eastAsia"/>
          <w:sz w:val="30"/>
          <w:szCs w:val="30"/>
        </w:rPr>
        <w:t>关系。自2010年起被告童长风因投资经营需要，开始陆续向原告陈龙借款。2011年3月30日，原告和被告童长风对账确认被告自2010年1月份至2011年3月30日累计向原告借款3300万元（转账加现金），被告</w:t>
      </w:r>
      <w:proofErr w:type="gramStart"/>
      <w:r>
        <w:rPr>
          <w:rFonts w:hint="eastAsia"/>
          <w:sz w:val="30"/>
          <w:szCs w:val="30"/>
        </w:rPr>
        <w:t>池州市</w:t>
      </w:r>
      <w:proofErr w:type="gramEnd"/>
      <w:r>
        <w:rPr>
          <w:rFonts w:hint="eastAsia"/>
          <w:sz w:val="30"/>
          <w:szCs w:val="30"/>
        </w:rPr>
        <w:t>通泰房地产开发有限公司对上述借款自愿承担无限连带担保责任。三方达成了协议，约定月利息按“安徽农金”机构（农村信用社一年</w:t>
      </w:r>
      <w:proofErr w:type="gramStart"/>
      <w:r>
        <w:rPr>
          <w:rFonts w:hint="eastAsia"/>
          <w:sz w:val="30"/>
          <w:szCs w:val="30"/>
        </w:rPr>
        <w:t>期贷</w:t>
      </w:r>
      <w:proofErr w:type="gramEnd"/>
      <w:r>
        <w:rPr>
          <w:rFonts w:hint="eastAsia"/>
          <w:sz w:val="30"/>
          <w:szCs w:val="30"/>
        </w:rPr>
        <w:t>款8.85利息）四倍计算，每月结算一次给原告；另外被告童长风自愿每月按借款总额的4.6％支付综合服务费，并每月结算一次给原告；如果被告童长风不能偿还到期的借款本金，同意按违约处理，自愿每天按借款本金总金额的0.3％计算违约金；被告</w:t>
      </w:r>
      <w:proofErr w:type="gramStart"/>
      <w:r>
        <w:rPr>
          <w:rFonts w:hint="eastAsia"/>
          <w:sz w:val="30"/>
          <w:szCs w:val="30"/>
        </w:rPr>
        <w:t>池州市</w:t>
      </w:r>
      <w:proofErr w:type="gramEnd"/>
      <w:r>
        <w:rPr>
          <w:rFonts w:hint="eastAsia"/>
          <w:sz w:val="30"/>
          <w:szCs w:val="30"/>
        </w:rPr>
        <w:t>通泰房地产开发有限公司自愿为该笔借款作担保，担保范围包括借款本金、</w:t>
      </w:r>
      <w:proofErr w:type="gramStart"/>
      <w:r>
        <w:rPr>
          <w:rFonts w:hint="eastAsia"/>
          <w:sz w:val="30"/>
          <w:szCs w:val="30"/>
        </w:rPr>
        <w:t>利息月综合</w:t>
      </w:r>
      <w:proofErr w:type="gramEnd"/>
      <w:r>
        <w:rPr>
          <w:rFonts w:hint="eastAsia"/>
          <w:sz w:val="30"/>
          <w:szCs w:val="30"/>
        </w:rPr>
        <w:t>服务费和诉讼费、评估费、律师费等。此后，被告童</w:t>
      </w:r>
      <w:r>
        <w:rPr>
          <w:rFonts w:hint="eastAsia"/>
          <w:sz w:val="30"/>
          <w:szCs w:val="30"/>
        </w:rPr>
        <w:lastRenderedPageBreak/>
        <w:t>长风陆续归还了330万元，截止2011年5月1日，尚欠本金2970万元。之后，原告多次向被告童长风催要该笔借款，被告童长风以经营不善等理由拒绝还款。原告于2013年3月1日、2015年3月11日多次找到被告</w:t>
      </w:r>
      <w:proofErr w:type="gramStart"/>
      <w:r>
        <w:rPr>
          <w:rFonts w:hint="eastAsia"/>
          <w:sz w:val="30"/>
          <w:szCs w:val="30"/>
        </w:rPr>
        <w:t>池州市</w:t>
      </w:r>
      <w:proofErr w:type="gramEnd"/>
      <w:r>
        <w:rPr>
          <w:rFonts w:hint="eastAsia"/>
          <w:sz w:val="30"/>
          <w:szCs w:val="30"/>
        </w:rPr>
        <w:t>通泰房地产开发有限公司，要求承担担保责任，但被告</w:t>
      </w:r>
      <w:proofErr w:type="gramStart"/>
      <w:r>
        <w:rPr>
          <w:rFonts w:hint="eastAsia"/>
          <w:sz w:val="30"/>
          <w:szCs w:val="30"/>
        </w:rPr>
        <w:t>池州市</w:t>
      </w:r>
      <w:proofErr w:type="gramEnd"/>
      <w:r>
        <w:rPr>
          <w:rFonts w:hint="eastAsia"/>
          <w:sz w:val="30"/>
          <w:szCs w:val="30"/>
        </w:rPr>
        <w:t>通泰房地产开发有限公司也拒不履行担保义务。</w:t>
      </w:r>
    </w:p>
    <w:p w14:paraId="614C208F" w14:textId="77777777" w:rsidR="00B321C0" w:rsidRDefault="007F706D" w:rsidP="008A28C8">
      <w:pPr>
        <w:spacing w:line="500" w:lineRule="atLeast"/>
        <w:ind w:firstLine="600"/>
        <w:jc w:val="both"/>
        <w:divId w:val="859667003"/>
        <w:rPr>
          <w:sz w:val="30"/>
          <w:szCs w:val="30"/>
        </w:rPr>
      </w:pPr>
      <w:r w:rsidRPr="00F66E1B">
        <w:rPr>
          <w:rFonts w:hint="eastAsia"/>
          <w:sz w:val="30"/>
          <w:szCs w:val="30"/>
          <w:highlight w:val="yellow"/>
        </w:rPr>
        <w:t>另查明</w:t>
      </w:r>
      <w:r>
        <w:rPr>
          <w:rFonts w:hint="eastAsia"/>
          <w:sz w:val="30"/>
          <w:szCs w:val="30"/>
        </w:rPr>
        <w:t>：</w:t>
      </w:r>
      <w:proofErr w:type="gramStart"/>
      <w:r>
        <w:rPr>
          <w:rFonts w:hint="eastAsia"/>
          <w:sz w:val="30"/>
          <w:szCs w:val="30"/>
        </w:rPr>
        <w:t>池州市</w:t>
      </w:r>
      <w:proofErr w:type="gramEnd"/>
      <w:r>
        <w:rPr>
          <w:rFonts w:hint="eastAsia"/>
          <w:sz w:val="30"/>
          <w:szCs w:val="30"/>
        </w:rPr>
        <w:t>通泰房地产开发有限公司向本院提供安徽省</w:t>
      </w:r>
      <w:proofErr w:type="gramStart"/>
      <w:r>
        <w:rPr>
          <w:rFonts w:hint="eastAsia"/>
          <w:sz w:val="30"/>
          <w:szCs w:val="30"/>
        </w:rPr>
        <w:t>池州市</w:t>
      </w:r>
      <w:proofErr w:type="gramEnd"/>
      <w:r>
        <w:rPr>
          <w:rFonts w:hint="eastAsia"/>
          <w:sz w:val="30"/>
          <w:szCs w:val="30"/>
        </w:rPr>
        <w:t>贵池区人民法院（2016）皖1702</w:t>
      </w:r>
      <w:proofErr w:type="gramStart"/>
      <w:r>
        <w:rPr>
          <w:rFonts w:hint="eastAsia"/>
          <w:sz w:val="30"/>
          <w:szCs w:val="30"/>
        </w:rPr>
        <w:t>民破4号</w:t>
      </w:r>
      <w:proofErr w:type="gramEnd"/>
      <w:r>
        <w:rPr>
          <w:rFonts w:hint="eastAsia"/>
          <w:sz w:val="30"/>
          <w:szCs w:val="30"/>
        </w:rPr>
        <w:t>民事裁定书，该裁定书裁定</w:t>
      </w:r>
      <w:proofErr w:type="gramStart"/>
      <w:r>
        <w:rPr>
          <w:rFonts w:hint="eastAsia"/>
          <w:sz w:val="30"/>
          <w:szCs w:val="30"/>
        </w:rPr>
        <w:t>池州市</w:t>
      </w:r>
      <w:proofErr w:type="gramEnd"/>
      <w:r>
        <w:rPr>
          <w:rFonts w:hint="eastAsia"/>
          <w:sz w:val="30"/>
          <w:szCs w:val="30"/>
        </w:rPr>
        <w:t>通泰房地产开发有限公司的破产申请已受理。</w:t>
      </w:r>
    </w:p>
    <w:p w14:paraId="408A0469" w14:textId="77777777" w:rsidR="00B321C0" w:rsidRDefault="007F706D" w:rsidP="008A28C8">
      <w:pPr>
        <w:spacing w:line="500" w:lineRule="atLeast"/>
        <w:ind w:firstLine="600"/>
        <w:jc w:val="both"/>
        <w:divId w:val="1684821689"/>
        <w:rPr>
          <w:sz w:val="30"/>
          <w:szCs w:val="30"/>
        </w:rPr>
      </w:pPr>
      <w:r w:rsidRPr="00F66E1B">
        <w:rPr>
          <w:rFonts w:hint="eastAsia"/>
          <w:sz w:val="30"/>
          <w:szCs w:val="30"/>
          <w:highlight w:val="yellow"/>
        </w:rPr>
        <w:t>上述事实，有原告提交的借条、转账记录、破产裁定书及原告的当庭陈述等在卷佐证。</w:t>
      </w:r>
    </w:p>
    <w:p w14:paraId="09D810A8" w14:textId="77777777" w:rsidR="00B321C0" w:rsidRDefault="007F706D" w:rsidP="008A28C8">
      <w:pPr>
        <w:spacing w:line="500" w:lineRule="atLeast"/>
        <w:ind w:firstLine="600"/>
        <w:jc w:val="both"/>
        <w:divId w:val="200944718"/>
        <w:rPr>
          <w:sz w:val="30"/>
          <w:szCs w:val="30"/>
        </w:rPr>
      </w:pPr>
      <w:r w:rsidRPr="00F66E1B">
        <w:rPr>
          <w:rFonts w:hint="eastAsia"/>
          <w:sz w:val="30"/>
          <w:szCs w:val="30"/>
          <w:highlight w:val="yellow"/>
        </w:rPr>
        <w:t>本院认为</w:t>
      </w:r>
      <w:r>
        <w:rPr>
          <w:rFonts w:hint="eastAsia"/>
          <w:sz w:val="30"/>
          <w:szCs w:val="30"/>
        </w:rPr>
        <w:t>：合法的借贷关系受法律保护。本案中，被告童长风向原告陈龙借款3300万元的事实，有借条及转款凭证佐证，本院予以确认。</w:t>
      </w:r>
      <w:r w:rsidRPr="00DE104A">
        <w:rPr>
          <w:rFonts w:hint="eastAsia"/>
          <w:sz w:val="30"/>
          <w:szCs w:val="30"/>
        </w:rPr>
        <w:t>双方未约定还款日期</w:t>
      </w:r>
      <w:r>
        <w:rPr>
          <w:rFonts w:hint="eastAsia"/>
          <w:sz w:val="30"/>
          <w:szCs w:val="30"/>
        </w:rPr>
        <w:t>，原告可随时主张权利。</w:t>
      </w:r>
      <w:r w:rsidRPr="00DE104A">
        <w:rPr>
          <w:rFonts w:hint="eastAsia"/>
          <w:sz w:val="30"/>
          <w:szCs w:val="30"/>
          <w:highlight w:val="yellow"/>
        </w:rPr>
        <w:t>关于双方约定的利息及违约金，超过了年利率24%，违反了法律规定，超过部分不受法律保护，现原告主张按照银行同期贷款利率的四倍计算利息，符合法律规定，本院予以支持。</w:t>
      </w:r>
      <w:r w:rsidRPr="00DE104A">
        <w:rPr>
          <w:rFonts w:hint="eastAsia"/>
          <w:sz w:val="30"/>
          <w:szCs w:val="30"/>
          <w:highlight w:val="cyan"/>
        </w:rPr>
        <w:t>关于</w:t>
      </w:r>
      <w:proofErr w:type="gramStart"/>
      <w:r w:rsidRPr="00DE104A">
        <w:rPr>
          <w:rFonts w:hint="eastAsia"/>
          <w:sz w:val="30"/>
          <w:szCs w:val="30"/>
          <w:highlight w:val="cyan"/>
        </w:rPr>
        <w:t>池州市</w:t>
      </w:r>
      <w:proofErr w:type="gramEnd"/>
      <w:r w:rsidRPr="00DE104A">
        <w:rPr>
          <w:rFonts w:hint="eastAsia"/>
          <w:sz w:val="30"/>
          <w:szCs w:val="30"/>
          <w:highlight w:val="cyan"/>
        </w:rPr>
        <w:t>通泰房地产开发有限公司是否承担连带责任的问题，在借款合同中对保证方式约定不明，</w:t>
      </w:r>
      <w:proofErr w:type="gramStart"/>
      <w:r w:rsidRPr="00DE104A">
        <w:rPr>
          <w:rFonts w:hint="eastAsia"/>
          <w:sz w:val="30"/>
          <w:szCs w:val="30"/>
          <w:highlight w:val="cyan"/>
        </w:rPr>
        <w:t>池州市</w:t>
      </w:r>
      <w:proofErr w:type="gramEnd"/>
      <w:r w:rsidRPr="00DE104A">
        <w:rPr>
          <w:rFonts w:hint="eastAsia"/>
          <w:sz w:val="30"/>
          <w:szCs w:val="30"/>
          <w:highlight w:val="cyan"/>
        </w:rPr>
        <w:t>通泰房地产开发有限公司应按照连带责任保证承担连带责任。因借条上未约定还款期限，亦未约定担保期间，按照借条上的约定担保范围为包括借款本金、</w:t>
      </w:r>
      <w:proofErr w:type="gramStart"/>
      <w:r w:rsidRPr="00DE104A">
        <w:rPr>
          <w:rFonts w:hint="eastAsia"/>
          <w:sz w:val="30"/>
          <w:szCs w:val="30"/>
          <w:highlight w:val="cyan"/>
        </w:rPr>
        <w:t>利息月综合</w:t>
      </w:r>
      <w:proofErr w:type="gramEnd"/>
      <w:r w:rsidRPr="00DE104A">
        <w:rPr>
          <w:rFonts w:hint="eastAsia"/>
          <w:sz w:val="30"/>
          <w:szCs w:val="30"/>
          <w:highlight w:val="cyan"/>
        </w:rPr>
        <w:t>服务费和诉讼费、评估费、律师费等，故对原告要求被告</w:t>
      </w:r>
      <w:proofErr w:type="gramStart"/>
      <w:r w:rsidRPr="00DE104A">
        <w:rPr>
          <w:rFonts w:hint="eastAsia"/>
          <w:sz w:val="30"/>
          <w:szCs w:val="30"/>
          <w:highlight w:val="cyan"/>
        </w:rPr>
        <w:t>池州市</w:t>
      </w:r>
      <w:proofErr w:type="gramEnd"/>
      <w:r w:rsidRPr="00DE104A">
        <w:rPr>
          <w:rFonts w:hint="eastAsia"/>
          <w:sz w:val="30"/>
          <w:szCs w:val="30"/>
          <w:highlight w:val="cyan"/>
        </w:rPr>
        <w:t>通泰房地产开发有限公司承担连带责任的诉请，本院予以支持。</w:t>
      </w:r>
      <w:r>
        <w:rPr>
          <w:rFonts w:hint="eastAsia"/>
          <w:sz w:val="30"/>
          <w:szCs w:val="30"/>
        </w:rPr>
        <w:t>被告</w:t>
      </w:r>
      <w:proofErr w:type="gramStart"/>
      <w:r>
        <w:rPr>
          <w:rFonts w:hint="eastAsia"/>
          <w:sz w:val="30"/>
          <w:szCs w:val="30"/>
        </w:rPr>
        <w:t>池州市</w:t>
      </w:r>
      <w:proofErr w:type="gramEnd"/>
      <w:r>
        <w:rPr>
          <w:rFonts w:hint="eastAsia"/>
          <w:sz w:val="30"/>
          <w:szCs w:val="30"/>
        </w:rPr>
        <w:t>通泰房地产开发有限公司的破产申请已由安徽省</w:t>
      </w:r>
      <w:proofErr w:type="gramStart"/>
      <w:r>
        <w:rPr>
          <w:rFonts w:hint="eastAsia"/>
          <w:sz w:val="30"/>
          <w:szCs w:val="30"/>
        </w:rPr>
        <w:t>池州市</w:t>
      </w:r>
      <w:proofErr w:type="gramEnd"/>
      <w:r>
        <w:rPr>
          <w:rFonts w:hint="eastAsia"/>
          <w:sz w:val="30"/>
          <w:szCs w:val="30"/>
        </w:rPr>
        <w:t>贵池区人民法院受理，根据《最高人民法院＜关于审理企业破产案件若干问题的规定＞》第二</w:t>
      </w:r>
      <w:r>
        <w:rPr>
          <w:rFonts w:hint="eastAsia"/>
          <w:sz w:val="30"/>
          <w:szCs w:val="30"/>
        </w:rPr>
        <w:lastRenderedPageBreak/>
        <w:t>十条第二款第＜四＞项之规定，债务人系从债务人的债务纠纷案件继续审理，故本院继续审理。被告童长风、</w:t>
      </w:r>
      <w:proofErr w:type="gramStart"/>
      <w:r>
        <w:rPr>
          <w:rFonts w:hint="eastAsia"/>
          <w:sz w:val="30"/>
          <w:szCs w:val="30"/>
        </w:rPr>
        <w:t>池州市</w:t>
      </w:r>
      <w:proofErr w:type="gramEnd"/>
      <w:r>
        <w:rPr>
          <w:rFonts w:hint="eastAsia"/>
          <w:sz w:val="30"/>
          <w:szCs w:val="30"/>
        </w:rPr>
        <w:t>通泰房地产开发有限公司经本院传票传唤无正当理由未到庭参加诉讼，视为放弃抗辩权利。据此，依照《中华人民共和国民法通则》第九十条，《中华人民共和国合同法》第六十条第一款、第一百零七条、第二百零六条，《中华人民共和国担保法》第十八条、第二十一条、第三十一条，《中华人民共和国民事诉讼法》第一百四十四条之规定，</w:t>
      </w:r>
      <w:r w:rsidRPr="00526F31">
        <w:rPr>
          <w:rFonts w:hint="eastAsia"/>
          <w:sz w:val="30"/>
          <w:szCs w:val="30"/>
          <w:highlight w:val="yellow"/>
        </w:rPr>
        <w:t>判决如下：</w:t>
      </w:r>
    </w:p>
    <w:p w14:paraId="4103AEB5" w14:textId="77777777" w:rsidR="00B321C0" w:rsidRDefault="007F706D" w:rsidP="008A28C8">
      <w:pPr>
        <w:spacing w:line="500" w:lineRule="atLeast"/>
        <w:ind w:firstLine="600"/>
        <w:jc w:val="both"/>
        <w:divId w:val="814178803"/>
        <w:rPr>
          <w:sz w:val="30"/>
          <w:szCs w:val="30"/>
        </w:rPr>
      </w:pPr>
      <w:r>
        <w:rPr>
          <w:rFonts w:hint="eastAsia"/>
          <w:sz w:val="30"/>
          <w:szCs w:val="30"/>
        </w:rPr>
        <w:t>一、被告童长风于本判决生效后十日内偿还原告陈龙借款本金2970万元及利息（以2970万元为基数自2011年3月31日按照同期银行贷款利率的四倍计算至实际支付之日止）；</w:t>
      </w:r>
    </w:p>
    <w:p w14:paraId="45524001" w14:textId="77777777" w:rsidR="00B321C0" w:rsidRDefault="007F706D" w:rsidP="008A28C8">
      <w:pPr>
        <w:spacing w:line="500" w:lineRule="atLeast"/>
        <w:ind w:firstLine="600"/>
        <w:jc w:val="both"/>
        <w:divId w:val="1279534301"/>
        <w:rPr>
          <w:sz w:val="30"/>
          <w:szCs w:val="30"/>
        </w:rPr>
      </w:pPr>
      <w:r>
        <w:rPr>
          <w:rFonts w:hint="eastAsia"/>
          <w:sz w:val="30"/>
          <w:szCs w:val="30"/>
        </w:rPr>
        <w:t>二、被告</w:t>
      </w:r>
      <w:proofErr w:type="gramStart"/>
      <w:r>
        <w:rPr>
          <w:rFonts w:hint="eastAsia"/>
          <w:sz w:val="30"/>
          <w:szCs w:val="30"/>
        </w:rPr>
        <w:t>池州市</w:t>
      </w:r>
      <w:proofErr w:type="gramEnd"/>
      <w:r>
        <w:rPr>
          <w:rFonts w:hint="eastAsia"/>
          <w:sz w:val="30"/>
          <w:szCs w:val="30"/>
        </w:rPr>
        <w:t>通泰房地产开发有限公司对上述借款本金及利息承担连带责任。</w:t>
      </w:r>
    </w:p>
    <w:p w14:paraId="7F6E2F91" w14:textId="77777777" w:rsidR="00B321C0" w:rsidRDefault="007F706D" w:rsidP="008A28C8">
      <w:pPr>
        <w:spacing w:line="500" w:lineRule="atLeast"/>
        <w:ind w:firstLine="600"/>
        <w:jc w:val="both"/>
        <w:divId w:val="1333725148"/>
        <w:rPr>
          <w:sz w:val="30"/>
          <w:szCs w:val="30"/>
        </w:rPr>
      </w:pPr>
      <w:r>
        <w:rPr>
          <w:rFonts w:hint="eastAsia"/>
          <w:sz w:val="30"/>
          <w:szCs w:val="30"/>
        </w:rPr>
        <w:t>案件受理费181800元，财产保全费5000元，合计186800元，由被告童长风、</w:t>
      </w:r>
      <w:proofErr w:type="gramStart"/>
      <w:r>
        <w:rPr>
          <w:rFonts w:hint="eastAsia"/>
          <w:sz w:val="30"/>
          <w:szCs w:val="30"/>
        </w:rPr>
        <w:t>池州市</w:t>
      </w:r>
      <w:proofErr w:type="gramEnd"/>
      <w:r>
        <w:rPr>
          <w:rFonts w:hint="eastAsia"/>
          <w:sz w:val="30"/>
          <w:szCs w:val="30"/>
        </w:rPr>
        <w:t>通泰房地产开发有限公司负担。</w:t>
      </w:r>
    </w:p>
    <w:p w14:paraId="4123B946" w14:textId="77777777" w:rsidR="00B321C0" w:rsidRDefault="007F706D" w:rsidP="008A28C8">
      <w:pPr>
        <w:spacing w:line="500" w:lineRule="atLeast"/>
        <w:ind w:firstLine="600"/>
        <w:jc w:val="both"/>
        <w:divId w:val="359815852"/>
        <w:rPr>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128785FA" w14:textId="77777777" w:rsidR="00B321C0" w:rsidRDefault="007F706D">
      <w:pPr>
        <w:spacing w:line="500" w:lineRule="atLeast"/>
        <w:jc w:val="right"/>
        <w:divId w:val="759761974"/>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郑波</w:t>
      </w:r>
    </w:p>
    <w:p w14:paraId="742B8F99" w14:textId="77777777" w:rsidR="00B321C0" w:rsidRDefault="007F706D">
      <w:pPr>
        <w:spacing w:line="500" w:lineRule="atLeast"/>
        <w:jc w:val="right"/>
        <w:divId w:val="2035230448"/>
        <w:rPr>
          <w:sz w:val="30"/>
          <w:szCs w:val="30"/>
        </w:rPr>
      </w:pPr>
      <w:r>
        <w:rPr>
          <w:rFonts w:hint="eastAsia"/>
          <w:sz w:val="30"/>
          <w:szCs w:val="30"/>
        </w:rPr>
        <w:t>人民陪审员　　朱琦</w:t>
      </w:r>
    </w:p>
    <w:p w14:paraId="4630E13C" w14:textId="77777777" w:rsidR="00B321C0" w:rsidRDefault="007F706D">
      <w:pPr>
        <w:spacing w:line="500" w:lineRule="atLeast"/>
        <w:jc w:val="right"/>
        <w:divId w:val="1352295884"/>
        <w:rPr>
          <w:sz w:val="30"/>
          <w:szCs w:val="30"/>
        </w:rPr>
      </w:pPr>
      <w:r>
        <w:rPr>
          <w:rFonts w:hint="eastAsia"/>
          <w:sz w:val="30"/>
          <w:szCs w:val="30"/>
        </w:rPr>
        <w:t>人民陪审员　　王翔</w:t>
      </w:r>
    </w:p>
    <w:p w14:paraId="5C3D8FFD" w14:textId="77777777" w:rsidR="00B321C0" w:rsidRDefault="007F706D">
      <w:pPr>
        <w:spacing w:line="500" w:lineRule="atLeast"/>
        <w:jc w:val="right"/>
        <w:divId w:val="2079356034"/>
        <w:rPr>
          <w:sz w:val="30"/>
          <w:szCs w:val="30"/>
        </w:rPr>
      </w:pPr>
      <w:r>
        <w:rPr>
          <w:rFonts w:hint="eastAsia"/>
          <w:sz w:val="30"/>
          <w:szCs w:val="30"/>
        </w:rPr>
        <w:t>二〇一六年六月二十四日</w:t>
      </w:r>
    </w:p>
    <w:p w14:paraId="40C9CAE8" w14:textId="77777777" w:rsidR="00B321C0" w:rsidRDefault="007F706D">
      <w:pPr>
        <w:spacing w:line="500" w:lineRule="atLeast"/>
        <w:jc w:val="right"/>
        <w:divId w:val="1327708006"/>
        <w:rPr>
          <w:sz w:val="30"/>
          <w:szCs w:val="30"/>
        </w:rPr>
      </w:pPr>
      <w:r>
        <w:rPr>
          <w:rFonts w:hint="eastAsia"/>
          <w:sz w:val="30"/>
          <w:szCs w:val="30"/>
        </w:rPr>
        <w:t>书　记　员　　汪觅</w:t>
      </w:r>
    </w:p>
    <w:p w14:paraId="1879F2A3" w14:textId="77777777" w:rsidR="00B321C0" w:rsidRDefault="007F706D">
      <w:pPr>
        <w:spacing w:line="500" w:lineRule="atLeast"/>
        <w:ind w:firstLine="600"/>
        <w:divId w:val="1518420191"/>
        <w:rPr>
          <w:sz w:val="30"/>
          <w:szCs w:val="30"/>
        </w:rPr>
      </w:pPr>
      <w:r>
        <w:rPr>
          <w:rFonts w:hint="eastAsia"/>
          <w:sz w:val="30"/>
          <w:szCs w:val="30"/>
        </w:rPr>
        <w:t>附：本案相关法律条文</w:t>
      </w:r>
    </w:p>
    <w:p w14:paraId="195E0E37" w14:textId="77777777" w:rsidR="00B321C0" w:rsidRDefault="007F706D">
      <w:pPr>
        <w:spacing w:line="500" w:lineRule="atLeast"/>
        <w:ind w:firstLine="600"/>
        <w:divId w:val="897132560"/>
        <w:rPr>
          <w:sz w:val="30"/>
          <w:szCs w:val="30"/>
        </w:rPr>
      </w:pPr>
      <w:r>
        <w:rPr>
          <w:rFonts w:hint="eastAsia"/>
          <w:sz w:val="30"/>
          <w:szCs w:val="30"/>
        </w:rPr>
        <w:t>《中华人民共和国民法通则》</w:t>
      </w:r>
    </w:p>
    <w:p w14:paraId="485413E5" w14:textId="77777777" w:rsidR="00B321C0" w:rsidRDefault="007F706D">
      <w:pPr>
        <w:spacing w:line="500" w:lineRule="atLeast"/>
        <w:ind w:firstLine="600"/>
        <w:divId w:val="82996920"/>
        <w:rPr>
          <w:sz w:val="30"/>
          <w:szCs w:val="30"/>
        </w:rPr>
      </w:pPr>
      <w:r>
        <w:rPr>
          <w:rFonts w:hint="eastAsia"/>
          <w:sz w:val="30"/>
          <w:szCs w:val="30"/>
        </w:rPr>
        <w:t>第九十条合法的借贷关系受法律保护。</w:t>
      </w:r>
    </w:p>
    <w:p w14:paraId="5C8C0FB5" w14:textId="77777777" w:rsidR="00B321C0" w:rsidRDefault="007F706D">
      <w:pPr>
        <w:spacing w:line="500" w:lineRule="atLeast"/>
        <w:ind w:firstLine="600"/>
        <w:divId w:val="706759335"/>
        <w:rPr>
          <w:sz w:val="30"/>
          <w:szCs w:val="30"/>
        </w:rPr>
      </w:pPr>
      <w:r>
        <w:rPr>
          <w:rFonts w:hint="eastAsia"/>
          <w:sz w:val="30"/>
          <w:szCs w:val="30"/>
        </w:rPr>
        <w:t>《中华人民共和国合同法》</w:t>
      </w:r>
    </w:p>
    <w:p w14:paraId="04437297" w14:textId="77777777" w:rsidR="00B321C0" w:rsidRDefault="007F706D">
      <w:pPr>
        <w:spacing w:line="500" w:lineRule="atLeast"/>
        <w:ind w:firstLine="600"/>
        <w:divId w:val="382022568"/>
        <w:rPr>
          <w:sz w:val="30"/>
          <w:szCs w:val="30"/>
        </w:rPr>
      </w:pPr>
      <w:r>
        <w:rPr>
          <w:rFonts w:hint="eastAsia"/>
          <w:sz w:val="30"/>
          <w:szCs w:val="30"/>
        </w:rPr>
        <w:lastRenderedPageBreak/>
        <w:t>第六十条当事人应当按照约定全面履行自己的义务。</w:t>
      </w:r>
    </w:p>
    <w:p w14:paraId="2A8FCA8C" w14:textId="77777777" w:rsidR="00B321C0" w:rsidRDefault="007F706D">
      <w:pPr>
        <w:spacing w:line="500" w:lineRule="atLeast"/>
        <w:ind w:firstLine="600"/>
        <w:divId w:val="1398866751"/>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695A1F78" w14:textId="77777777" w:rsidR="00B321C0" w:rsidRDefault="007F706D">
      <w:pPr>
        <w:spacing w:line="500" w:lineRule="atLeast"/>
        <w:ind w:firstLine="600"/>
        <w:divId w:val="184252728"/>
        <w:rPr>
          <w:sz w:val="30"/>
          <w:szCs w:val="30"/>
        </w:rPr>
      </w:pPr>
      <w:r>
        <w:rPr>
          <w:rFonts w:hint="eastAsia"/>
          <w:sz w:val="30"/>
          <w:szCs w:val="30"/>
        </w:rPr>
        <w:t>《中华人民共和国担保法》</w:t>
      </w:r>
    </w:p>
    <w:p w14:paraId="41762ACA" w14:textId="77777777" w:rsidR="00B321C0" w:rsidRDefault="007F706D">
      <w:pPr>
        <w:spacing w:line="500" w:lineRule="atLeast"/>
        <w:ind w:firstLine="600"/>
        <w:divId w:val="45448450"/>
        <w:rPr>
          <w:sz w:val="30"/>
          <w:szCs w:val="30"/>
        </w:rPr>
      </w:pPr>
      <w:r>
        <w:rPr>
          <w:rFonts w:hint="eastAsia"/>
          <w:sz w:val="30"/>
          <w:szCs w:val="30"/>
        </w:rPr>
        <w:t>第十八条当事人在保证合同中约定保证人与债务人对债务承担连带责任的，为连带责任保证。</w:t>
      </w:r>
    </w:p>
    <w:p w14:paraId="6D546C4F" w14:textId="77777777" w:rsidR="00B321C0" w:rsidRDefault="007F706D">
      <w:pPr>
        <w:spacing w:line="500" w:lineRule="atLeast"/>
        <w:ind w:firstLine="600"/>
        <w:divId w:val="1894271956"/>
        <w:rPr>
          <w:sz w:val="30"/>
          <w:szCs w:val="30"/>
        </w:rPr>
      </w:pPr>
      <w:r>
        <w:rPr>
          <w:rFonts w:hint="eastAsia"/>
          <w:sz w:val="30"/>
          <w:szCs w:val="30"/>
        </w:rPr>
        <w:t>连带责任保证的债务人在主合同规定的债务履行期届满没有履行债务的，债权人可以要求债务人履行债务，也可以要求保证人在其保证范围内承担保证责任。</w:t>
      </w:r>
    </w:p>
    <w:p w14:paraId="5ACC063D" w14:textId="77777777" w:rsidR="00B321C0" w:rsidRDefault="007F706D">
      <w:pPr>
        <w:spacing w:line="500" w:lineRule="atLeast"/>
        <w:ind w:firstLine="600"/>
        <w:divId w:val="710884031"/>
        <w:rPr>
          <w:sz w:val="30"/>
          <w:szCs w:val="30"/>
        </w:rPr>
      </w:pPr>
      <w:r>
        <w:rPr>
          <w:rFonts w:hint="eastAsia"/>
          <w:sz w:val="30"/>
          <w:szCs w:val="30"/>
        </w:rPr>
        <w:t>第二十一条保证担保的范围包括主债权及利息、违约金、损害赔偿金和实现债权的费用。保证合同另有约定的，按照约定。</w:t>
      </w:r>
    </w:p>
    <w:p w14:paraId="60182F98" w14:textId="77777777" w:rsidR="00B321C0" w:rsidRDefault="007F706D">
      <w:pPr>
        <w:spacing w:line="500" w:lineRule="atLeast"/>
        <w:ind w:firstLine="600"/>
        <w:divId w:val="1179078835"/>
        <w:rPr>
          <w:sz w:val="30"/>
          <w:szCs w:val="30"/>
        </w:rPr>
      </w:pPr>
      <w:r>
        <w:rPr>
          <w:rFonts w:hint="eastAsia"/>
          <w:sz w:val="30"/>
          <w:szCs w:val="30"/>
        </w:rPr>
        <w:t>当事人对保证担保的范围没有约定或者约定不明明确的，保证人应当对全部债务承担责任。</w:t>
      </w:r>
    </w:p>
    <w:p w14:paraId="1AE6C777" w14:textId="77777777" w:rsidR="00B321C0" w:rsidRDefault="007F706D">
      <w:pPr>
        <w:spacing w:line="500" w:lineRule="atLeast"/>
        <w:ind w:firstLine="600"/>
        <w:divId w:val="221521039"/>
        <w:rPr>
          <w:sz w:val="30"/>
          <w:szCs w:val="30"/>
        </w:rPr>
      </w:pPr>
      <w:r>
        <w:rPr>
          <w:rFonts w:hint="eastAsia"/>
          <w:sz w:val="30"/>
          <w:szCs w:val="30"/>
        </w:rPr>
        <w:t>第三十一条保证人承担保证责任后，有权向债务人追偿。</w:t>
      </w:r>
    </w:p>
    <w:p w14:paraId="227EF3A1" w14:textId="77777777" w:rsidR="00B321C0" w:rsidRDefault="007F706D">
      <w:pPr>
        <w:spacing w:line="500" w:lineRule="atLeast"/>
        <w:ind w:firstLine="600"/>
        <w:divId w:val="201015726"/>
        <w:rPr>
          <w:sz w:val="30"/>
          <w:szCs w:val="30"/>
        </w:rPr>
      </w:pPr>
      <w:r>
        <w:rPr>
          <w:rFonts w:hint="eastAsia"/>
          <w:sz w:val="30"/>
          <w:szCs w:val="30"/>
        </w:rPr>
        <w:t>《中华人民共和国民事诉讼法》</w:t>
      </w:r>
    </w:p>
    <w:p w14:paraId="7B552154" w14:textId="77777777" w:rsidR="007F706D" w:rsidRDefault="007F706D">
      <w:pPr>
        <w:spacing w:line="500" w:lineRule="atLeast"/>
        <w:ind w:firstLine="600"/>
        <w:divId w:val="1458570747"/>
        <w:rPr>
          <w:sz w:val="30"/>
          <w:szCs w:val="30"/>
        </w:rPr>
      </w:pPr>
      <w:r>
        <w:rPr>
          <w:rFonts w:hint="eastAsia"/>
          <w:sz w:val="30"/>
          <w:szCs w:val="30"/>
        </w:rPr>
        <w:t>第一百四十四条被告经传票传唤，无正当理由拒不到庭的，或者未经法庭许可中途退庭的，可以缺席判决。</w:t>
      </w:r>
    </w:p>
    <w:sectPr w:rsidR="007F706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8C8"/>
    <w:rsid w:val="00526F31"/>
    <w:rsid w:val="007F706D"/>
    <w:rsid w:val="008A28C8"/>
    <w:rsid w:val="00B321C0"/>
    <w:rsid w:val="00DE104A"/>
    <w:rsid w:val="00F66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93C98"/>
  <w15:chartTrackingRefBased/>
  <w15:docId w15:val="{4FE2A765-1499-4010-888D-4166319D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8450">
      <w:marLeft w:val="0"/>
      <w:marRight w:val="0"/>
      <w:marTop w:val="10"/>
      <w:marBottom w:val="10"/>
      <w:divBdr>
        <w:top w:val="none" w:sz="0" w:space="0" w:color="auto"/>
        <w:left w:val="none" w:sz="0" w:space="0" w:color="auto"/>
        <w:bottom w:val="none" w:sz="0" w:space="0" w:color="auto"/>
        <w:right w:val="none" w:sz="0" w:space="0" w:color="auto"/>
      </w:divBdr>
    </w:div>
    <w:div w:id="82996920">
      <w:marLeft w:val="0"/>
      <w:marRight w:val="0"/>
      <w:marTop w:val="10"/>
      <w:marBottom w:val="10"/>
      <w:divBdr>
        <w:top w:val="none" w:sz="0" w:space="0" w:color="auto"/>
        <w:left w:val="none" w:sz="0" w:space="0" w:color="auto"/>
        <w:bottom w:val="none" w:sz="0" w:space="0" w:color="auto"/>
        <w:right w:val="none" w:sz="0" w:space="0" w:color="auto"/>
      </w:divBdr>
    </w:div>
    <w:div w:id="143863236">
      <w:marLeft w:val="0"/>
      <w:marRight w:val="0"/>
      <w:marTop w:val="10"/>
      <w:marBottom w:val="10"/>
      <w:divBdr>
        <w:top w:val="none" w:sz="0" w:space="0" w:color="auto"/>
        <w:left w:val="none" w:sz="0" w:space="0" w:color="auto"/>
        <w:bottom w:val="none" w:sz="0" w:space="0" w:color="auto"/>
        <w:right w:val="none" w:sz="0" w:space="0" w:color="auto"/>
      </w:divBdr>
    </w:div>
    <w:div w:id="184252728">
      <w:marLeft w:val="0"/>
      <w:marRight w:val="0"/>
      <w:marTop w:val="10"/>
      <w:marBottom w:val="10"/>
      <w:divBdr>
        <w:top w:val="none" w:sz="0" w:space="0" w:color="auto"/>
        <w:left w:val="none" w:sz="0" w:space="0" w:color="auto"/>
        <w:bottom w:val="none" w:sz="0" w:space="0" w:color="auto"/>
        <w:right w:val="none" w:sz="0" w:space="0" w:color="auto"/>
      </w:divBdr>
    </w:div>
    <w:div w:id="200944718">
      <w:marLeft w:val="0"/>
      <w:marRight w:val="0"/>
      <w:marTop w:val="10"/>
      <w:marBottom w:val="10"/>
      <w:divBdr>
        <w:top w:val="none" w:sz="0" w:space="0" w:color="auto"/>
        <w:left w:val="none" w:sz="0" w:space="0" w:color="auto"/>
        <w:bottom w:val="none" w:sz="0" w:space="0" w:color="auto"/>
        <w:right w:val="none" w:sz="0" w:space="0" w:color="auto"/>
      </w:divBdr>
    </w:div>
    <w:div w:id="201015726">
      <w:marLeft w:val="0"/>
      <w:marRight w:val="0"/>
      <w:marTop w:val="10"/>
      <w:marBottom w:val="10"/>
      <w:divBdr>
        <w:top w:val="none" w:sz="0" w:space="0" w:color="auto"/>
        <w:left w:val="none" w:sz="0" w:space="0" w:color="auto"/>
        <w:bottom w:val="none" w:sz="0" w:space="0" w:color="auto"/>
        <w:right w:val="none" w:sz="0" w:space="0" w:color="auto"/>
      </w:divBdr>
    </w:div>
    <w:div w:id="221521039">
      <w:marLeft w:val="0"/>
      <w:marRight w:val="0"/>
      <w:marTop w:val="10"/>
      <w:marBottom w:val="10"/>
      <w:divBdr>
        <w:top w:val="none" w:sz="0" w:space="0" w:color="auto"/>
        <w:left w:val="none" w:sz="0" w:space="0" w:color="auto"/>
        <w:bottom w:val="none" w:sz="0" w:space="0" w:color="auto"/>
        <w:right w:val="none" w:sz="0" w:space="0" w:color="auto"/>
      </w:divBdr>
    </w:div>
    <w:div w:id="252780517">
      <w:marLeft w:val="0"/>
      <w:marRight w:val="0"/>
      <w:marTop w:val="10"/>
      <w:marBottom w:val="10"/>
      <w:divBdr>
        <w:top w:val="none" w:sz="0" w:space="0" w:color="auto"/>
        <w:left w:val="none" w:sz="0" w:space="0" w:color="auto"/>
        <w:bottom w:val="none" w:sz="0" w:space="0" w:color="auto"/>
        <w:right w:val="none" w:sz="0" w:space="0" w:color="auto"/>
      </w:divBdr>
    </w:div>
    <w:div w:id="253167320">
      <w:marLeft w:val="0"/>
      <w:marRight w:val="0"/>
      <w:marTop w:val="10"/>
      <w:marBottom w:val="10"/>
      <w:divBdr>
        <w:top w:val="none" w:sz="0" w:space="0" w:color="auto"/>
        <w:left w:val="none" w:sz="0" w:space="0" w:color="auto"/>
        <w:bottom w:val="none" w:sz="0" w:space="0" w:color="auto"/>
        <w:right w:val="none" w:sz="0" w:space="0" w:color="auto"/>
      </w:divBdr>
    </w:div>
    <w:div w:id="303318818">
      <w:marLeft w:val="0"/>
      <w:marRight w:val="0"/>
      <w:marTop w:val="10"/>
      <w:marBottom w:val="10"/>
      <w:divBdr>
        <w:top w:val="none" w:sz="0" w:space="0" w:color="auto"/>
        <w:left w:val="none" w:sz="0" w:space="0" w:color="auto"/>
        <w:bottom w:val="none" w:sz="0" w:space="0" w:color="auto"/>
        <w:right w:val="none" w:sz="0" w:space="0" w:color="auto"/>
      </w:divBdr>
    </w:div>
    <w:div w:id="359815852">
      <w:marLeft w:val="0"/>
      <w:marRight w:val="0"/>
      <w:marTop w:val="10"/>
      <w:marBottom w:val="10"/>
      <w:divBdr>
        <w:top w:val="none" w:sz="0" w:space="0" w:color="auto"/>
        <w:left w:val="none" w:sz="0" w:space="0" w:color="auto"/>
        <w:bottom w:val="none" w:sz="0" w:space="0" w:color="auto"/>
        <w:right w:val="none" w:sz="0" w:space="0" w:color="auto"/>
      </w:divBdr>
    </w:div>
    <w:div w:id="382022568">
      <w:marLeft w:val="0"/>
      <w:marRight w:val="0"/>
      <w:marTop w:val="10"/>
      <w:marBottom w:val="10"/>
      <w:divBdr>
        <w:top w:val="none" w:sz="0" w:space="0" w:color="auto"/>
        <w:left w:val="none" w:sz="0" w:space="0" w:color="auto"/>
        <w:bottom w:val="none" w:sz="0" w:space="0" w:color="auto"/>
        <w:right w:val="none" w:sz="0" w:space="0" w:color="auto"/>
      </w:divBdr>
    </w:div>
    <w:div w:id="593785349">
      <w:marLeft w:val="0"/>
      <w:marRight w:val="0"/>
      <w:marTop w:val="10"/>
      <w:marBottom w:val="10"/>
      <w:divBdr>
        <w:top w:val="none" w:sz="0" w:space="0" w:color="auto"/>
        <w:left w:val="none" w:sz="0" w:space="0" w:color="auto"/>
        <w:bottom w:val="none" w:sz="0" w:space="0" w:color="auto"/>
        <w:right w:val="none" w:sz="0" w:space="0" w:color="auto"/>
      </w:divBdr>
    </w:div>
    <w:div w:id="706759335">
      <w:marLeft w:val="0"/>
      <w:marRight w:val="0"/>
      <w:marTop w:val="10"/>
      <w:marBottom w:val="10"/>
      <w:divBdr>
        <w:top w:val="none" w:sz="0" w:space="0" w:color="auto"/>
        <w:left w:val="none" w:sz="0" w:space="0" w:color="auto"/>
        <w:bottom w:val="none" w:sz="0" w:space="0" w:color="auto"/>
        <w:right w:val="none" w:sz="0" w:space="0" w:color="auto"/>
      </w:divBdr>
    </w:div>
    <w:div w:id="710884031">
      <w:marLeft w:val="0"/>
      <w:marRight w:val="0"/>
      <w:marTop w:val="10"/>
      <w:marBottom w:val="10"/>
      <w:divBdr>
        <w:top w:val="none" w:sz="0" w:space="0" w:color="auto"/>
        <w:left w:val="none" w:sz="0" w:space="0" w:color="auto"/>
        <w:bottom w:val="none" w:sz="0" w:space="0" w:color="auto"/>
        <w:right w:val="none" w:sz="0" w:space="0" w:color="auto"/>
      </w:divBdr>
    </w:div>
    <w:div w:id="759761974">
      <w:marLeft w:val="0"/>
      <w:marRight w:val="720"/>
      <w:marTop w:val="10"/>
      <w:marBottom w:val="10"/>
      <w:divBdr>
        <w:top w:val="none" w:sz="0" w:space="0" w:color="auto"/>
        <w:left w:val="none" w:sz="0" w:space="0" w:color="auto"/>
        <w:bottom w:val="none" w:sz="0" w:space="0" w:color="auto"/>
        <w:right w:val="none" w:sz="0" w:space="0" w:color="auto"/>
      </w:divBdr>
    </w:div>
    <w:div w:id="814178803">
      <w:marLeft w:val="0"/>
      <w:marRight w:val="0"/>
      <w:marTop w:val="10"/>
      <w:marBottom w:val="10"/>
      <w:divBdr>
        <w:top w:val="none" w:sz="0" w:space="0" w:color="auto"/>
        <w:left w:val="none" w:sz="0" w:space="0" w:color="auto"/>
        <w:bottom w:val="none" w:sz="0" w:space="0" w:color="auto"/>
        <w:right w:val="none" w:sz="0" w:space="0" w:color="auto"/>
      </w:divBdr>
    </w:div>
    <w:div w:id="849562575">
      <w:marLeft w:val="0"/>
      <w:marRight w:val="0"/>
      <w:marTop w:val="10"/>
      <w:marBottom w:val="10"/>
      <w:divBdr>
        <w:top w:val="none" w:sz="0" w:space="0" w:color="auto"/>
        <w:left w:val="none" w:sz="0" w:space="0" w:color="auto"/>
        <w:bottom w:val="none" w:sz="0" w:space="0" w:color="auto"/>
        <w:right w:val="none" w:sz="0" w:space="0" w:color="auto"/>
      </w:divBdr>
    </w:div>
    <w:div w:id="859667003">
      <w:marLeft w:val="0"/>
      <w:marRight w:val="0"/>
      <w:marTop w:val="10"/>
      <w:marBottom w:val="10"/>
      <w:divBdr>
        <w:top w:val="none" w:sz="0" w:space="0" w:color="auto"/>
        <w:left w:val="none" w:sz="0" w:space="0" w:color="auto"/>
        <w:bottom w:val="none" w:sz="0" w:space="0" w:color="auto"/>
        <w:right w:val="none" w:sz="0" w:space="0" w:color="auto"/>
      </w:divBdr>
    </w:div>
    <w:div w:id="897132560">
      <w:marLeft w:val="0"/>
      <w:marRight w:val="0"/>
      <w:marTop w:val="10"/>
      <w:marBottom w:val="10"/>
      <w:divBdr>
        <w:top w:val="none" w:sz="0" w:space="0" w:color="auto"/>
        <w:left w:val="none" w:sz="0" w:space="0" w:color="auto"/>
        <w:bottom w:val="none" w:sz="0" w:space="0" w:color="auto"/>
        <w:right w:val="none" w:sz="0" w:space="0" w:color="auto"/>
      </w:divBdr>
    </w:div>
    <w:div w:id="950631486">
      <w:marLeft w:val="0"/>
      <w:marRight w:val="0"/>
      <w:marTop w:val="10"/>
      <w:marBottom w:val="10"/>
      <w:divBdr>
        <w:top w:val="none" w:sz="0" w:space="0" w:color="auto"/>
        <w:left w:val="none" w:sz="0" w:space="0" w:color="auto"/>
        <w:bottom w:val="none" w:sz="0" w:space="0" w:color="auto"/>
        <w:right w:val="none" w:sz="0" w:space="0" w:color="auto"/>
      </w:divBdr>
    </w:div>
    <w:div w:id="977495872">
      <w:marLeft w:val="0"/>
      <w:marRight w:val="0"/>
      <w:marTop w:val="10"/>
      <w:marBottom w:val="10"/>
      <w:divBdr>
        <w:top w:val="none" w:sz="0" w:space="0" w:color="auto"/>
        <w:left w:val="none" w:sz="0" w:space="0" w:color="auto"/>
        <w:bottom w:val="none" w:sz="0" w:space="0" w:color="auto"/>
        <w:right w:val="none" w:sz="0" w:space="0" w:color="auto"/>
      </w:divBdr>
    </w:div>
    <w:div w:id="1179078835">
      <w:marLeft w:val="0"/>
      <w:marRight w:val="0"/>
      <w:marTop w:val="10"/>
      <w:marBottom w:val="10"/>
      <w:divBdr>
        <w:top w:val="none" w:sz="0" w:space="0" w:color="auto"/>
        <w:left w:val="none" w:sz="0" w:space="0" w:color="auto"/>
        <w:bottom w:val="none" w:sz="0" w:space="0" w:color="auto"/>
        <w:right w:val="none" w:sz="0" w:space="0" w:color="auto"/>
      </w:divBdr>
    </w:div>
    <w:div w:id="1228541236">
      <w:marLeft w:val="0"/>
      <w:marRight w:val="0"/>
      <w:marTop w:val="10"/>
      <w:marBottom w:val="10"/>
      <w:divBdr>
        <w:top w:val="none" w:sz="0" w:space="0" w:color="auto"/>
        <w:left w:val="none" w:sz="0" w:space="0" w:color="auto"/>
        <w:bottom w:val="none" w:sz="0" w:space="0" w:color="auto"/>
        <w:right w:val="none" w:sz="0" w:space="0" w:color="auto"/>
      </w:divBdr>
    </w:div>
    <w:div w:id="1279534301">
      <w:marLeft w:val="0"/>
      <w:marRight w:val="0"/>
      <w:marTop w:val="10"/>
      <w:marBottom w:val="10"/>
      <w:divBdr>
        <w:top w:val="none" w:sz="0" w:space="0" w:color="auto"/>
        <w:left w:val="none" w:sz="0" w:space="0" w:color="auto"/>
        <w:bottom w:val="none" w:sz="0" w:space="0" w:color="auto"/>
        <w:right w:val="none" w:sz="0" w:space="0" w:color="auto"/>
      </w:divBdr>
    </w:div>
    <w:div w:id="1327392426">
      <w:marLeft w:val="0"/>
      <w:marRight w:val="0"/>
      <w:marTop w:val="10"/>
      <w:marBottom w:val="10"/>
      <w:divBdr>
        <w:top w:val="none" w:sz="0" w:space="0" w:color="auto"/>
        <w:left w:val="none" w:sz="0" w:space="0" w:color="auto"/>
        <w:bottom w:val="none" w:sz="0" w:space="0" w:color="auto"/>
        <w:right w:val="none" w:sz="0" w:space="0" w:color="auto"/>
      </w:divBdr>
    </w:div>
    <w:div w:id="1327708006">
      <w:marLeft w:val="0"/>
      <w:marRight w:val="720"/>
      <w:marTop w:val="10"/>
      <w:marBottom w:val="10"/>
      <w:divBdr>
        <w:top w:val="none" w:sz="0" w:space="0" w:color="auto"/>
        <w:left w:val="none" w:sz="0" w:space="0" w:color="auto"/>
        <w:bottom w:val="none" w:sz="0" w:space="0" w:color="auto"/>
        <w:right w:val="none" w:sz="0" w:space="0" w:color="auto"/>
      </w:divBdr>
    </w:div>
    <w:div w:id="1333725148">
      <w:marLeft w:val="0"/>
      <w:marRight w:val="0"/>
      <w:marTop w:val="10"/>
      <w:marBottom w:val="10"/>
      <w:divBdr>
        <w:top w:val="none" w:sz="0" w:space="0" w:color="auto"/>
        <w:left w:val="none" w:sz="0" w:space="0" w:color="auto"/>
        <w:bottom w:val="none" w:sz="0" w:space="0" w:color="auto"/>
        <w:right w:val="none" w:sz="0" w:space="0" w:color="auto"/>
      </w:divBdr>
    </w:div>
    <w:div w:id="1352295884">
      <w:marLeft w:val="0"/>
      <w:marRight w:val="720"/>
      <w:marTop w:val="10"/>
      <w:marBottom w:val="10"/>
      <w:divBdr>
        <w:top w:val="none" w:sz="0" w:space="0" w:color="auto"/>
        <w:left w:val="none" w:sz="0" w:space="0" w:color="auto"/>
        <w:bottom w:val="none" w:sz="0" w:space="0" w:color="auto"/>
        <w:right w:val="none" w:sz="0" w:space="0" w:color="auto"/>
      </w:divBdr>
    </w:div>
    <w:div w:id="1398866751">
      <w:marLeft w:val="0"/>
      <w:marRight w:val="0"/>
      <w:marTop w:val="10"/>
      <w:marBottom w:val="10"/>
      <w:divBdr>
        <w:top w:val="none" w:sz="0" w:space="0" w:color="auto"/>
        <w:left w:val="none" w:sz="0" w:space="0" w:color="auto"/>
        <w:bottom w:val="none" w:sz="0" w:space="0" w:color="auto"/>
        <w:right w:val="none" w:sz="0" w:space="0" w:color="auto"/>
      </w:divBdr>
    </w:div>
    <w:div w:id="1458570747">
      <w:marLeft w:val="0"/>
      <w:marRight w:val="0"/>
      <w:marTop w:val="10"/>
      <w:marBottom w:val="10"/>
      <w:divBdr>
        <w:top w:val="none" w:sz="0" w:space="0" w:color="auto"/>
        <w:left w:val="none" w:sz="0" w:space="0" w:color="auto"/>
        <w:bottom w:val="none" w:sz="0" w:space="0" w:color="auto"/>
        <w:right w:val="none" w:sz="0" w:space="0" w:color="auto"/>
      </w:divBdr>
    </w:div>
    <w:div w:id="1518420191">
      <w:marLeft w:val="0"/>
      <w:marRight w:val="0"/>
      <w:marTop w:val="10"/>
      <w:marBottom w:val="10"/>
      <w:divBdr>
        <w:top w:val="none" w:sz="0" w:space="0" w:color="auto"/>
        <w:left w:val="none" w:sz="0" w:space="0" w:color="auto"/>
        <w:bottom w:val="none" w:sz="0" w:space="0" w:color="auto"/>
        <w:right w:val="none" w:sz="0" w:space="0" w:color="auto"/>
      </w:divBdr>
    </w:div>
    <w:div w:id="1684821689">
      <w:marLeft w:val="0"/>
      <w:marRight w:val="0"/>
      <w:marTop w:val="10"/>
      <w:marBottom w:val="10"/>
      <w:divBdr>
        <w:top w:val="none" w:sz="0" w:space="0" w:color="auto"/>
        <w:left w:val="none" w:sz="0" w:space="0" w:color="auto"/>
        <w:bottom w:val="none" w:sz="0" w:space="0" w:color="auto"/>
        <w:right w:val="none" w:sz="0" w:space="0" w:color="auto"/>
      </w:divBdr>
    </w:div>
    <w:div w:id="1806311364">
      <w:marLeft w:val="0"/>
      <w:marRight w:val="0"/>
      <w:marTop w:val="10"/>
      <w:marBottom w:val="10"/>
      <w:divBdr>
        <w:top w:val="none" w:sz="0" w:space="0" w:color="auto"/>
        <w:left w:val="none" w:sz="0" w:space="0" w:color="auto"/>
        <w:bottom w:val="none" w:sz="0" w:space="0" w:color="auto"/>
        <w:right w:val="none" w:sz="0" w:space="0" w:color="auto"/>
      </w:divBdr>
    </w:div>
    <w:div w:id="1878662423">
      <w:marLeft w:val="0"/>
      <w:marRight w:val="0"/>
      <w:marTop w:val="10"/>
      <w:marBottom w:val="10"/>
      <w:divBdr>
        <w:top w:val="none" w:sz="0" w:space="0" w:color="auto"/>
        <w:left w:val="none" w:sz="0" w:space="0" w:color="auto"/>
        <w:bottom w:val="none" w:sz="0" w:space="0" w:color="auto"/>
        <w:right w:val="none" w:sz="0" w:space="0" w:color="auto"/>
      </w:divBdr>
    </w:div>
    <w:div w:id="1894271956">
      <w:marLeft w:val="0"/>
      <w:marRight w:val="0"/>
      <w:marTop w:val="10"/>
      <w:marBottom w:val="10"/>
      <w:divBdr>
        <w:top w:val="none" w:sz="0" w:space="0" w:color="auto"/>
        <w:left w:val="none" w:sz="0" w:space="0" w:color="auto"/>
        <w:bottom w:val="none" w:sz="0" w:space="0" w:color="auto"/>
        <w:right w:val="none" w:sz="0" w:space="0" w:color="auto"/>
      </w:divBdr>
    </w:div>
    <w:div w:id="2035230448">
      <w:marLeft w:val="0"/>
      <w:marRight w:val="720"/>
      <w:marTop w:val="10"/>
      <w:marBottom w:val="10"/>
      <w:divBdr>
        <w:top w:val="none" w:sz="0" w:space="0" w:color="auto"/>
        <w:left w:val="none" w:sz="0" w:space="0" w:color="auto"/>
        <w:bottom w:val="none" w:sz="0" w:space="0" w:color="auto"/>
        <w:right w:val="none" w:sz="0" w:space="0" w:color="auto"/>
      </w:divBdr>
    </w:div>
    <w:div w:id="207935603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Hannah</dc:creator>
  <cp:keywords/>
  <dc:description/>
  <cp:lastModifiedBy>Qi Hannah</cp:lastModifiedBy>
  <cp:revision>3</cp:revision>
  <dcterms:created xsi:type="dcterms:W3CDTF">2021-08-29T08:35:00Z</dcterms:created>
  <dcterms:modified xsi:type="dcterms:W3CDTF">2021-08-30T00:56:00Z</dcterms:modified>
</cp:coreProperties>
</file>