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E036" w14:textId="77777777" w:rsidR="00A86EEE" w:rsidRDefault="00A40D8F">
      <w:pPr>
        <w:spacing w:line="500" w:lineRule="atLeast"/>
        <w:jc w:val="center"/>
        <w:divId w:val="130170839"/>
        <w:rPr>
          <w:rFonts w:ascii="黑体" w:eastAsia="黑体" w:hAnsi="黑体"/>
          <w:sz w:val="36"/>
          <w:szCs w:val="36"/>
        </w:rPr>
      </w:pPr>
      <w:r>
        <w:rPr>
          <w:rFonts w:ascii="黑体" w:eastAsia="黑体" w:hAnsi="黑体" w:hint="eastAsia"/>
          <w:sz w:val="36"/>
          <w:szCs w:val="36"/>
        </w:rPr>
        <w:t>浙江省平阳县人民法院</w:t>
      </w:r>
    </w:p>
    <w:p w14:paraId="1AB3555B" w14:textId="77777777" w:rsidR="00A86EEE" w:rsidRDefault="00A40D8F">
      <w:pPr>
        <w:spacing w:line="500" w:lineRule="atLeast"/>
        <w:jc w:val="center"/>
        <w:divId w:val="987630858"/>
        <w:rPr>
          <w:rFonts w:ascii="黑体" w:eastAsia="黑体" w:hAnsi="黑体"/>
          <w:sz w:val="36"/>
          <w:szCs w:val="36"/>
        </w:rPr>
      </w:pPr>
      <w:r>
        <w:rPr>
          <w:rFonts w:ascii="黑体" w:eastAsia="黑体" w:hAnsi="黑体" w:hint="eastAsia"/>
          <w:sz w:val="36"/>
          <w:szCs w:val="36"/>
        </w:rPr>
        <w:t>民 事 判 决 书</w:t>
      </w:r>
    </w:p>
    <w:p w14:paraId="6CDE4073" w14:textId="77777777" w:rsidR="00A86EEE" w:rsidRDefault="00A40D8F">
      <w:pPr>
        <w:spacing w:line="500" w:lineRule="atLeast"/>
        <w:jc w:val="right"/>
        <w:divId w:val="974406963"/>
        <w:rPr>
          <w:sz w:val="30"/>
          <w:szCs w:val="30"/>
        </w:rPr>
      </w:pPr>
      <w:r>
        <w:rPr>
          <w:rFonts w:hint="eastAsia"/>
          <w:sz w:val="30"/>
          <w:szCs w:val="30"/>
        </w:rPr>
        <w:t>（2015）温平商初字第606号</w:t>
      </w:r>
    </w:p>
    <w:p w14:paraId="255B650E" w14:textId="77777777" w:rsidR="00A86EEE" w:rsidRDefault="00A40D8F" w:rsidP="007240DA">
      <w:pPr>
        <w:spacing w:line="500" w:lineRule="atLeast"/>
        <w:ind w:firstLine="600"/>
        <w:jc w:val="both"/>
        <w:divId w:val="1121850316"/>
        <w:rPr>
          <w:sz w:val="30"/>
          <w:szCs w:val="30"/>
        </w:rPr>
      </w:pPr>
      <w:r>
        <w:rPr>
          <w:rFonts w:hint="eastAsia"/>
          <w:sz w:val="30"/>
          <w:szCs w:val="30"/>
        </w:rPr>
        <w:t>原告：</w:t>
      </w:r>
      <w:proofErr w:type="gramStart"/>
      <w:r>
        <w:rPr>
          <w:rFonts w:hint="eastAsia"/>
          <w:sz w:val="30"/>
          <w:szCs w:val="30"/>
        </w:rPr>
        <w:t>林垂平</w:t>
      </w:r>
      <w:proofErr w:type="gramEnd"/>
      <w:r>
        <w:rPr>
          <w:rFonts w:hint="eastAsia"/>
          <w:sz w:val="30"/>
          <w:szCs w:val="30"/>
        </w:rPr>
        <w:t>。</w:t>
      </w:r>
    </w:p>
    <w:p w14:paraId="3E408581" w14:textId="77777777" w:rsidR="00A86EEE" w:rsidRDefault="00A40D8F" w:rsidP="007240DA">
      <w:pPr>
        <w:spacing w:line="500" w:lineRule="atLeast"/>
        <w:ind w:firstLine="600"/>
        <w:jc w:val="both"/>
        <w:divId w:val="1998192944"/>
        <w:rPr>
          <w:sz w:val="30"/>
          <w:szCs w:val="30"/>
        </w:rPr>
      </w:pPr>
      <w:r>
        <w:rPr>
          <w:rFonts w:hint="eastAsia"/>
          <w:sz w:val="30"/>
          <w:szCs w:val="30"/>
        </w:rPr>
        <w:t>委托代理人：卢成素。</w:t>
      </w:r>
    </w:p>
    <w:p w14:paraId="4C4E8146" w14:textId="77777777" w:rsidR="00A86EEE" w:rsidRDefault="00A40D8F" w:rsidP="007240DA">
      <w:pPr>
        <w:spacing w:line="500" w:lineRule="atLeast"/>
        <w:ind w:firstLine="600"/>
        <w:jc w:val="both"/>
        <w:divId w:val="635913099"/>
        <w:rPr>
          <w:sz w:val="30"/>
          <w:szCs w:val="30"/>
        </w:rPr>
      </w:pPr>
      <w:r>
        <w:rPr>
          <w:rFonts w:hint="eastAsia"/>
          <w:sz w:val="30"/>
          <w:szCs w:val="30"/>
        </w:rPr>
        <w:t>被告：周女妹。</w:t>
      </w:r>
    </w:p>
    <w:p w14:paraId="7AC24B58" w14:textId="77777777" w:rsidR="00A86EEE" w:rsidRDefault="00A40D8F" w:rsidP="007240DA">
      <w:pPr>
        <w:spacing w:line="500" w:lineRule="atLeast"/>
        <w:ind w:firstLine="600"/>
        <w:jc w:val="both"/>
        <w:divId w:val="1457675223"/>
        <w:rPr>
          <w:sz w:val="30"/>
          <w:szCs w:val="30"/>
        </w:rPr>
      </w:pPr>
      <w:r>
        <w:rPr>
          <w:rFonts w:hint="eastAsia"/>
          <w:sz w:val="30"/>
          <w:szCs w:val="30"/>
        </w:rPr>
        <w:t>委托代理人：支绍安。</w:t>
      </w:r>
    </w:p>
    <w:p w14:paraId="0AD164E9" w14:textId="77777777" w:rsidR="00A86EEE" w:rsidRDefault="00A40D8F" w:rsidP="007240DA">
      <w:pPr>
        <w:spacing w:line="500" w:lineRule="atLeast"/>
        <w:ind w:firstLine="600"/>
        <w:jc w:val="both"/>
        <w:divId w:val="1912158925"/>
        <w:rPr>
          <w:sz w:val="30"/>
          <w:szCs w:val="30"/>
        </w:rPr>
      </w:pPr>
      <w:r>
        <w:rPr>
          <w:rFonts w:hint="eastAsia"/>
          <w:sz w:val="30"/>
          <w:szCs w:val="30"/>
        </w:rPr>
        <w:t>原告林垂平诉被告周女妹民间借贷纠纷一案，本院于2015年4月30日受理后，依法由代理审判员杨茜茜适用简易程序于2015年6月25日公开开庭进行了审理。2015年6月30日，原、被告申请庭外调解，要求延长审限40天。2015年9月1日，本院依法第二次公开开庭进行审理。</w:t>
      </w:r>
      <w:r w:rsidRPr="00157D88">
        <w:rPr>
          <w:rFonts w:hint="eastAsia"/>
          <w:sz w:val="30"/>
          <w:szCs w:val="30"/>
          <w:highlight w:val="yellow"/>
        </w:rPr>
        <w:t>原告林垂平及其委托代理人卢成素、被告周女妹及其委托代理人支绍安到庭参加诉讼</w:t>
      </w:r>
      <w:r>
        <w:rPr>
          <w:rFonts w:hint="eastAsia"/>
          <w:sz w:val="30"/>
          <w:szCs w:val="30"/>
        </w:rPr>
        <w:t>。本案现已审理终结。</w:t>
      </w:r>
    </w:p>
    <w:p w14:paraId="1E18EE87" w14:textId="77777777" w:rsidR="00A86EEE" w:rsidRDefault="00A40D8F" w:rsidP="007240DA">
      <w:pPr>
        <w:spacing w:line="500" w:lineRule="atLeast"/>
        <w:ind w:firstLine="600"/>
        <w:jc w:val="both"/>
        <w:divId w:val="1429891760"/>
        <w:rPr>
          <w:sz w:val="30"/>
          <w:szCs w:val="30"/>
        </w:rPr>
      </w:pPr>
      <w:r w:rsidRPr="00157D88">
        <w:rPr>
          <w:rFonts w:hint="eastAsia"/>
          <w:sz w:val="30"/>
          <w:szCs w:val="30"/>
          <w:highlight w:val="yellow"/>
        </w:rPr>
        <w:t>原告林垂平起诉称</w:t>
      </w:r>
      <w:r>
        <w:rPr>
          <w:rFonts w:hint="eastAsia"/>
          <w:sz w:val="30"/>
          <w:szCs w:val="30"/>
        </w:rPr>
        <w:t>：被告周女妹于2013年10月16日因生意缺乏资金向原告借款220000元，双方约定借款月利率为1.5%，其中已还款2万元，</w:t>
      </w:r>
      <w:proofErr w:type="gramStart"/>
      <w:r>
        <w:rPr>
          <w:rFonts w:hint="eastAsia"/>
          <w:sz w:val="30"/>
          <w:szCs w:val="30"/>
        </w:rPr>
        <w:t>余欠金额</w:t>
      </w:r>
      <w:proofErr w:type="gramEnd"/>
      <w:r>
        <w:rPr>
          <w:rFonts w:hint="eastAsia"/>
          <w:sz w:val="30"/>
          <w:szCs w:val="30"/>
        </w:rPr>
        <w:t>20万元整。其中本金20万元已欠息18个月计54000元，合计人民币254000元。原告多次催讨，借款本金及利息被告至今未予偿还。</w:t>
      </w:r>
      <w:r w:rsidRPr="00157D88">
        <w:rPr>
          <w:rFonts w:hint="eastAsia"/>
          <w:sz w:val="30"/>
          <w:szCs w:val="30"/>
          <w:highlight w:val="yellow"/>
        </w:rPr>
        <w:t>现请求判令</w:t>
      </w:r>
      <w:r>
        <w:rPr>
          <w:rFonts w:hint="eastAsia"/>
          <w:sz w:val="30"/>
          <w:szCs w:val="30"/>
        </w:rPr>
        <w:t>：1、被告偿还借款</w:t>
      </w:r>
      <w:r w:rsidRPr="00157D88">
        <w:rPr>
          <w:rFonts w:hint="eastAsia"/>
          <w:color w:val="FF0000"/>
          <w:sz w:val="30"/>
          <w:szCs w:val="30"/>
        </w:rPr>
        <w:t>25400元</w:t>
      </w:r>
      <w:r>
        <w:rPr>
          <w:rFonts w:hint="eastAsia"/>
          <w:sz w:val="30"/>
          <w:szCs w:val="30"/>
        </w:rPr>
        <w:t>（本金20万元，利息自2013年10月16日至2015年4月16日合计54000元）；2、本案诉讼费由被告承担。</w:t>
      </w:r>
    </w:p>
    <w:p w14:paraId="3D836724" w14:textId="77777777" w:rsidR="00A86EEE" w:rsidRDefault="00A40D8F" w:rsidP="007240DA">
      <w:pPr>
        <w:spacing w:line="500" w:lineRule="atLeast"/>
        <w:ind w:firstLine="600"/>
        <w:jc w:val="both"/>
        <w:divId w:val="396976498"/>
        <w:rPr>
          <w:sz w:val="30"/>
          <w:szCs w:val="30"/>
        </w:rPr>
      </w:pPr>
      <w:r>
        <w:rPr>
          <w:rFonts w:hint="eastAsia"/>
          <w:sz w:val="30"/>
          <w:szCs w:val="30"/>
        </w:rPr>
        <w:t>原告林垂平在本院指定的举证期限内向本院提交了以下</w:t>
      </w:r>
      <w:r w:rsidRPr="00157D88">
        <w:rPr>
          <w:rFonts w:hint="eastAsia"/>
          <w:sz w:val="30"/>
          <w:szCs w:val="30"/>
          <w:highlight w:val="yellow"/>
        </w:rPr>
        <w:t>证据：</w:t>
      </w:r>
      <w:r>
        <w:rPr>
          <w:rFonts w:hint="eastAsia"/>
          <w:sz w:val="30"/>
          <w:szCs w:val="30"/>
        </w:rPr>
        <w:t>1.原告身份证，证明原告的诉讼主体资格；2.被告身份证，证明被告的诉讼主体资格；3.字据，证明原告替被告代借20万元，利息自2013年10月16日起按月利率1.5%计算的事实；4.工商银行领款凭证一份，</w:t>
      </w:r>
      <w:proofErr w:type="gramStart"/>
      <w:r>
        <w:rPr>
          <w:rFonts w:hint="eastAsia"/>
          <w:sz w:val="30"/>
          <w:szCs w:val="30"/>
        </w:rPr>
        <w:t>证明案</w:t>
      </w:r>
      <w:proofErr w:type="gramEnd"/>
      <w:r>
        <w:rPr>
          <w:rFonts w:hint="eastAsia"/>
          <w:sz w:val="30"/>
          <w:szCs w:val="30"/>
        </w:rPr>
        <w:t>外人朱丽秋向原告汇款5万元</w:t>
      </w:r>
      <w:r>
        <w:rPr>
          <w:rFonts w:hint="eastAsia"/>
          <w:sz w:val="30"/>
          <w:szCs w:val="30"/>
        </w:rPr>
        <w:lastRenderedPageBreak/>
        <w:t>的事实；5.农村信用合作联社业务凭证，证明原告具有出借能力的事实。</w:t>
      </w:r>
    </w:p>
    <w:p w14:paraId="7518AF75" w14:textId="77777777" w:rsidR="00A86EEE" w:rsidRDefault="00A40D8F" w:rsidP="007240DA">
      <w:pPr>
        <w:spacing w:line="500" w:lineRule="atLeast"/>
        <w:ind w:firstLine="600"/>
        <w:jc w:val="both"/>
        <w:divId w:val="1956862048"/>
        <w:rPr>
          <w:sz w:val="30"/>
          <w:szCs w:val="30"/>
        </w:rPr>
      </w:pPr>
      <w:r>
        <w:rPr>
          <w:rFonts w:hint="eastAsia"/>
          <w:sz w:val="30"/>
          <w:szCs w:val="30"/>
        </w:rPr>
        <w:t>被告周女妹</w:t>
      </w:r>
      <w:r w:rsidRPr="00157D88">
        <w:rPr>
          <w:rFonts w:hint="eastAsia"/>
          <w:sz w:val="30"/>
          <w:szCs w:val="30"/>
          <w:highlight w:val="yellow"/>
        </w:rPr>
        <w:t>答辩称</w:t>
      </w:r>
      <w:r>
        <w:rPr>
          <w:rFonts w:hint="eastAsia"/>
          <w:sz w:val="30"/>
          <w:szCs w:val="30"/>
        </w:rPr>
        <w:t>：原、被告之间并不存在借款关系，诉状中陈述的借款时间、借款金额都是原告伪造；原告提供的情况说明并非借款凭证，不能以此认定原被告之间的借贷关系；请求驳回原告的诉讼请求。</w:t>
      </w:r>
    </w:p>
    <w:p w14:paraId="4F102479" w14:textId="77777777" w:rsidR="00A86EEE" w:rsidRDefault="00A40D8F" w:rsidP="007240DA">
      <w:pPr>
        <w:spacing w:line="500" w:lineRule="atLeast"/>
        <w:ind w:firstLine="600"/>
        <w:jc w:val="both"/>
        <w:divId w:val="2107726915"/>
        <w:rPr>
          <w:sz w:val="30"/>
          <w:szCs w:val="30"/>
        </w:rPr>
      </w:pPr>
      <w:r w:rsidRPr="00EF14CE">
        <w:rPr>
          <w:rFonts w:hint="eastAsia"/>
          <w:sz w:val="30"/>
          <w:szCs w:val="30"/>
          <w:highlight w:val="yellow"/>
        </w:rPr>
        <w:t>在本院指定的举证期限内被告周女妹未向本院提供证据。</w:t>
      </w:r>
    </w:p>
    <w:p w14:paraId="3954114C" w14:textId="77777777" w:rsidR="00A86EEE" w:rsidRDefault="00A40D8F" w:rsidP="007240DA">
      <w:pPr>
        <w:spacing w:line="500" w:lineRule="atLeast"/>
        <w:ind w:firstLine="600"/>
        <w:jc w:val="both"/>
        <w:divId w:val="576868555"/>
        <w:rPr>
          <w:sz w:val="30"/>
          <w:szCs w:val="30"/>
        </w:rPr>
      </w:pPr>
      <w:r>
        <w:rPr>
          <w:rFonts w:hint="eastAsia"/>
          <w:sz w:val="30"/>
          <w:szCs w:val="30"/>
        </w:rPr>
        <w:t>本院依职权调取（2014）温平商初字第340号卷宗中案外人周月查谈话笔录一份，并与林瑞钦制作谈话笔录。</w:t>
      </w:r>
    </w:p>
    <w:p w14:paraId="69285431" w14:textId="77777777" w:rsidR="00A86EEE" w:rsidRDefault="00A40D8F" w:rsidP="007240DA">
      <w:pPr>
        <w:spacing w:line="500" w:lineRule="atLeast"/>
        <w:ind w:firstLine="600"/>
        <w:jc w:val="both"/>
        <w:divId w:val="412898969"/>
        <w:rPr>
          <w:sz w:val="30"/>
          <w:szCs w:val="30"/>
        </w:rPr>
      </w:pPr>
      <w:r>
        <w:rPr>
          <w:rFonts w:hint="eastAsia"/>
          <w:sz w:val="30"/>
          <w:szCs w:val="30"/>
        </w:rPr>
        <w:t>周月查谈话笔录内容如下：借款确认书中记载着一笔“腾</w:t>
      </w:r>
      <w:proofErr w:type="gramStart"/>
      <w:r>
        <w:rPr>
          <w:rFonts w:hint="eastAsia"/>
          <w:sz w:val="30"/>
          <w:szCs w:val="30"/>
        </w:rPr>
        <w:t>蛟</w:t>
      </w:r>
      <w:proofErr w:type="gramEnd"/>
      <w:r>
        <w:rPr>
          <w:rFonts w:hint="eastAsia"/>
          <w:sz w:val="30"/>
          <w:szCs w:val="30"/>
        </w:rPr>
        <w:t>老周2013年6月5日借贰万元正”，这笔借款的具体情况实际上是2013年6月5日，周女妹和林垂平到我家中，林垂平说周女妹做海鲜生意，让我借款5万元给周女妹，当时我们口头约定利息为一分五，这笔借款是我直接借给周女妹的，不是由林垂平代借的。</w:t>
      </w:r>
    </w:p>
    <w:p w14:paraId="4B32D5DC" w14:textId="77777777" w:rsidR="00A86EEE" w:rsidRDefault="00A40D8F" w:rsidP="007240DA">
      <w:pPr>
        <w:spacing w:line="500" w:lineRule="atLeast"/>
        <w:ind w:firstLine="600"/>
        <w:jc w:val="both"/>
        <w:divId w:val="1462960921"/>
        <w:rPr>
          <w:sz w:val="30"/>
          <w:szCs w:val="30"/>
        </w:rPr>
      </w:pPr>
      <w:r>
        <w:rPr>
          <w:rFonts w:hint="eastAsia"/>
          <w:sz w:val="30"/>
          <w:szCs w:val="30"/>
        </w:rPr>
        <w:t>林瑞钦谈话笔录内容如下：我与原告林垂平是亲兄弟。我不认识周女妹，但是知道有这个人。2012年9-10月份林垂平向我借款3万元，没有说明借款用途，于是我就将现金给了原告，原告在借款第二天出具借条，送到我家里。当时没有约定利息，但上个月原告还钱给我的时候还支付了部分的利息，本息一共4万多元，一个月利息450元，一共32个月。原告把钱还我之后，我就把借条撕了。原告也没有告诉我钱是帮周女妹借款，直到2014年我要求原告还款时他才告知把钱借给周女妹了。</w:t>
      </w:r>
    </w:p>
    <w:p w14:paraId="78432EA3" w14:textId="77777777" w:rsidR="00A86EEE" w:rsidRDefault="00A40D8F" w:rsidP="007240DA">
      <w:pPr>
        <w:spacing w:line="500" w:lineRule="atLeast"/>
        <w:ind w:firstLine="600"/>
        <w:jc w:val="both"/>
        <w:divId w:val="1797412313"/>
        <w:rPr>
          <w:sz w:val="30"/>
          <w:szCs w:val="30"/>
        </w:rPr>
      </w:pPr>
      <w:r>
        <w:rPr>
          <w:rFonts w:hint="eastAsia"/>
          <w:sz w:val="30"/>
          <w:szCs w:val="30"/>
        </w:rPr>
        <w:t>上述证据经庭审出示质证，被告对原告提供的证据1、2真实性无异议，但对合法性、关联性有异议，认为该证据只能证明原、被告的身份情况，但不能证明其诉讼主体资格，本院认为，原告提供的证据1-2</w:t>
      </w:r>
      <w:proofErr w:type="gramStart"/>
      <w:r>
        <w:rPr>
          <w:rFonts w:hint="eastAsia"/>
          <w:sz w:val="30"/>
          <w:szCs w:val="30"/>
        </w:rPr>
        <w:t>系依法</w:t>
      </w:r>
      <w:proofErr w:type="gramEnd"/>
      <w:r>
        <w:rPr>
          <w:rFonts w:hint="eastAsia"/>
          <w:sz w:val="30"/>
          <w:szCs w:val="30"/>
        </w:rPr>
        <w:t>收集，内容客观真实，具备关</w:t>
      </w:r>
      <w:r>
        <w:rPr>
          <w:rFonts w:hint="eastAsia"/>
          <w:sz w:val="30"/>
          <w:szCs w:val="30"/>
        </w:rPr>
        <w:lastRenderedPageBreak/>
        <w:t>联性且具有证明效力，本院予以确认。对证据3，被告对其三性均存在异议，认为该证据中除被告本人名字是其书写，其余均非被告书写，从证据最后两行书写的内容可以看出，本案原告并非出借人，仅为中间人，并不能因此要求被告还款。本院认为，该证据具备真实性、合法性、关联性，本院予以确认。被告对证据4的真实性无异议，但对其关联性有异议，认为该证据不能看出汇款人是朱丽秋。本院认为，该证据不能</w:t>
      </w:r>
      <w:proofErr w:type="gramStart"/>
      <w:r>
        <w:rPr>
          <w:rFonts w:hint="eastAsia"/>
          <w:sz w:val="30"/>
          <w:szCs w:val="30"/>
        </w:rPr>
        <w:t>证明待证事实</w:t>
      </w:r>
      <w:proofErr w:type="gramEnd"/>
      <w:r>
        <w:rPr>
          <w:rFonts w:hint="eastAsia"/>
          <w:sz w:val="30"/>
          <w:szCs w:val="30"/>
        </w:rPr>
        <w:t>，故对该证据不予认定。被告对证据5真实性无异议，对关联性有异议，认为原告是否有支付能力与本案没有关联，且该4份凭证中时间与本案借款时间不符，不能</w:t>
      </w:r>
      <w:proofErr w:type="gramStart"/>
      <w:r>
        <w:rPr>
          <w:rFonts w:hint="eastAsia"/>
          <w:sz w:val="30"/>
          <w:szCs w:val="30"/>
        </w:rPr>
        <w:t>证明待证事实</w:t>
      </w:r>
      <w:proofErr w:type="gramEnd"/>
      <w:r>
        <w:rPr>
          <w:rFonts w:hint="eastAsia"/>
          <w:sz w:val="30"/>
          <w:szCs w:val="30"/>
        </w:rPr>
        <w:t>。本院认为，该证据与本案不存在关联，本院不予认定。</w:t>
      </w:r>
    </w:p>
    <w:p w14:paraId="44611BA0" w14:textId="77777777" w:rsidR="00A86EEE" w:rsidRDefault="00A40D8F" w:rsidP="007240DA">
      <w:pPr>
        <w:spacing w:line="500" w:lineRule="atLeast"/>
        <w:ind w:firstLine="600"/>
        <w:jc w:val="both"/>
        <w:divId w:val="309091845"/>
        <w:rPr>
          <w:sz w:val="30"/>
          <w:szCs w:val="30"/>
        </w:rPr>
      </w:pPr>
      <w:r>
        <w:rPr>
          <w:rFonts w:hint="eastAsia"/>
          <w:sz w:val="30"/>
          <w:szCs w:val="30"/>
        </w:rPr>
        <w:t>对周月查的谈话笔录，被告质证如下：该份谈话笔录真实有效，证明了被告与周月查之间存在债权债务关系，并且被告已经向周月查出具借条，故该笔借款与本案没有关联。原告质证如下：原告对该份谈话笔录的合法性无异议，但谈话笔录的内容与事实有出入，特别是“这笔借款是直接借给周女妹的”不符合客观事实。周月查和原告是同学关系，与被告并不认识，借款发生于2013年6月5日属实，但钱并非直接出借给周女妹，实际上是原告出具借条给周月查，该事实并未在谈话笔录中显示，无法证明该借款是由周月</w:t>
      </w:r>
      <w:proofErr w:type="gramStart"/>
      <w:r>
        <w:rPr>
          <w:rFonts w:hint="eastAsia"/>
          <w:sz w:val="30"/>
          <w:szCs w:val="30"/>
        </w:rPr>
        <w:t>查直接</w:t>
      </w:r>
      <w:proofErr w:type="gramEnd"/>
      <w:r>
        <w:rPr>
          <w:rFonts w:hint="eastAsia"/>
          <w:sz w:val="30"/>
          <w:szCs w:val="30"/>
        </w:rPr>
        <w:t>出借给被告。本院认为，双方对周月查系字据中“腾</w:t>
      </w:r>
      <w:proofErr w:type="gramStart"/>
      <w:r>
        <w:rPr>
          <w:rFonts w:hint="eastAsia"/>
          <w:sz w:val="30"/>
          <w:szCs w:val="30"/>
        </w:rPr>
        <w:t>蛟</w:t>
      </w:r>
      <w:proofErr w:type="gramEnd"/>
      <w:r>
        <w:rPr>
          <w:rFonts w:hint="eastAsia"/>
          <w:sz w:val="30"/>
          <w:szCs w:val="30"/>
        </w:rPr>
        <w:t>老周”无异议，周月查系借款行为当事人，其证人证言系对借款行为的客观陈述，对该证人证言本院予以采纳。</w:t>
      </w:r>
    </w:p>
    <w:p w14:paraId="5C6D9F11" w14:textId="77777777" w:rsidR="00A86EEE" w:rsidRDefault="00A40D8F" w:rsidP="007240DA">
      <w:pPr>
        <w:spacing w:line="500" w:lineRule="atLeast"/>
        <w:ind w:firstLine="600"/>
        <w:jc w:val="both"/>
        <w:divId w:val="307974782"/>
        <w:rPr>
          <w:sz w:val="30"/>
          <w:szCs w:val="30"/>
        </w:rPr>
      </w:pPr>
      <w:r>
        <w:rPr>
          <w:rFonts w:hint="eastAsia"/>
          <w:sz w:val="30"/>
          <w:szCs w:val="30"/>
        </w:rPr>
        <w:t>对林瑞钦的谈话笔录，被告质证如下：对该份谈话笔录的三性存在异议。被谈话人林瑞钦并非借款凭证中的当事人，且谈话人系原告的亲兄弟，该证人证言的证明力较弱；且该谈话笔录中记录的内容与本案亦无关联；谈话笔录也证明了林瑞钦</w:t>
      </w:r>
      <w:r>
        <w:rPr>
          <w:rFonts w:hint="eastAsia"/>
          <w:sz w:val="30"/>
          <w:szCs w:val="30"/>
        </w:rPr>
        <w:lastRenderedPageBreak/>
        <w:t>与被告并不认识，其于原告之间的借款关系并不能证明该款是原告代被告所借。原告质证如下：对该份谈话笔录三性均无异议，该份谈话笔录足以证明原、被告之间的借贷关系，证明原告从林瑞钦处借款后转借给被告的事实。本院认为，林瑞钦并非字据中“林垂钦”是否为同一人尚存在异议，即便二者为同一人，但在谈话笔录中陈述的其与原告之间的借贷关系亦不能证明原告的代借事实。另林瑞钦与原告林垂平系兄弟关系，其证人证言的证明力较低，故对该份证人证言本院不予采信。</w:t>
      </w:r>
    </w:p>
    <w:p w14:paraId="747C3620" w14:textId="77777777" w:rsidR="00A86EEE" w:rsidRDefault="00A40D8F" w:rsidP="007240DA">
      <w:pPr>
        <w:spacing w:line="500" w:lineRule="atLeast"/>
        <w:ind w:firstLine="600"/>
        <w:jc w:val="both"/>
        <w:divId w:val="1583757658"/>
        <w:rPr>
          <w:sz w:val="30"/>
          <w:szCs w:val="30"/>
        </w:rPr>
      </w:pPr>
      <w:r>
        <w:rPr>
          <w:rFonts w:hint="eastAsia"/>
          <w:sz w:val="30"/>
          <w:szCs w:val="30"/>
        </w:rPr>
        <w:t>结合上述认定的证据及原、被告的陈述，</w:t>
      </w:r>
      <w:r w:rsidRPr="00157D88">
        <w:rPr>
          <w:rFonts w:hint="eastAsia"/>
          <w:sz w:val="30"/>
          <w:szCs w:val="30"/>
          <w:highlight w:val="yellow"/>
        </w:rPr>
        <w:t>本院认定本案的事实如下</w:t>
      </w:r>
      <w:r>
        <w:rPr>
          <w:rFonts w:hint="eastAsia"/>
          <w:sz w:val="30"/>
          <w:szCs w:val="30"/>
        </w:rPr>
        <w:t>：</w:t>
      </w:r>
    </w:p>
    <w:p w14:paraId="5C35597E" w14:textId="77777777" w:rsidR="00A86EEE" w:rsidRDefault="00A40D8F" w:rsidP="007240DA">
      <w:pPr>
        <w:spacing w:line="500" w:lineRule="atLeast"/>
        <w:ind w:firstLine="600"/>
        <w:jc w:val="both"/>
        <w:divId w:val="1033723512"/>
        <w:rPr>
          <w:sz w:val="30"/>
          <w:szCs w:val="30"/>
        </w:rPr>
      </w:pPr>
      <w:r>
        <w:rPr>
          <w:rFonts w:hint="eastAsia"/>
          <w:sz w:val="30"/>
          <w:szCs w:val="30"/>
        </w:rPr>
        <w:t>原告林垂平与被告周女妹</w:t>
      </w:r>
      <w:proofErr w:type="gramStart"/>
      <w:r>
        <w:rPr>
          <w:rFonts w:hint="eastAsia"/>
          <w:sz w:val="30"/>
          <w:szCs w:val="30"/>
        </w:rPr>
        <w:t>系朋友</w:t>
      </w:r>
      <w:proofErr w:type="gramEnd"/>
      <w:r>
        <w:rPr>
          <w:rFonts w:hint="eastAsia"/>
          <w:sz w:val="30"/>
          <w:szCs w:val="30"/>
        </w:rPr>
        <w:t>关系。2012年至2013年期间，原告陆续代</w:t>
      </w:r>
      <w:proofErr w:type="gramStart"/>
      <w:r>
        <w:rPr>
          <w:rFonts w:hint="eastAsia"/>
          <w:sz w:val="30"/>
          <w:szCs w:val="30"/>
        </w:rPr>
        <w:t>被告向案外人</w:t>
      </w:r>
      <w:proofErr w:type="gramEnd"/>
      <w:r>
        <w:rPr>
          <w:rFonts w:hint="eastAsia"/>
          <w:sz w:val="30"/>
          <w:szCs w:val="30"/>
        </w:rPr>
        <w:t>借款，双方于2013年10月16日进行结算。原告出具字据一份，其上记载原告林垂平于</w:t>
      </w:r>
      <w:proofErr w:type="gramStart"/>
      <w:r>
        <w:rPr>
          <w:rFonts w:hint="eastAsia"/>
          <w:sz w:val="30"/>
          <w:szCs w:val="30"/>
        </w:rPr>
        <w:t>2012年8月26日向案外人</w:t>
      </w:r>
      <w:proofErr w:type="gramEnd"/>
      <w:r>
        <w:rPr>
          <w:rFonts w:hint="eastAsia"/>
          <w:sz w:val="30"/>
          <w:szCs w:val="30"/>
        </w:rPr>
        <w:t>朱丽秋代借50000元，月利率1.5%，2012年8月28日原告林垂平出借50000元，未约定借款利息，2012年10月18日向林垂钦代借30000元，月利率1.5%，2013年6月5日向吴小梳代借50000元，月利率1.5%；</w:t>
      </w:r>
      <w:r w:rsidRPr="00157D88">
        <w:rPr>
          <w:rFonts w:hint="eastAsia"/>
          <w:sz w:val="30"/>
          <w:szCs w:val="30"/>
        </w:rPr>
        <w:t>上述借款自2013年10月16日起按月利率1.5%计算利息</w:t>
      </w:r>
      <w:r>
        <w:rPr>
          <w:rFonts w:hint="eastAsia"/>
          <w:sz w:val="30"/>
          <w:szCs w:val="30"/>
        </w:rPr>
        <w:t>；2013年6月5日向腾蛟</w:t>
      </w:r>
      <w:proofErr w:type="gramStart"/>
      <w:r>
        <w:rPr>
          <w:rFonts w:hint="eastAsia"/>
          <w:sz w:val="30"/>
          <w:szCs w:val="30"/>
        </w:rPr>
        <w:t>老周即案外人</w:t>
      </w:r>
      <w:proofErr w:type="gramEnd"/>
      <w:r>
        <w:rPr>
          <w:rFonts w:hint="eastAsia"/>
          <w:sz w:val="30"/>
          <w:szCs w:val="30"/>
        </w:rPr>
        <w:t>周月查借款20000元，未明确约定利率标准。</w:t>
      </w:r>
      <w:r w:rsidRPr="00157D88">
        <w:rPr>
          <w:rFonts w:hint="eastAsia"/>
          <w:sz w:val="30"/>
          <w:szCs w:val="30"/>
          <w:highlight w:val="yellow"/>
        </w:rPr>
        <w:t>双方对上述借款进行结算，原告一共给被告代借220000元，利息自2013年10月16日起按月利率1.5%计算。</w:t>
      </w:r>
      <w:r>
        <w:rPr>
          <w:rFonts w:hint="eastAsia"/>
          <w:sz w:val="30"/>
          <w:szCs w:val="30"/>
        </w:rPr>
        <w:t>并由被告周女妹签字捺印。上述借款结算后，</w:t>
      </w:r>
      <w:r w:rsidRPr="00157D88">
        <w:rPr>
          <w:rFonts w:hint="eastAsia"/>
          <w:sz w:val="30"/>
          <w:szCs w:val="30"/>
          <w:highlight w:val="yellow"/>
        </w:rPr>
        <w:t>本金及利息被告周女妹至今未予归还。</w:t>
      </w:r>
    </w:p>
    <w:p w14:paraId="05B717F6" w14:textId="77777777" w:rsidR="00A86EEE" w:rsidRDefault="00A40D8F" w:rsidP="007240DA">
      <w:pPr>
        <w:spacing w:line="500" w:lineRule="atLeast"/>
        <w:ind w:firstLine="600"/>
        <w:jc w:val="both"/>
        <w:divId w:val="1337000960"/>
        <w:rPr>
          <w:sz w:val="30"/>
          <w:szCs w:val="30"/>
        </w:rPr>
      </w:pPr>
      <w:r w:rsidRPr="00846FF2">
        <w:rPr>
          <w:rFonts w:hint="eastAsia"/>
          <w:sz w:val="30"/>
          <w:szCs w:val="30"/>
          <w:highlight w:val="yellow"/>
        </w:rPr>
        <w:t>本院认为</w:t>
      </w:r>
      <w:r>
        <w:rPr>
          <w:rFonts w:hint="eastAsia"/>
          <w:sz w:val="30"/>
          <w:szCs w:val="30"/>
        </w:rPr>
        <w:t>，借据是证明双方存在借贷合意和借贷事实发生的重要证据，具有较强的证明力，除非有确凿的相反证据或其他充足的理由足以推翻借据所记载的内容，一般不轻易否定借据的证明力。本案中的字据明确记载了原告代被告借款的事实，</w:t>
      </w:r>
      <w:r>
        <w:rPr>
          <w:rFonts w:hint="eastAsia"/>
          <w:sz w:val="30"/>
          <w:szCs w:val="30"/>
        </w:rPr>
        <w:lastRenderedPageBreak/>
        <w:t>具有借据的证明力，出具该凭证的一方承担反驳举证的证明责任，否则一般不轻易否定该凭证的证明力。被告周女妹主张其</w:t>
      </w:r>
      <w:proofErr w:type="gramStart"/>
      <w:r>
        <w:rPr>
          <w:rFonts w:hint="eastAsia"/>
          <w:sz w:val="30"/>
          <w:szCs w:val="30"/>
        </w:rPr>
        <w:t>本人向案外人</w:t>
      </w:r>
      <w:proofErr w:type="gramEnd"/>
      <w:r>
        <w:rPr>
          <w:rFonts w:hint="eastAsia"/>
          <w:sz w:val="30"/>
          <w:szCs w:val="30"/>
        </w:rPr>
        <w:t>周月查借款20000元，案外人</w:t>
      </w:r>
      <w:proofErr w:type="gramStart"/>
      <w:r>
        <w:rPr>
          <w:rFonts w:hint="eastAsia"/>
          <w:sz w:val="30"/>
          <w:szCs w:val="30"/>
        </w:rPr>
        <w:t>周月查亦陈述</w:t>
      </w:r>
      <w:proofErr w:type="gramEnd"/>
      <w:r>
        <w:rPr>
          <w:rFonts w:hint="eastAsia"/>
          <w:sz w:val="30"/>
          <w:szCs w:val="30"/>
        </w:rPr>
        <w:t>字据中记载的20000元</w:t>
      </w:r>
      <w:proofErr w:type="gramStart"/>
      <w:r>
        <w:rPr>
          <w:rFonts w:hint="eastAsia"/>
          <w:sz w:val="30"/>
          <w:szCs w:val="30"/>
        </w:rPr>
        <w:t>系直接</w:t>
      </w:r>
      <w:proofErr w:type="gramEnd"/>
      <w:r>
        <w:rPr>
          <w:rFonts w:hint="eastAsia"/>
          <w:sz w:val="30"/>
          <w:szCs w:val="30"/>
        </w:rPr>
        <w:t>出借给被告周女妹，</w:t>
      </w:r>
      <w:r w:rsidRPr="00157D88">
        <w:rPr>
          <w:rFonts w:hint="eastAsia"/>
          <w:sz w:val="30"/>
          <w:szCs w:val="30"/>
          <w:highlight w:val="yellow"/>
        </w:rPr>
        <w:t>本院认为，民间借贷属于借款合同，应当遵循合同相对性原则，故该笔借款</w:t>
      </w:r>
      <w:proofErr w:type="gramStart"/>
      <w:r w:rsidRPr="00157D88">
        <w:rPr>
          <w:rFonts w:hint="eastAsia"/>
          <w:sz w:val="30"/>
          <w:szCs w:val="30"/>
          <w:highlight w:val="yellow"/>
        </w:rPr>
        <w:t>可由案外人</w:t>
      </w:r>
      <w:proofErr w:type="gramEnd"/>
      <w:r w:rsidRPr="00157D88">
        <w:rPr>
          <w:rFonts w:hint="eastAsia"/>
          <w:sz w:val="30"/>
          <w:szCs w:val="30"/>
          <w:highlight w:val="yellow"/>
        </w:rPr>
        <w:t>周月</w:t>
      </w:r>
      <w:proofErr w:type="gramStart"/>
      <w:r w:rsidRPr="00157D88">
        <w:rPr>
          <w:rFonts w:hint="eastAsia"/>
          <w:sz w:val="30"/>
          <w:szCs w:val="30"/>
          <w:highlight w:val="yellow"/>
        </w:rPr>
        <w:t>查直接</w:t>
      </w:r>
      <w:proofErr w:type="gramEnd"/>
      <w:r w:rsidRPr="00157D88">
        <w:rPr>
          <w:rFonts w:hint="eastAsia"/>
          <w:sz w:val="30"/>
          <w:szCs w:val="30"/>
          <w:highlight w:val="yellow"/>
        </w:rPr>
        <w:t>向被告主张偿还。</w:t>
      </w:r>
      <w:r>
        <w:rPr>
          <w:rFonts w:hint="eastAsia"/>
          <w:sz w:val="30"/>
          <w:szCs w:val="30"/>
        </w:rPr>
        <w:t>对其余借款，被告并无确凿的相反证据或其他充足的理由足以推翻记载的内容，应当予以认定。</w:t>
      </w:r>
      <w:r w:rsidRPr="00157D88">
        <w:rPr>
          <w:rFonts w:hint="eastAsia"/>
          <w:sz w:val="30"/>
          <w:szCs w:val="30"/>
          <w:highlight w:val="yellow"/>
        </w:rPr>
        <w:t>故本案中，原告一共给被告代借220000元，扣除周月查的借款20000元，对剩余的200000元本院予以认定。</w:t>
      </w:r>
      <w:r>
        <w:rPr>
          <w:rFonts w:hint="eastAsia"/>
          <w:sz w:val="30"/>
          <w:szCs w:val="30"/>
        </w:rPr>
        <w:t>现原告主张被告偿还借款本金200000元，本院予以支持。原、被告约定利息自2013年10月16日起按月利率1.5%计算，经计算，截至2015年4月16日为54800元，现原告主张被告支付利息54000元，本院予以支持。据此，依照《中华人民共和国合同法》第六十条、第二百零五条、第二百零六条之规定，</w:t>
      </w:r>
      <w:r w:rsidRPr="00157D88">
        <w:rPr>
          <w:rFonts w:hint="eastAsia"/>
          <w:sz w:val="30"/>
          <w:szCs w:val="30"/>
          <w:highlight w:val="yellow"/>
        </w:rPr>
        <w:t>判决如下</w:t>
      </w:r>
      <w:r>
        <w:rPr>
          <w:rFonts w:hint="eastAsia"/>
          <w:sz w:val="30"/>
          <w:szCs w:val="30"/>
        </w:rPr>
        <w:t>：</w:t>
      </w:r>
    </w:p>
    <w:p w14:paraId="5C1EDC08" w14:textId="77777777" w:rsidR="00A86EEE" w:rsidRDefault="00A40D8F" w:rsidP="007240DA">
      <w:pPr>
        <w:spacing w:line="500" w:lineRule="atLeast"/>
        <w:ind w:firstLine="600"/>
        <w:jc w:val="both"/>
        <w:divId w:val="2088454851"/>
        <w:rPr>
          <w:sz w:val="30"/>
          <w:szCs w:val="30"/>
        </w:rPr>
      </w:pPr>
      <w:r>
        <w:rPr>
          <w:rFonts w:hint="eastAsia"/>
          <w:sz w:val="30"/>
          <w:szCs w:val="30"/>
        </w:rPr>
        <w:t>限被告周女妹于本判决生效之日起十日内偿还原告林垂平借款本金200000元及利息54000元。</w:t>
      </w:r>
    </w:p>
    <w:p w14:paraId="26EC0A6E" w14:textId="77777777" w:rsidR="00A86EEE" w:rsidRDefault="00A40D8F" w:rsidP="007240DA">
      <w:pPr>
        <w:spacing w:line="500" w:lineRule="atLeast"/>
        <w:ind w:firstLine="600"/>
        <w:jc w:val="both"/>
        <w:divId w:val="1135025766"/>
        <w:rPr>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4858EA8A" w14:textId="77777777" w:rsidR="00A86EEE" w:rsidRDefault="00A40D8F" w:rsidP="007240DA">
      <w:pPr>
        <w:spacing w:line="500" w:lineRule="atLeast"/>
        <w:ind w:firstLine="600"/>
        <w:jc w:val="both"/>
        <w:divId w:val="1073433317"/>
        <w:rPr>
          <w:sz w:val="30"/>
          <w:szCs w:val="30"/>
        </w:rPr>
      </w:pPr>
      <w:r>
        <w:rPr>
          <w:rFonts w:hint="eastAsia"/>
          <w:sz w:val="30"/>
          <w:szCs w:val="30"/>
        </w:rPr>
        <w:t>案件受理费5110元，减半收取2555元，由周女妹负担。</w:t>
      </w:r>
    </w:p>
    <w:p w14:paraId="162A7C0A" w14:textId="77777777" w:rsidR="00A86EEE" w:rsidRDefault="00A40D8F" w:rsidP="007240DA">
      <w:pPr>
        <w:spacing w:line="500" w:lineRule="atLeast"/>
        <w:ind w:firstLine="600"/>
        <w:jc w:val="both"/>
        <w:divId w:val="1633369749"/>
        <w:rPr>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5110元，至迟在递交上诉状之日起七日内，预交到温州市中级人民法院，逾期不交按自动撤回上诉处理。汇款户名：温州市财政局非税收入结算户，开户银行：农行温州市分行，账号：192999010400031950013）。</w:t>
      </w:r>
    </w:p>
    <w:p w14:paraId="76E53F2E" w14:textId="77777777" w:rsidR="00A86EEE" w:rsidRDefault="00A40D8F" w:rsidP="007240DA">
      <w:pPr>
        <w:spacing w:line="500" w:lineRule="atLeast"/>
        <w:ind w:firstLine="600"/>
        <w:jc w:val="both"/>
        <w:divId w:val="13150"/>
        <w:rPr>
          <w:sz w:val="30"/>
          <w:szCs w:val="30"/>
        </w:rPr>
      </w:pPr>
      <w:r>
        <w:rPr>
          <w:rFonts w:hint="eastAsia"/>
          <w:sz w:val="30"/>
          <w:szCs w:val="30"/>
        </w:rPr>
        <w:lastRenderedPageBreak/>
        <w:t>本判决生效后，负有义务的一方当事人不履行判决确定的义务，另一方当事人应于判决确定义务履行之日起二年内向本院申请执行。</w:t>
      </w:r>
    </w:p>
    <w:p w14:paraId="53B5C6B7" w14:textId="77777777" w:rsidR="00A86EEE" w:rsidRDefault="00A40D8F">
      <w:pPr>
        <w:spacing w:line="500" w:lineRule="atLeast"/>
        <w:jc w:val="right"/>
        <w:divId w:val="1111320532"/>
        <w:rPr>
          <w:sz w:val="30"/>
          <w:szCs w:val="30"/>
        </w:rPr>
      </w:pPr>
      <w:r>
        <w:rPr>
          <w:rFonts w:hint="eastAsia"/>
          <w:sz w:val="30"/>
          <w:szCs w:val="30"/>
        </w:rPr>
        <w:t>代理审判员　　杨茜茜</w:t>
      </w:r>
    </w:p>
    <w:p w14:paraId="7F952FD2" w14:textId="77777777" w:rsidR="00A86EEE" w:rsidRDefault="00A40D8F">
      <w:pPr>
        <w:spacing w:line="500" w:lineRule="atLeast"/>
        <w:jc w:val="right"/>
        <w:divId w:val="1427578545"/>
        <w:rPr>
          <w:sz w:val="30"/>
          <w:szCs w:val="30"/>
        </w:rPr>
      </w:pPr>
      <w:r>
        <w:rPr>
          <w:rFonts w:hint="eastAsia"/>
          <w:sz w:val="30"/>
          <w:szCs w:val="30"/>
        </w:rPr>
        <w:t>二〇一五年九月五日</w:t>
      </w:r>
    </w:p>
    <w:p w14:paraId="19588739" w14:textId="77777777" w:rsidR="00A40D8F" w:rsidRDefault="00A40D8F">
      <w:pPr>
        <w:spacing w:line="500" w:lineRule="atLeast"/>
        <w:jc w:val="right"/>
        <w:divId w:val="2133328568"/>
        <w:rPr>
          <w:sz w:val="30"/>
          <w:szCs w:val="30"/>
        </w:rPr>
      </w:pPr>
      <w:r>
        <w:rPr>
          <w:rFonts w:hint="eastAsia"/>
          <w:sz w:val="30"/>
          <w:szCs w:val="30"/>
        </w:rPr>
        <w:t xml:space="preserve">代书　</w:t>
      </w:r>
      <w:proofErr w:type="gramStart"/>
      <w:r>
        <w:rPr>
          <w:rFonts w:hint="eastAsia"/>
          <w:sz w:val="30"/>
          <w:szCs w:val="30"/>
        </w:rPr>
        <w:t>记员　　陈唯芝</w:t>
      </w:r>
      <w:proofErr w:type="gramEnd"/>
    </w:p>
    <w:sectPr w:rsidR="00A40D8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1739" w14:textId="77777777" w:rsidR="00ED64D9" w:rsidRDefault="00ED64D9" w:rsidP="00157D88">
      <w:r>
        <w:separator/>
      </w:r>
    </w:p>
  </w:endnote>
  <w:endnote w:type="continuationSeparator" w:id="0">
    <w:p w14:paraId="743F411E" w14:textId="77777777" w:rsidR="00ED64D9" w:rsidRDefault="00ED64D9" w:rsidP="0015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98EB" w14:textId="77777777" w:rsidR="00ED64D9" w:rsidRDefault="00ED64D9" w:rsidP="00157D88">
      <w:r>
        <w:separator/>
      </w:r>
    </w:p>
  </w:footnote>
  <w:footnote w:type="continuationSeparator" w:id="0">
    <w:p w14:paraId="4365EFD7" w14:textId="77777777" w:rsidR="00ED64D9" w:rsidRDefault="00ED64D9" w:rsidP="00157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DA"/>
    <w:rsid w:val="00157D88"/>
    <w:rsid w:val="007240DA"/>
    <w:rsid w:val="00846FF2"/>
    <w:rsid w:val="00A40D8F"/>
    <w:rsid w:val="00A76E0F"/>
    <w:rsid w:val="00A86EEE"/>
    <w:rsid w:val="00D366BF"/>
    <w:rsid w:val="00ED64D9"/>
    <w:rsid w:val="00EF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044C8"/>
  <w15:chartTrackingRefBased/>
  <w15:docId w15:val="{A1D584E1-743E-48F3-80DF-F7D07047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57D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D88"/>
    <w:rPr>
      <w:rFonts w:ascii="宋体" w:eastAsia="宋体" w:hAnsi="宋体" w:cs="宋体"/>
      <w:sz w:val="18"/>
      <w:szCs w:val="18"/>
    </w:rPr>
  </w:style>
  <w:style w:type="paragraph" w:styleId="a5">
    <w:name w:val="footer"/>
    <w:basedOn w:val="a"/>
    <w:link w:val="a6"/>
    <w:uiPriority w:val="99"/>
    <w:unhideWhenUsed/>
    <w:rsid w:val="00157D88"/>
    <w:pPr>
      <w:tabs>
        <w:tab w:val="center" w:pos="4153"/>
        <w:tab w:val="right" w:pos="8306"/>
      </w:tabs>
      <w:snapToGrid w:val="0"/>
    </w:pPr>
    <w:rPr>
      <w:sz w:val="18"/>
      <w:szCs w:val="18"/>
    </w:rPr>
  </w:style>
  <w:style w:type="character" w:customStyle="1" w:styleId="a6">
    <w:name w:val="页脚 字符"/>
    <w:basedOn w:val="a0"/>
    <w:link w:val="a5"/>
    <w:uiPriority w:val="99"/>
    <w:rsid w:val="00157D8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
      <w:marLeft w:val="0"/>
      <w:marRight w:val="0"/>
      <w:marTop w:val="10"/>
      <w:marBottom w:val="10"/>
      <w:divBdr>
        <w:top w:val="none" w:sz="0" w:space="0" w:color="auto"/>
        <w:left w:val="none" w:sz="0" w:space="0" w:color="auto"/>
        <w:bottom w:val="none" w:sz="0" w:space="0" w:color="auto"/>
        <w:right w:val="none" w:sz="0" w:space="0" w:color="auto"/>
      </w:divBdr>
    </w:div>
    <w:div w:id="130170839">
      <w:marLeft w:val="0"/>
      <w:marRight w:val="0"/>
      <w:marTop w:val="10"/>
      <w:marBottom w:val="10"/>
      <w:divBdr>
        <w:top w:val="none" w:sz="0" w:space="0" w:color="auto"/>
        <w:left w:val="none" w:sz="0" w:space="0" w:color="auto"/>
        <w:bottom w:val="none" w:sz="0" w:space="0" w:color="auto"/>
        <w:right w:val="none" w:sz="0" w:space="0" w:color="auto"/>
      </w:divBdr>
    </w:div>
    <w:div w:id="307974782">
      <w:marLeft w:val="0"/>
      <w:marRight w:val="0"/>
      <w:marTop w:val="10"/>
      <w:marBottom w:val="10"/>
      <w:divBdr>
        <w:top w:val="none" w:sz="0" w:space="0" w:color="auto"/>
        <w:left w:val="none" w:sz="0" w:space="0" w:color="auto"/>
        <w:bottom w:val="none" w:sz="0" w:space="0" w:color="auto"/>
        <w:right w:val="none" w:sz="0" w:space="0" w:color="auto"/>
      </w:divBdr>
    </w:div>
    <w:div w:id="309091845">
      <w:marLeft w:val="0"/>
      <w:marRight w:val="0"/>
      <w:marTop w:val="10"/>
      <w:marBottom w:val="10"/>
      <w:divBdr>
        <w:top w:val="none" w:sz="0" w:space="0" w:color="auto"/>
        <w:left w:val="none" w:sz="0" w:space="0" w:color="auto"/>
        <w:bottom w:val="none" w:sz="0" w:space="0" w:color="auto"/>
        <w:right w:val="none" w:sz="0" w:space="0" w:color="auto"/>
      </w:divBdr>
    </w:div>
    <w:div w:id="396976498">
      <w:marLeft w:val="0"/>
      <w:marRight w:val="0"/>
      <w:marTop w:val="10"/>
      <w:marBottom w:val="10"/>
      <w:divBdr>
        <w:top w:val="none" w:sz="0" w:space="0" w:color="auto"/>
        <w:left w:val="none" w:sz="0" w:space="0" w:color="auto"/>
        <w:bottom w:val="none" w:sz="0" w:space="0" w:color="auto"/>
        <w:right w:val="none" w:sz="0" w:space="0" w:color="auto"/>
      </w:divBdr>
    </w:div>
    <w:div w:id="412898969">
      <w:marLeft w:val="0"/>
      <w:marRight w:val="0"/>
      <w:marTop w:val="10"/>
      <w:marBottom w:val="10"/>
      <w:divBdr>
        <w:top w:val="none" w:sz="0" w:space="0" w:color="auto"/>
        <w:left w:val="none" w:sz="0" w:space="0" w:color="auto"/>
        <w:bottom w:val="none" w:sz="0" w:space="0" w:color="auto"/>
        <w:right w:val="none" w:sz="0" w:space="0" w:color="auto"/>
      </w:divBdr>
    </w:div>
    <w:div w:id="576868555">
      <w:marLeft w:val="0"/>
      <w:marRight w:val="0"/>
      <w:marTop w:val="10"/>
      <w:marBottom w:val="10"/>
      <w:divBdr>
        <w:top w:val="none" w:sz="0" w:space="0" w:color="auto"/>
        <w:left w:val="none" w:sz="0" w:space="0" w:color="auto"/>
        <w:bottom w:val="none" w:sz="0" w:space="0" w:color="auto"/>
        <w:right w:val="none" w:sz="0" w:space="0" w:color="auto"/>
      </w:divBdr>
    </w:div>
    <w:div w:id="635913099">
      <w:marLeft w:val="0"/>
      <w:marRight w:val="0"/>
      <w:marTop w:val="10"/>
      <w:marBottom w:val="10"/>
      <w:divBdr>
        <w:top w:val="none" w:sz="0" w:space="0" w:color="auto"/>
        <w:left w:val="none" w:sz="0" w:space="0" w:color="auto"/>
        <w:bottom w:val="none" w:sz="0" w:space="0" w:color="auto"/>
        <w:right w:val="none" w:sz="0" w:space="0" w:color="auto"/>
      </w:divBdr>
    </w:div>
    <w:div w:id="974406963">
      <w:marLeft w:val="0"/>
      <w:marRight w:val="0"/>
      <w:marTop w:val="10"/>
      <w:marBottom w:val="10"/>
      <w:divBdr>
        <w:top w:val="none" w:sz="0" w:space="0" w:color="auto"/>
        <w:left w:val="none" w:sz="0" w:space="0" w:color="auto"/>
        <w:bottom w:val="none" w:sz="0" w:space="0" w:color="auto"/>
        <w:right w:val="none" w:sz="0" w:space="0" w:color="auto"/>
      </w:divBdr>
    </w:div>
    <w:div w:id="987630858">
      <w:marLeft w:val="0"/>
      <w:marRight w:val="0"/>
      <w:marTop w:val="10"/>
      <w:marBottom w:val="10"/>
      <w:divBdr>
        <w:top w:val="none" w:sz="0" w:space="0" w:color="auto"/>
        <w:left w:val="none" w:sz="0" w:space="0" w:color="auto"/>
        <w:bottom w:val="none" w:sz="0" w:space="0" w:color="auto"/>
        <w:right w:val="none" w:sz="0" w:space="0" w:color="auto"/>
      </w:divBdr>
    </w:div>
    <w:div w:id="1033723512">
      <w:marLeft w:val="0"/>
      <w:marRight w:val="0"/>
      <w:marTop w:val="10"/>
      <w:marBottom w:val="10"/>
      <w:divBdr>
        <w:top w:val="none" w:sz="0" w:space="0" w:color="auto"/>
        <w:left w:val="none" w:sz="0" w:space="0" w:color="auto"/>
        <w:bottom w:val="none" w:sz="0" w:space="0" w:color="auto"/>
        <w:right w:val="none" w:sz="0" w:space="0" w:color="auto"/>
      </w:divBdr>
    </w:div>
    <w:div w:id="1073433317">
      <w:marLeft w:val="0"/>
      <w:marRight w:val="0"/>
      <w:marTop w:val="10"/>
      <w:marBottom w:val="10"/>
      <w:divBdr>
        <w:top w:val="none" w:sz="0" w:space="0" w:color="auto"/>
        <w:left w:val="none" w:sz="0" w:space="0" w:color="auto"/>
        <w:bottom w:val="none" w:sz="0" w:space="0" w:color="auto"/>
        <w:right w:val="none" w:sz="0" w:space="0" w:color="auto"/>
      </w:divBdr>
    </w:div>
    <w:div w:id="1111320532">
      <w:marLeft w:val="0"/>
      <w:marRight w:val="720"/>
      <w:marTop w:val="10"/>
      <w:marBottom w:val="10"/>
      <w:divBdr>
        <w:top w:val="none" w:sz="0" w:space="0" w:color="auto"/>
        <w:left w:val="none" w:sz="0" w:space="0" w:color="auto"/>
        <w:bottom w:val="none" w:sz="0" w:space="0" w:color="auto"/>
        <w:right w:val="none" w:sz="0" w:space="0" w:color="auto"/>
      </w:divBdr>
    </w:div>
    <w:div w:id="1121850316">
      <w:marLeft w:val="0"/>
      <w:marRight w:val="0"/>
      <w:marTop w:val="10"/>
      <w:marBottom w:val="10"/>
      <w:divBdr>
        <w:top w:val="none" w:sz="0" w:space="0" w:color="auto"/>
        <w:left w:val="none" w:sz="0" w:space="0" w:color="auto"/>
        <w:bottom w:val="none" w:sz="0" w:space="0" w:color="auto"/>
        <w:right w:val="none" w:sz="0" w:space="0" w:color="auto"/>
      </w:divBdr>
    </w:div>
    <w:div w:id="1135025766">
      <w:marLeft w:val="0"/>
      <w:marRight w:val="0"/>
      <w:marTop w:val="10"/>
      <w:marBottom w:val="10"/>
      <w:divBdr>
        <w:top w:val="none" w:sz="0" w:space="0" w:color="auto"/>
        <w:left w:val="none" w:sz="0" w:space="0" w:color="auto"/>
        <w:bottom w:val="none" w:sz="0" w:space="0" w:color="auto"/>
        <w:right w:val="none" w:sz="0" w:space="0" w:color="auto"/>
      </w:divBdr>
    </w:div>
    <w:div w:id="1337000960">
      <w:marLeft w:val="0"/>
      <w:marRight w:val="0"/>
      <w:marTop w:val="10"/>
      <w:marBottom w:val="10"/>
      <w:divBdr>
        <w:top w:val="none" w:sz="0" w:space="0" w:color="auto"/>
        <w:left w:val="none" w:sz="0" w:space="0" w:color="auto"/>
        <w:bottom w:val="none" w:sz="0" w:space="0" w:color="auto"/>
        <w:right w:val="none" w:sz="0" w:space="0" w:color="auto"/>
      </w:divBdr>
    </w:div>
    <w:div w:id="1427578545">
      <w:marLeft w:val="0"/>
      <w:marRight w:val="720"/>
      <w:marTop w:val="10"/>
      <w:marBottom w:val="10"/>
      <w:divBdr>
        <w:top w:val="none" w:sz="0" w:space="0" w:color="auto"/>
        <w:left w:val="none" w:sz="0" w:space="0" w:color="auto"/>
        <w:bottom w:val="none" w:sz="0" w:space="0" w:color="auto"/>
        <w:right w:val="none" w:sz="0" w:space="0" w:color="auto"/>
      </w:divBdr>
    </w:div>
    <w:div w:id="1429891760">
      <w:marLeft w:val="0"/>
      <w:marRight w:val="0"/>
      <w:marTop w:val="10"/>
      <w:marBottom w:val="10"/>
      <w:divBdr>
        <w:top w:val="none" w:sz="0" w:space="0" w:color="auto"/>
        <w:left w:val="none" w:sz="0" w:space="0" w:color="auto"/>
        <w:bottom w:val="none" w:sz="0" w:space="0" w:color="auto"/>
        <w:right w:val="none" w:sz="0" w:space="0" w:color="auto"/>
      </w:divBdr>
    </w:div>
    <w:div w:id="1457675223">
      <w:marLeft w:val="0"/>
      <w:marRight w:val="0"/>
      <w:marTop w:val="10"/>
      <w:marBottom w:val="10"/>
      <w:divBdr>
        <w:top w:val="none" w:sz="0" w:space="0" w:color="auto"/>
        <w:left w:val="none" w:sz="0" w:space="0" w:color="auto"/>
        <w:bottom w:val="none" w:sz="0" w:space="0" w:color="auto"/>
        <w:right w:val="none" w:sz="0" w:space="0" w:color="auto"/>
      </w:divBdr>
    </w:div>
    <w:div w:id="1462960921">
      <w:marLeft w:val="0"/>
      <w:marRight w:val="0"/>
      <w:marTop w:val="10"/>
      <w:marBottom w:val="10"/>
      <w:divBdr>
        <w:top w:val="none" w:sz="0" w:space="0" w:color="auto"/>
        <w:left w:val="none" w:sz="0" w:space="0" w:color="auto"/>
        <w:bottom w:val="none" w:sz="0" w:space="0" w:color="auto"/>
        <w:right w:val="none" w:sz="0" w:space="0" w:color="auto"/>
      </w:divBdr>
    </w:div>
    <w:div w:id="1583757658">
      <w:marLeft w:val="0"/>
      <w:marRight w:val="0"/>
      <w:marTop w:val="10"/>
      <w:marBottom w:val="10"/>
      <w:divBdr>
        <w:top w:val="none" w:sz="0" w:space="0" w:color="auto"/>
        <w:left w:val="none" w:sz="0" w:space="0" w:color="auto"/>
        <w:bottom w:val="none" w:sz="0" w:space="0" w:color="auto"/>
        <w:right w:val="none" w:sz="0" w:space="0" w:color="auto"/>
      </w:divBdr>
    </w:div>
    <w:div w:id="1633369749">
      <w:marLeft w:val="0"/>
      <w:marRight w:val="0"/>
      <w:marTop w:val="10"/>
      <w:marBottom w:val="10"/>
      <w:divBdr>
        <w:top w:val="none" w:sz="0" w:space="0" w:color="auto"/>
        <w:left w:val="none" w:sz="0" w:space="0" w:color="auto"/>
        <w:bottom w:val="none" w:sz="0" w:space="0" w:color="auto"/>
        <w:right w:val="none" w:sz="0" w:space="0" w:color="auto"/>
      </w:divBdr>
    </w:div>
    <w:div w:id="1797412313">
      <w:marLeft w:val="0"/>
      <w:marRight w:val="0"/>
      <w:marTop w:val="10"/>
      <w:marBottom w:val="10"/>
      <w:divBdr>
        <w:top w:val="none" w:sz="0" w:space="0" w:color="auto"/>
        <w:left w:val="none" w:sz="0" w:space="0" w:color="auto"/>
        <w:bottom w:val="none" w:sz="0" w:space="0" w:color="auto"/>
        <w:right w:val="none" w:sz="0" w:space="0" w:color="auto"/>
      </w:divBdr>
    </w:div>
    <w:div w:id="1912158925">
      <w:marLeft w:val="0"/>
      <w:marRight w:val="0"/>
      <w:marTop w:val="10"/>
      <w:marBottom w:val="10"/>
      <w:divBdr>
        <w:top w:val="none" w:sz="0" w:space="0" w:color="auto"/>
        <w:left w:val="none" w:sz="0" w:space="0" w:color="auto"/>
        <w:bottom w:val="none" w:sz="0" w:space="0" w:color="auto"/>
        <w:right w:val="none" w:sz="0" w:space="0" w:color="auto"/>
      </w:divBdr>
    </w:div>
    <w:div w:id="1956862048">
      <w:marLeft w:val="0"/>
      <w:marRight w:val="0"/>
      <w:marTop w:val="10"/>
      <w:marBottom w:val="10"/>
      <w:divBdr>
        <w:top w:val="none" w:sz="0" w:space="0" w:color="auto"/>
        <w:left w:val="none" w:sz="0" w:space="0" w:color="auto"/>
        <w:bottom w:val="none" w:sz="0" w:space="0" w:color="auto"/>
        <w:right w:val="none" w:sz="0" w:space="0" w:color="auto"/>
      </w:divBdr>
    </w:div>
    <w:div w:id="1998192944">
      <w:marLeft w:val="0"/>
      <w:marRight w:val="0"/>
      <w:marTop w:val="10"/>
      <w:marBottom w:val="10"/>
      <w:divBdr>
        <w:top w:val="none" w:sz="0" w:space="0" w:color="auto"/>
        <w:left w:val="none" w:sz="0" w:space="0" w:color="auto"/>
        <w:bottom w:val="none" w:sz="0" w:space="0" w:color="auto"/>
        <w:right w:val="none" w:sz="0" w:space="0" w:color="auto"/>
      </w:divBdr>
    </w:div>
    <w:div w:id="2088454851">
      <w:marLeft w:val="0"/>
      <w:marRight w:val="0"/>
      <w:marTop w:val="10"/>
      <w:marBottom w:val="10"/>
      <w:divBdr>
        <w:top w:val="none" w:sz="0" w:space="0" w:color="auto"/>
        <w:left w:val="none" w:sz="0" w:space="0" w:color="auto"/>
        <w:bottom w:val="none" w:sz="0" w:space="0" w:color="auto"/>
        <w:right w:val="none" w:sz="0" w:space="0" w:color="auto"/>
      </w:divBdr>
    </w:div>
    <w:div w:id="2107726915">
      <w:marLeft w:val="0"/>
      <w:marRight w:val="0"/>
      <w:marTop w:val="10"/>
      <w:marBottom w:val="10"/>
      <w:divBdr>
        <w:top w:val="none" w:sz="0" w:space="0" w:color="auto"/>
        <w:left w:val="none" w:sz="0" w:space="0" w:color="auto"/>
        <w:bottom w:val="none" w:sz="0" w:space="0" w:color="auto"/>
        <w:right w:val="none" w:sz="0" w:space="0" w:color="auto"/>
      </w:divBdr>
    </w:div>
    <w:div w:id="213332856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4</cp:revision>
  <dcterms:created xsi:type="dcterms:W3CDTF">2021-08-28T14:16:00Z</dcterms:created>
  <dcterms:modified xsi:type="dcterms:W3CDTF">2021-08-30T01:35:00Z</dcterms:modified>
</cp:coreProperties>
</file>