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上</w:t>
      </w: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海市闵行区人民法院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（2014）闵民一（民）初字第11861号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陈斌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赵宏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原告陈斌诉被告赵宏、龚新萍民间借贷纠纷一案，本院于2014年7月3日立案受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理。先适用简易程序审理，后因公告送达，依法组成合议庭适用普通程序，于2014年11月26日公开开庭进行了审理。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诉讼中，原告撤回对龚新萍的诉讼。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原告陈斌到庭参加诉讼，被告赵宏经本院传票传唤，无正当理由拒不到庭，本院依法缺席审判。本案现已审理终结。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原告陈斌诉称，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原、被告原系同事，被告先后向原告借款人民币（以下币种相同）10万元，现至今未还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，故原告诉至法院，要求判令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被告归还原告借款10万元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被告赵宏未作答辩，也未提交证据。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highlight w:val="yellow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经审理查明，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被告赵宏以生意急需为由向原告借款，被告于2014年4月30日分别出具两份借条，金额分别为6万元及4万元。原告表示该笔借款其均以现金形式交付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以上事实，由原告提供的借条2份，以及当事人的陈述等证据所证实。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认为，根据被告出示给原告的借条，可以确定双方的借款关系，原告诉称借款以现金方式交付，被告未作任何答辩，故本院认定原告借款已经交付，双方之间借款法律关系已经生效，被告理应还款。被告未到庭应诉，视为其放弃抗辩和质证的权利，由此产生的法律后果由其自行承担。据此，依照《中华人民共和国民事诉讼法》第一百四十四条、《中华人民共和国合同法》第六十条第一款、第二百一十条之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bdr w:val="none" w:color="auto" w:sz="0" w:space="0"/>
          <w:lang w:val="en-US" w:eastAsia="zh-CN" w:bidi="ar"/>
        </w:rPr>
        <w:t>被告赵宏应于本判决生效之日起三日内归还原告陈斌借款10万元。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如果未按本判决指定的期间履行给付金钱义务，应当依照《中华人民共和国民事诉讼法》第二百五十三条之规定，加倍支付迟延履行期间的债务利息。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案件受理费2，300元，由被告赵宏负担。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如不服本判决，可在判决书送达之日起十五日内，向本院（立案庭）递交上诉状，并按对方当事人的人数提出副本，上诉于上海市第一中级人民法院。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审　判　长　　薛美芳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李　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人民陪审员　　乔祥余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二〇一四年十二月十五日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书　记　员　　宰湘屏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941CD"/>
    <w:rsid w:val="3D3941CD"/>
    <w:rsid w:val="BD6FE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2021-08-25T10:18:00Z</dcterms:created>
  <dc:creator>apple</dc:creator>
  <cp:lastModifiedBy>apple</cp:lastModifiedBy>
  <dcterms:modified xsi:type="dcterms:W3CDTF">2021-08-25T10:53:50Z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