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A1F" w14:textId="77777777" w:rsidR="00000000" w:rsidRDefault="008B687C">
      <w:pPr>
        <w:spacing w:line="500" w:lineRule="atLeast"/>
        <w:jc w:val="center"/>
        <w:divId w:val="90560407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86684BC" w14:textId="77777777" w:rsidR="00000000" w:rsidRDefault="008B687C">
      <w:pPr>
        <w:spacing w:line="500" w:lineRule="atLeast"/>
        <w:jc w:val="center"/>
        <w:divId w:val="212245641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FFEE23B" w14:textId="77777777" w:rsidR="00000000" w:rsidRDefault="008B687C">
      <w:pPr>
        <w:spacing w:line="500" w:lineRule="atLeast"/>
        <w:jc w:val="right"/>
        <w:divId w:val="7477757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8858</w:t>
      </w:r>
      <w:r>
        <w:rPr>
          <w:rFonts w:hint="eastAsia"/>
          <w:sz w:val="30"/>
          <w:szCs w:val="30"/>
        </w:rPr>
        <w:t>号</w:t>
      </w:r>
    </w:p>
    <w:p w14:paraId="7039EBA4" w14:textId="77777777" w:rsidR="00000000" w:rsidRDefault="008B687C">
      <w:pPr>
        <w:spacing w:line="500" w:lineRule="atLeast"/>
        <w:ind w:firstLine="600"/>
        <w:divId w:val="2451937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原告章癸玲。</w:t>
      </w:r>
    </w:p>
    <w:p w14:paraId="7911D64E" w14:textId="77777777" w:rsidR="00000000" w:rsidRDefault="008B687C">
      <w:pPr>
        <w:spacing w:line="500" w:lineRule="atLeast"/>
        <w:ind w:firstLine="600"/>
        <w:divId w:val="8280563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委托代理人张京华，上海市天域律师事务所律师。</w:t>
      </w:r>
    </w:p>
    <w:p w14:paraId="3C57658C" w14:textId="77777777" w:rsidR="00000000" w:rsidRDefault="008B687C">
      <w:pPr>
        <w:spacing w:line="500" w:lineRule="atLeast"/>
        <w:ind w:firstLine="600"/>
        <w:divId w:val="7489630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被告蔡岳霖。</w:t>
      </w:r>
    </w:p>
    <w:p w14:paraId="7FDF8565" w14:textId="77777777" w:rsidR="00000000" w:rsidRDefault="008B687C">
      <w:pPr>
        <w:spacing w:line="500" w:lineRule="atLeast"/>
        <w:ind w:firstLine="600"/>
        <w:divId w:val="6030007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原告章癸玲与被告蔡岳霖民间借贷纠纷一案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日立案受理。因公告送达，适用普通程序依法组成合议庭于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日公开开庭进行了审理。原告章癸玲及其委托代理人张京华到庭参加诉讼。</w:t>
      </w:r>
      <w:r>
        <w:rPr>
          <w:rFonts w:hint="eastAsia"/>
          <w:sz w:val="30"/>
          <w:szCs w:val="30"/>
          <w:highlight w:val="yellow"/>
        </w:rPr>
        <w:t>被告蔡岳霖经本院传票传唤无正当理由拒不到庭</w:t>
      </w:r>
      <w:r>
        <w:rPr>
          <w:rFonts w:hint="eastAsia"/>
          <w:sz w:val="30"/>
          <w:szCs w:val="30"/>
        </w:rPr>
        <w:t>，本院依法缺席审判。本案现已审理终结。</w:t>
      </w:r>
    </w:p>
    <w:p w14:paraId="3D0D7638" w14:textId="77777777" w:rsidR="00000000" w:rsidRDefault="008B687C">
      <w:pPr>
        <w:spacing w:line="500" w:lineRule="atLeast"/>
        <w:ind w:firstLine="600"/>
        <w:divId w:val="20457097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原告章癸玲诉称，原告与被告</w:t>
      </w:r>
      <w:r>
        <w:rPr>
          <w:rFonts w:hint="eastAsia"/>
          <w:sz w:val="30"/>
          <w:szCs w:val="30"/>
          <w:highlight w:val="yellow"/>
        </w:rPr>
        <w:t>2006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日登记结婚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婚后被告于</w:t>
      </w:r>
      <w:r>
        <w:rPr>
          <w:rFonts w:hint="eastAsia"/>
          <w:sz w:val="30"/>
          <w:szCs w:val="30"/>
          <w:highlight w:val="yellow"/>
        </w:rPr>
        <w:t>2006</w:t>
      </w:r>
      <w:r>
        <w:rPr>
          <w:rFonts w:hint="eastAsia"/>
          <w:sz w:val="30"/>
          <w:szCs w:val="30"/>
          <w:highlight w:val="yellow"/>
        </w:rPr>
        <w:t>年、</w:t>
      </w: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年、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年分三次向原告借款人民币（以下币种同）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被告承诺归还并于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月写下还款协议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日双方协议离婚，离婚协议上被告确认欠原告人民币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万元。被告自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月至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月起每月各还款三千元，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月还款二千元，至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月被告尚欠原告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万元，之后被告拒不还款，无法联系，故原告只得诉至本院，要求被告归还借款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万元并支付以前述为本金，自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日起至判决生效之日止，按银行同期贷款利率计算的利息。</w:t>
      </w:r>
    </w:p>
    <w:p w14:paraId="487D0601" w14:textId="77777777" w:rsidR="00000000" w:rsidRDefault="008B687C">
      <w:pPr>
        <w:spacing w:line="500" w:lineRule="atLeast"/>
        <w:ind w:firstLine="600"/>
        <w:divId w:val="12913959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审理中，原告表示仅要求被告归还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万元，不要求被告支付利息。</w:t>
      </w:r>
    </w:p>
    <w:p w14:paraId="7F5C2F06" w14:textId="77777777" w:rsidR="00000000" w:rsidRDefault="008B687C">
      <w:pPr>
        <w:spacing w:line="500" w:lineRule="atLeast"/>
        <w:ind w:firstLine="600"/>
        <w:divId w:val="10266391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被告蔡岳霖未到庭答辩。</w:t>
      </w:r>
    </w:p>
    <w:p w14:paraId="0E84F125" w14:textId="77777777" w:rsidR="00000000" w:rsidRDefault="008B687C">
      <w:pPr>
        <w:spacing w:line="500" w:lineRule="atLeast"/>
        <w:ind w:firstLine="600"/>
        <w:divId w:val="20698384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经审理查明，原告所述基本属实。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日，被告出具还款协议一份</w:t>
      </w:r>
      <w:r>
        <w:rPr>
          <w:rFonts w:hint="eastAsia"/>
          <w:sz w:val="30"/>
          <w:szCs w:val="30"/>
        </w:rPr>
        <w:t>，内载“因欠章癸玲人民币贰拾壹万整，现</w:t>
      </w:r>
      <w:r>
        <w:rPr>
          <w:rFonts w:hint="eastAsia"/>
          <w:sz w:val="30"/>
          <w:szCs w:val="30"/>
        </w:rPr>
        <w:lastRenderedPageBreak/>
        <w:t>双方协议，自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日开始每月归还叁千元整，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日再归还额外伍万元整。如此笔伍万元未归还，将改为每月归还人民币壹万元整，至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日前全数归还为止。”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日，原、被告协议离婚，离婚协议书内载：“双方无共同财产，男方尚欠女方贰拾壹万元整，两年内归还。双方无共同债务、债权。”</w:t>
      </w:r>
      <w:r>
        <w:rPr>
          <w:rFonts w:hint="eastAsia"/>
          <w:sz w:val="30"/>
          <w:szCs w:val="30"/>
          <w:highlight w:val="yellow"/>
        </w:rPr>
        <w:t>被告先后分过六次各归还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元和一次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元，之后再未还款</w:t>
      </w:r>
      <w:r>
        <w:rPr>
          <w:rFonts w:hint="eastAsia"/>
          <w:sz w:val="30"/>
          <w:szCs w:val="30"/>
        </w:rPr>
        <w:t>，故原告诉至本院。</w:t>
      </w:r>
    </w:p>
    <w:p w14:paraId="1D23C494" w14:textId="77777777" w:rsidR="00000000" w:rsidRDefault="008B687C">
      <w:pPr>
        <w:spacing w:line="500" w:lineRule="atLeast"/>
        <w:ind w:firstLine="600"/>
        <w:divId w:val="10403271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以上事实，由原告提供的还款协议、离婚证及离婚协议等证据以及当事人的庭审陈述所证实，并均经庭审质证。</w:t>
      </w:r>
    </w:p>
    <w:p w14:paraId="003914B9" w14:textId="77777777" w:rsidR="00000000" w:rsidRDefault="008B687C">
      <w:pPr>
        <w:spacing w:line="500" w:lineRule="atLeast"/>
        <w:ind w:firstLine="600"/>
        <w:divId w:val="187030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本案中，根据原告举证，能证明原、被告存在借款关系，现原告已经依约支付了借款，被告拖欠不付，显属无理。故原告要求归还本金之诉请，于法有据，本院予以支持。被告经本院传票传唤无正当理由拒不到庭参加诉讼，系其放弃相应的诉讼权利，因此产生的法律后果由其自行承担。据此，依照《中华人民共和国合同法》第二百零六条、第二百一十条，《中华人</w:t>
      </w:r>
      <w:r>
        <w:rPr>
          <w:rFonts w:hint="eastAsia"/>
          <w:sz w:val="30"/>
          <w:szCs w:val="30"/>
        </w:rPr>
        <w:t>民共和国民事诉讼法》第一百四十四条之规定，判决如下：</w:t>
      </w:r>
    </w:p>
    <w:p w14:paraId="28DC9E1A" w14:textId="77777777" w:rsidR="00000000" w:rsidRDefault="008B687C">
      <w:pPr>
        <w:spacing w:line="500" w:lineRule="atLeast"/>
        <w:ind w:firstLine="600"/>
        <w:divId w:val="13231193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被告蔡岳霖于本判决生效之日起十日内归还原告章癸玲借款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万元。</w:t>
      </w:r>
    </w:p>
    <w:p w14:paraId="32AA1B52" w14:textId="77777777" w:rsidR="00000000" w:rsidRDefault="008B687C">
      <w:pPr>
        <w:spacing w:line="500" w:lineRule="atLeast"/>
        <w:ind w:firstLine="600"/>
        <w:divId w:val="5068676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42E6F2C7" w14:textId="77777777" w:rsidR="00000000" w:rsidRDefault="008B687C">
      <w:pPr>
        <w:spacing w:line="500" w:lineRule="atLeast"/>
        <w:ind w:firstLine="600"/>
        <w:divId w:val="13830200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元均由被告蔡岳霖负担。</w:t>
      </w:r>
    </w:p>
    <w:p w14:paraId="30FC9BE7" w14:textId="77777777" w:rsidR="00000000" w:rsidRDefault="008B687C">
      <w:pPr>
        <w:spacing w:line="500" w:lineRule="atLeast"/>
        <w:ind w:firstLine="600"/>
        <w:divId w:val="11149856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如不服本判决，原告可在判决书送达之日起十五日内，被告可在判决书送达之日起三十日内向本院（立案庭）递交上诉状，并按对方当事人的人数提出副本，上诉于上海市第一中级人民法院。</w:t>
      </w:r>
    </w:p>
    <w:p w14:paraId="65F5BE10" w14:textId="77777777" w:rsidR="00000000" w:rsidRDefault="008B687C">
      <w:pPr>
        <w:spacing w:line="500" w:lineRule="atLeast"/>
        <w:jc w:val="right"/>
        <w:divId w:val="10767033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阮广斌</w:t>
      </w:r>
    </w:p>
    <w:p w14:paraId="1F896127" w14:textId="77777777" w:rsidR="00000000" w:rsidRDefault="008B687C">
      <w:pPr>
        <w:spacing w:line="500" w:lineRule="atLeast"/>
        <w:jc w:val="right"/>
        <w:divId w:val="11721844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</w:t>
      </w:r>
      <w:r>
        <w:rPr>
          <w:rFonts w:hint="eastAsia"/>
          <w:sz w:val="30"/>
          <w:szCs w:val="30"/>
        </w:rPr>
        <w:t>员　　金　渊</w:t>
      </w:r>
    </w:p>
    <w:p w14:paraId="7460D9E0" w14:textId="77777777" w:rsidR="00000000" w:rsidRDefault="008B687C">
      <w:pPr>
        <w:spacing w:line="500" w:lineRule="atLeast"/>
        <w:jc w:val="right"/>
        <w:divId w:val="18185253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沈静兴</w:t>
      </w:r>
    </w:p>
    <w:p w14:paraId="429355DE" w14:textId="77777777" w:rsidR="00000000" w:rsidRDefault="008B687C">
      <w:pPr>
        <w:spacing w:line="500" w:lineRule="atLeast"/>
        <w:jc w:val="right"/>
        <w:divId w:val="16382921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二〇一四年六月二十四日</w:t>
      </w:r>
    </w:p>
    <w:p w14:paraId="29520A47" w14:textId="77777777" w:rsidR="00000000" w:rsidRDefault="008B687C">
      <w:pPr>
        <w:spacing w:line="500" w:lineRule="atLeast"/>
        <w:jc w:val="right"/>
        <w:divId w:val="4583069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赵　磊</w:t>
      </w:r>
    </w:p>
    <w:p w14:paraId="4B611D75" w14:textId="77777777" w:rsidR="00000000" w:rsidRDefault="008B687C">
      <w:pPr>
        <w:spacing w:line="500" w:lineRule="atLeast"/>
        <w:ind w:firstLine="600"/>
        <w:divId w:val="3853000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7B3FF46" w14:textId="77777777" w:rsidR="00000000" w:rsidRDefault="008B687C">
      <w:pPr>
        <w:spacing w:line="500" w:lineRule="atLeast"/>
        <w:ind w:firstLine="600"/>
        <w:divId w:val="16293104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F54FE3D" w14:textId="77777777" w:rsidR="00000000" w:rsidRDefault="008B687C">
      <w:pPr>
        <w:spacing w:line="500" w:lineRule="atLeast"/>
        <w:ind w:firstLine="600"/>
        <w:divId w:val="627962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7AAA53E1" w14:textId="77777777" w:rsidR="00000000" w:rsidRDefault="008B687C">
      <w:pPr>
        <w:spacing w:line="500" w:lineRule="atLeast"/>
        <w:ind w:firstLine="600"/>
        <w:divId w:val="16131977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p w14:paraId="7360EA54" w14:textId="77777777" w:rsidR="00000000" w:rsidRDefault="008B687C">
      <w:pPr>
        <w:spacing w:line="500" w:lineRule="atLeast"/>
        <w:ind w:firstLine="600"/>
        <w:divId w:val="10455277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680A81A3" w14:textId="77777777" w:rsidR="00000000" w:rsidRDefault="008B687C">
      <w:pPr>
        <w:spacing w:line="500" w:lineRule="atLeast"/>
        <w:ind w:firstLine="600"/>
        <w:divId w:val="676613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A351" w14:textId="77777777" w:rsidR="008B687C" w:rsidRDefault="008B687C" w:rsidP="008B687C">
      <w:r>
        <w:separator/>
      </w:r>
    </w:p>
  </w:endnote>
  <w:endnote w:type="continuationSeparator" w:id="0">
    <w:p w14:paraId="3569DF14" w14:textId="77777777" w:rsidR="008B687C" w:rsidRDefault="008B687C" w:rsidP="008B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446B" w14:textId="77777777" w:rsidR="008B687C" w:rsidRDefault="008B687C" w:rsidP="008B687C">
      <w:r>
        <w:separator/>
      </w:r>
    </w:p>
  </w:footnote>
  <w:footnote w:type="continuationSeparator" w:id="0">
    <w:p w14:paraId="1BCFE2C9" w14:textId="77777777" w:rsidR="008B687C" w:rsidRDefault="008B687C" w:rsidP="008B6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C"/>
    <w:rsid w:val="008B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46175CD4"/>
  <w15:chartTrackingRefBased/>
  <w15:docId w15:val="{E040760B-0228-4808-907C-26A883BA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62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97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6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7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3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7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0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3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0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1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1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7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0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40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9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3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0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7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17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7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4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60609</dc:creator>
  <cp:keywords/>
  <dc:description/>
  <cp:lastModifiedBy>蒋 沛文</cp:lastModifiedBy>
  <cp:revision>2</cp:revision>
  <dcterms:created xsi:type="dcterms:W3CDTF">2024-05-11T16:01:00Z</dcterms:created>
  <dcterms:modified xsi:type="dcterms:W3CDTF">2024-05-11T16:01:00Z</dcterms:modified>
</cp:coreProperties>
</file>