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BF30C" w14:textId="77777777" w:rsidR="00342FDB" w:rsidRDefault="00342FDB">
      <w:pPr>
        <w:spacing w:line="500" w:lineRule="atLeast"/>
        <w:jc w:val="center"/>
        <w:rPr>
          <w:rFonts w:ascii="黑体" w:eastAsia="黑体" w:hAnsi="黑体"/>
          <w:sz w:val="36"/>
          <w:szCs w:val="36"/>
        </w:rPr>
      </w:pPr>
      <w:r>
        <w:rPr>
          <w:rFonts w:ascii="黑体" w:eastAsia="黑体" w:hAnsi="黑体" w:hint="eastAsia"/>
          <w:sz w:val="36"/>
          <w:szCs w:val="36"/>
        </w:rPr>
        <w:t>浙江省平阳县人民法院</w:t>
      </w:r>
    </w:p>
    <w:p w14:paraId="35C80614" w14:textId="77777777" w:rsidR="00342FDB" w:rsidRDefault="00342FDB">
      <w:pPr>
        <w:spacing w:line="500" w:lineRule="atLeast"/>
        <w:jc w:val="center"/>
        <w:rPr>
          <w:rFonts w:ascii="黑体" w:eastAsia="黑体" w:hAnsi="黑体" w:hint="eastAsia"/>
          <w:sz w:val="36"/>
          <w:szCs w:val="36"/>
        </w:rPr>
      </w:pPr>
      <w:r>
        <w:rPr>
          <w:rFonts w:ascii="黑体" w:eastAsia="黑体" w:hAnsi="黑体" w:hint="eastAsia"/>
          <w:sz w:val="36"/>
          <w:szCs w:val="36"/>
        </w:rPr>
        <w:t>民 事 判 决 书</w:t>
      </w:r>
    </w:p>
    <w:p w14:paraId="559DEFE0" w14:textId="77777777" w:rsidR="00342FDB" w:rsidRDefault="00342FDB">
      <w:pPr>
        <w:spacing w:line="500" w:lineRule="atLeast"/>
        <w:jc w:val="right"/>
        <w:rPr>
          <w:rFonts w:hint="eastAsia"/>
          <w:sz w:val="30"/>
          <w:szCs w:val="30"/>
        </w:rPr>
      </w:pPr>
      <w:r>
        <w:rPr>
          <w:rFonts w:hint="eastAsia"/>
          <w:sz w:val="30"/>
          <w:szCs w:val="30"/>
        </w:rPr>
        <w:t>（2013）温平鳌商初字第681号</w:t>
      </w:r>
    </w:p>
    <w:p w14:paraId="27085093" w14:textId="77777777" w:rsidR="00342FDB" w:rsidRDefault="00342FDB">
      <w:pPr>
        <w:spacing w:line="500" w:lineRule="atLeast"/>
        <w:ind w:firstLine="600"/>
        <w:rPr>
          <w:rFonts w:hint="eastAsia"/>
          <w:sz w:val="30"/>
          <w:szCs w:val="30"/>
        </w:rPr>
      </w:pPr>
      <w:r>
        <w:rPr>
          <w:rFonts w:hint="eastAsia"/>
          <w:sz w:val="30"/>
          <w:szCs w:val="30"/>
        </w:rPr>
        <w:t>原告：张伟。</w:t>
      </w:r>
    </w:p>
    <w:p w14:paraId="0507D5F9" w14:textId="77777777" w:rsidR="00342FDB" w:rsidRDefault="00342FDB">
      <w:pPr>
        <w:spacing w:line="500" w:lineRule="atLeast"/>
        <w:ind w:firstLine="600"/>
        <w:rPr>
          <w:rFonts w:hint="eastAsia"/>
          <w:sz w:val="30"/>
          <w:szCs w:val="30"/>
        </w:rPr>
      </w:pPr>
      <w:r>
        <w:rPr>
          <w:rFonts w:hint="eastAsia"/>
          <w:sz w:val="30"/>
          <w:szCs w:val="30"/>
        </w:rPr>
        <w:t>被告：梅荣富。</w:t>
      </w:r>
    </w:p>
    <w:p w14:paraId="18A85846" w14:textId="77777777" w:rsidR="00342FDB" w:rsidRDefault="00342FDB">
      <w:pPr>
        <w:spacing w:line="500" w:lineRule="atLeast"/>
        <w:ind w:firstLine="600"/>
        <w:rPr>
          <w:rFonts w:hint="eastAsia"/>
          <w:sz w:val="30"/>
          <w:szCs w:val="30"/>
        </w:rPr>
      </w:pPr>
      <w:r>
        <w:rPr>
          <w:rFonts w:hint="eastAsia"/>
          <w:sz w:val="30"/>
          <w:szCs w:val="30"/>
        </w:rPr>
        <w:t>被告：王春梅。</w:t>
      </w:r>
    </w:p>
    <w:p w14:paraId="0D4F2C5B" w14:textId="77777777" w:rsidR="00342FDB" w:rsidRDefault="00342FDB">
      <w:pPr>
        <w:spacing w:line="500" w:lineRule="atLeast"/>
        <w:ind w:firstLine="600"/>
        <w:rPr>
          <w:rFonts w:hint="eastAsia"/>
          <w:sz w:val="30"/>
          <w:szCs w:val="30"/>
        </w:rPr>
      </w:pPr>
      <w:r>
        <w:rPr>
          <w:rFonts w:hint="eastAsia"/>
          <w:sz w:val="30"/>
          <w:szCs w:val="30"/>
        </w:rPr>
        <w:t>被告：林锡隆。</w:t>
      </w:r>
    </w:p>
    <w:p w14:paraId="31655801" w14:textId="77777777" w:rsidR="00342FDB" w:rsidRDefault="00342FDB">
      <w:pPr>
        <w:spacing w:line="500" w:lineRule="atLeast"/>
        <w:ind w:firstLine="600"/>
        <w:rPr>
          <w:rFonts w:hint="eastAsia"/>
          <w:sz w:val="30"/>
          <w:szCs w:val="30"/>
        </w:rPr>
      </w:pPr>
      <w:r>
        <w:rPr>
          <w:rFonts w:hint="eastAsia"/>
          <w:sz w:val="30"/>
          <w:szCs w:val="30"/>
        </w:rPr>
        <w:t>被告：梅成庆。</w:t>
      </w:r>
    </w:p>
    <w:p w14:paraId="17EDFA01" w14:textId="77777777" w:rsidR="00342FDB" w:rsidRDefault="00342FDB">
      <w:pPr>
        <w:spacing w:line="500" w:lineRule="atLeast"/>
        <w:ind w:firstLine="600"/>
        <w:rPr>
          <w:rFonts w:hint="eastAsia"/>
          <w:sz w:val="30"/>
          <w:szCs w:val="30"/>
        </w:rPr>
      </w:pPr>
      <w:r>
        <w:rPr>
          <w:rFonts w:hint="eastAsia"/>
          <w:sz w:val="30"/>
          <w:szCs w:val="30"/>
        </w:rPr>
        <w:t>被告：吴培培。</w:t>
      </w:r>
    </w:p>
    <w:p w14:paraId="1F9CB176" w14:textId="77777777" w:rsidR="00342FDB" w:rsidRDefault="00342FDB">
      <w:pPr>
        <w:spacing w:line="500" w:lineRule="atLeast"/>
        <w:ind w:firstLine="600"/>
        <w:rPr>
          <w:rFonts w:hint="eastAsia"/>
          <w:sz w:val="30"/>
          <w:szCs w:val="30"/>
        </w:rPr>
      </w:pPr>
      <w:r w:rsidRPr="00BE5156">
        <w:rPr>
          <w:rFonts w:hint="eastAsia"/>
          <w:sz w:val="30"/>
          <w:szCs w:val="30"/>
          <w:highlight w:val="yellow"/>
        </w:rPr>
        <w:t>原告张伟与被告梅荣富、王春梅、林锡隆、梅成庆、吴培培民间借贷纠纷一案</w:t>
      </w:r>
      <w:r>
        <w:rPr>
          <w:rFonts w:hint="eastAsia"/>
          <w:sz w:val="30"/>
          <w:szCs w:val="30"/>
        </w:rPr>
        <w:t>，本院于2013年12月10日受理后，依法由代理审判员黄陈花适用简易程序于2014年1月8日公开开庭进行了审理。原告张伟到庭参加诉讼，被告梅荣富、王春梅、林锡隆、梅成庆、吴培培经本院传票传唤无正当理由拒不到庭参加诉讼。本案现已审理终结。</w:t>
      </w:r>
    </w:p>
    <w:p w14:paraId="5950BF14" w14:textId="77777777" w:rsidR="00342FDB" w:rsidRDefault="00342FDB">
      <w:pPr>
        <w:spacing w:line="500" w:lineRule="atLeast"/>
        <w:ind w:firstLine="600"/>
        <w:rPr>
          <w:rFonts w:hint="eastAsia"/>
          <w:sz w:val="30"/>
          <w:szCs w:val="30"/>
        </w:rPr>
      </w:pPr>
      <w:r>
        <w:rPr>
          <w:rFonts w:hint="eastAsia"/>
          <w:sz w:val="30"/>
          <w:szCs w:val="30"/>
        </w:rPr>
        <w:t>原告张伟起诉称：</w:t>
      </w:r>
      <w:r w:rsidRPr="00063D2E">
        <w:rPr>
          <w:rFonts w:hint="eastAsia"/>
          <w:sz w:val="30"/>
          <w:szCs w:val="30"/>
          <w:highlight w:val="yellow"/>
        </w:rPr>
        <w:t>2012年6月1日，原、被告双方签订借款借据</w:t>
      </w:r>
      <w:r>
        <w:rPr>
          <w:rFonts w:hint="eastAsia"/>
          <w:sz w:val="30"/>
          <w:szCs w:val="30"/>
        </w:rPr>
        <w:t>，</w:t>
      </w:r>
      <w:r w:rsidRPr="009A7A5E">
        <w:rPr>
          <w:rFonts w:hint="eastAsia"/>
          <w:sz w:val="30"/>
          <w:szCs w:val="30"/>
          <w:highlight w:val="yellow"/>
        </w:rPr>
        <w:t>约定被告林某、梅某、吴某对梅荣富、王春梅与2012年6月1日至2012年8月15日止的600000元借款承担连带保证责任。</w:t>
      </w:r>
      <w:r>
        <w:rPr>
          <w:rFonts w:hint="eastAsia"/>
          <w:sz w:val="30"/>
          <w:szCs w:val="30"/>
        </w:rPr>
        <w:t>借款借据签订后，</w:t>
      </w:r>
      <w:r w:rsidRPr="00E721E9">
        <w:rPr>
          <w:rFonts w:hint="eastAsia"/>
          <w:sz w:val="30"/>
          <w:szCs w:val="30"/>
          <w:highlight w:val="yellow"/>
        </w:rPr>
        <w:t>原告当日向梅荣富农业银行账户汇入600000元</w:t>
      </w:r>
      <w:r w:rsidRPr="00E721E9">
        <w:rPr>
          <w:rFonts w:hint="eastAsia"/>
          <w:sz w:val="30"/>
          <w:szCs w:val="30"/>
        </w:rPr>
        <w:t>。</w:t>
      </w:r>
      <w:r w:rsidRPr="00E721E9">
        <w:rPr>
          <w:rFonts w:hint="eastAsia"/>
          <w:sz w:val="30"/>
          <w:szCs w:val="30"/>
          <w:highlight w:val="yellow"/>
        </w:rPr>
        <w:t>借款期限届满后，经多次催讨，被告仅偿还本金360000元和利息117792元，尚欠本金240000元未还。</w:t>
      </w:r>
      <w:r>
        <w:rPr>
          <w:rFonts w:hint="eastAsia"/>
          <w:sz w:val="30"/>
          <w:szCs w:val="30"/>
        </w:rPr>
        <w:t>被告林某、梅某、吴某应对被告梅荣富、王春梅的债务承担连带偿还责任。现原告起诉要求：（1）</w:t>
      </w:r>
      <w:r w:rsidRPr="00BE5156">
        <w:rPr>
          <w:rFonts w:hint="eastAsia"/>
          <w:sz w:val="30"/>
          <w:szCs w:val="30"/>
          <w:highlight w:val="yellow"/>
        </w:rPr>
        <w:t>被告梅荣富、王春梅归还借款240000元及利息</w:t>
      </w:r>
      <w:r w:rsidRPr="00A511C5">
        <w:rPr>
          <w:rFonts w:hint="eastAsia"/>
          <w:sz w:val="30"/>
          <w:szCs w:val="30"/>
          <w:highlight w:val="yellow"/>
        </w:rPr>
        <w:t>（从2013年4月25日起按月利率21.6‰计算至实际还款之日止）</w:t>
      </w:r>
      <w:r>
        <w:rPr>
          <w:rFonts w:hint="eastAsia"/>
          <w:sz w:val="30"/>
          <w:szCs w:val="30"/>
        </w:rPr>
        <w:t>；（2）</w:t>
      </w:r>
      <w:r w:rsidRPr="00A511C5">
        <w:rPr>
          <w:rFonts w:hint="eastAsia"/>
          <w:sz w:val="30"/>
          <w:szCs w:val="30"/>
          <w:highlight w:val="yellow"/>
        </w:rPr>
        <w:t>被告林某、梅某、吴某对第一项的借款本息承担连带偿还责任</w:t>
      </w:r>
      <w:r>
        <w:rPr>
          <w:rFonts w:hint="eastAsia"/>
          <w:sz w:val="30"/>
          <w:szCs w:val="30"/>
        </w:rPr>
        <w:t>；（3）本案的诉讼费用和实现债权的费用由被告承担。</w:t>
      </w:r>
    </w:p>
    <w:p w14:paraId="09BF397C" w14:textId="77777777" w:rsidR="00342FDB" w:rsidRDefault="00342FDB">
      <w:pPr>
        <w:spacing w:line="500" w:lineRule="atLeast"/>
        <w:ind w:firstLine="600"/>
        <w:rPr>
          <w:rFonts w:hint="eastAsia"/>
          <w:sz w:val="30"/>
          <w:szCs w:val="30"/>
        </w:rPr>
      </w:pPr>
      <w:r>
        <w:rPr>
          <w:rFonts w:hint="eastAsia"/>
          <w:sz w:val="30"/>
          <w:szCs w:val="30"/>
        </w:rPr>
        <w:lastRenderedPageBreak/>
        <w:t>被告梅荣富、王春梅、林某、梅某、吴某均未作答辩。</w:t>
      </w:r>
    </w:p>
    <w:p w14:paraId="080D0E03" w14:textId="77777777" w:rsidR="00342FDB" w:rsidRDefault="00342FDB">
      <w:pPr>
        <w:spacing w:line="500" w:lineRule="atLeast"/>
        <w:ind w:firstLine="600"/>
        <w:rPr>
          <w:rFonts w:hint="eastAsia"/>
          <w:sz w:val="30"/>
          <w:szCs w:val="30"/>
        </w:rPr>
      </w:pPr>
      <w:r>
        <w:rPr>
          <w:rFonts w:hint="eastAsia"/>
          <w:sz w:val="30"/>
          <w:szCs w:val="30"/>
        </w:rPr>
        <w:t>原告在本院指定的举证期限内提交并在庭审中出示如下证据：1.原告居民身份证，证明原告的诉讼主体资格；2.五被告居民身份证，证明五被告的诉讼主体资格；3.结婚证2份，证明梅荣富与王春梅系夫妻关系，梅某与吴某系夫妻关系；4.借款借据，证明被告向原告借款的事实；5.汇款凭证，证明原告已向被告发放借款的事实。</w:t>
      </w:r>
    </w:p>
    <w:p w14:paraId="77DF32E6" w14:textId="77777777" w:rsidR="00342FDB" w:rsidRDefault="00342FDB">
      <w:pPr>
        <w:spacing w:line="500" w:lineRule="atLeast"/>
        <w:ind w:firstLine="600"/>
        <w:rPr>
          <w:rFonts w:hint="eastAsia"/>
          <w:sz w:val="30"/>
          <w:szCs w:val="30"/>
        </w:rPr>
      </w:pPr>
      <w:r>
        <w:rPr>
          <w:rFonts w:hint="eastAsia"/>
          <w:sz w:val="30"/>
          <w:szCs w:val="30"/>
        </w:rPr>
        <w:t>被告梅荣富、王春梅、林某、梅某、吴某均未在本院指定的举证期限内提供证据。</w:t>
      </w:r>
    </w:p>
    <w:p w14:paraId="48B08908" w14:textId="77777777" w:rsidR="00342FDB" w:rsidRDefault="00342FDB">
      <w:pPr>
        <w:spacing w:line="500" w:lineRule="atLeast"/>
        <w:ind w:firstLine="600"/>
        <w:rPr>
          <w:rFonts w:hint="eastAsia"/>
          <w:sz w:val="30"/>
          <w:szCs w:val="30"/>
        </w:rPr>
      </w:pPr>
      <w:r>
        <w:rPr>
          <w:rFonts w:hint="eastAsia"/>
          <w:sz w:val="30"/>
          <w:szCs w:val="30"/>
        </w:rPr>
        <w:t>被告梅荣富、王春梅、林某、梅某、吴某既不到庭质证，又无提供相反证据予以反驳，应视为放弃质证的权利。本院认为，原告张伟提交的上述证据来源合法、内容客观真实，且与待证事实具有关联性，本院均予以采纳。</w:t>
      </w:r>
    </w:p>
    <w:p w14:paraId="3785CBE7" w14:textId="77777777" w:rsidR="00342FDB" w:rsidRDefault="00342FDB">
      <w:pPr>
        <w:spacing w:line="500" w:lineRule="atLeast"/>
        <w:ind w:firstLine="600"/>
        <w:rPr>
          <w:rFonts w:hint="eastAsia"/>
          <w:sz w:val="30"/>
          <w:szCs w:val="30"/>
        </w:rPr>
      </w:pPr>
      <w:r>
        <w:rPr>
          <w:rFonts w:hint="eastAsia"/>
          <w:sz w:val="30"/>
          <w:szCs w:val="30"/>
        </w:rPr>
        <w:t>经审理，本院认定事实如下：被告梅荣富与王春梅于2007年12月13日补办结婚登记手续，被告梅某与吴某于2008年10月8日登记结婚。2012年6月1日，被告梅荣富向原告张伟借款600000元，并出具借款借据。该借据载明：“借款人因经营圣诞礼品所需，今向张伟借到人民币陆拾万元整……借款月利率为21.6‰，借款期限自2012年6月1日至2012年8月15日止……保证人为上述借款提供连带偿还责任，保证期限自该笔借款约定期限届满之日起二年，保证责任范围包括主债权及利息……”。借款人梅荣富、借款人配偶王春梅、保证人林某、梅某、吴某均在借条上签字并捺印。原告张伟当日通过农业银行转账600000元至梅荣富银行账户。借款后，被告梅荣富已于2013年4月25日前偿还本金360000元和利息117792元，剩余借款本金240000元及其余利息尚未偿还。借款期限届满后，被告林某、梅某、吴某亦未承担担保责任。</w:t>
      </w:r>
    </w:p>
    <w:p w14:paraId="22EC2826" w14:textId="77777777" w:rsidR="00342FDB" w:rsidRDefault="00342FDB">
      <w:pPr>
        <w:spacing w:line="500" w:lineRule="atLeast"/>
        <w:ind w:firstLine="600"/>
        <w:rPr>
          <w:rFonts w:hint="eastAsia"/>
          <w:sz w:val="30"/>
          <w:szCs w:val="30"/>
        </w:rPr>
      </w:pPr>
      <w:r>
        <w:rPr>
          <w:rFonts w:hint="eastAsia"/>
          <w:sz w:val="30"/>
          <w:szCs w:val="30"/>
        </w:rPr>
        <w:t>庭审后原告张伟确认，被告梅荣富分别于2012年10月24日偿还本金200000元和利息23040元，于2013年4月25日偿还本金155248元和利息94752元，同年7月22日偿还本金4752元。</w:t>
      </w:r>
    </w:p>
    <w:p w14:paraId="58CCFB5E" w14:textId="77777777" w:rsidR="00342FDB" w:rsidRDefault="00342FDB">
      <w:pPr>
        <w:spacing w:line="500" w:lineRule="atLeast"/>
        <w:ind w:firstLine="600"/>
        <w:rPr>
          <w:rFonts w:hint="eastAsia"/>
          <w:sz w:val="30"/>
          <w:szCs w:val="30"/>
        </w:rPr>
      </w:pPr>
      <w:r>
        <w:rPr>
          <w:rFonts w:hint="eastAsia"/>
          <w:sz w:val="30"/>
          <w:szCs w:val="30"/>
        </w:rPr>
        <w:t>本院认为：原告张伟与被告梅荣富之间因民间借贷关系形成的债权债务关系合法明确，应受法律保护。根据原告张伟陈述，借款后被告梅荣富支付的利息均未超过按中国人民银行公布的同期同档次贷款基准利率4倍计算的利息，而本案各被告均未提供相关证据证实其偿还本金或利息的情况。因此，被告梅荣富尚欠原告张伟借款240000元至今未还，依法应及时予以清偿。本案借贷行为发生时，中国人民银行公布的同期同档次贷款基准利率为年利率6.10%，原、被告约定月利率为2.16%符合法律规定，故本院对借款期限内的利息按月利率2.16%计算予以支持。原告张伟主张逾期利息按月利率2.16%计算，本院予以支持，但以不超过中国人民银行公布的同期同档次贷款基准利率4倍为限。本案债务系梅荣富、王春梅夫妻关系存续期间产生，不存在最高人民法庭《关于适用﹤中华人民共和国婚姻法﹥若干问题的解释（二）》第二十四条规定的可认定为个人债务的情形，且王春梅亦在借款借据上签字捺印，说明王春梅对本案借款是知情的，故张伟主张梅荣富、王春梅归还本案借款合理有据，本院予以支持。本案借款的担保期限到2014年8月14日止，故原告要求被告林某、梅某、吴某对被告梅荣富上述债务承担连带偿还责任，本院予以支持。被告梅荣富、王春梅、林某、梅某、吴某经本院传票传唤无正当理由拒不到庭，本案按缺席处理。据此，依照《中华人民共和国合同法》第二百零五条、第二百零六条、第二百零七条、第二百一十一条第二款、《最高人民法院关于人民法院审理借贷案件的若干意见》第六条、《关于适用﹤中华人民共和国婚姻法﹥若干问题的解释（二）》第二十四条、《中华人民共和国担保法》第十八条、第二十一条第一款、《中华人民共和国民事诉讼法》第一百四十四之规定，判决如下：</w:t>
      </w:r>
    </w:p>
    <w:p w14:paraId="4AD41C84" w14:textId="77777777" w:rsidR="00342FDB" w:rsidRDefault="00342FDB">
      <w:pPr>
        <w:spacing w:line="500" w:lineRule="atLeast"/>
        <w:ind w:firstLine="600"/>
        <w:rPr>
          <w:rFonts w:hint="eastAsia"/>
          <w:sz w:val="30"/>
          <w:szCs w:val="30"/>
        </w:rPr>
      </w:pPr>
      <w:r>
        <w:rPr>
          <w:rFonts w:hint="eastAsia"/>
          <w:sz w:val="30"/>
          <w:szCs w:val="30"/>
        </w:rPr>
        <w:t>一、被告梅荣富、王春梅于本判决生效之日起十五日内偿还原告张伟借款240000元及利息（从2013年4月26日起按中国人民银行发布的同期同档次贷款基准利率4倍计算至实际还款之日止，若月利率超过2.16%，则以月利率2.16%计算）；</w:t>
      </w:r>
    </w:p>
    <w:p w14:paraId="4656C5DA" w14:textId="77777777" w:rsidR="00342FDB" w:rsidRDefault="00342FDB">
      <w:pPr>
        <w:spacing w:line="500" w:lineRule="atLeast"/>
        <w:ind w:firstLine="600"/>
        <w:rPr>
          <w:rFonts w:hint="eastAsia"/>
          <w:sz w:val="30"/>
          <w:szCs w:val="30"/>
        </w:rPr>
      </w:pPr>
      <w:r>
        <w:rPr>
          <w:rFonts w:hint="eastAsia"/>
          <w:sz w:val="30"/>
          <w:szCs w:val="30"/>
        </w:rPr>
        <w:t>二、被告林锡隆、梅成庆、吴培培对上述债务承担连带偿还责任；</w:t>
      </w:r>
    </w:p>
    <w:p w14:paraId="09F10421" w14:textId="77777777" w:rsidR="00342FDB" w:rsidRDefault="00342FDB">
      <w:pPr>
        <w:spacing w:line="500" w:lineRule="atLeast"/>
        <w:ind w:firstLine="600"/>
        <w:rPr>
          <w:rFonts w:hint="eastAsia"/>
          <w:sz w:val="30"/>
          <w:szCs w:val="30"/>
        </w:rPr>
      </w:pPr>
      <w:r>
        <w:rPr>
          <w:rFonts w:hint="eastAsia"/>
          <w:sz w:val="30"/>
          <w:szCs w:val="30"/>
        </w:rPr>
        <w:t>三、驳回原告张伟其他诉讼请求。</w:t>
      </w:r>
    </w:p>
    <w:p w14:paraId="7E3827D9" w14:textId="77777777" w:rsidR="00342FDB" w:rsidRDefault="00342FDB">
      <w:pPr>
        <w:spacing w:line="500" w:lineRule="atLeast"/>
        <w:ind w:firstLine="600"/>
        <w:rPr>
          <w:rFonts w:hint="eastAsia"/>
          <w:sz w:val="30"/>
          <w:szCs w:val="30"/>
        </w:rPr>
      </w:pPr>
      <w:r>
        <w:rPr>
          <w:rFonts w:hint="eastAsia"/>
          <w:sz w:val="30"/>
          <w:szCs w:val="30"/>
        </w:rPr>
        <w:t>案件受理费5496元，减半收取2748元，由梅荣富、王春梅、林锡隆、梅成庆、吴培培承担。</w:t>
      </w:r>
    </w:p>
    <w:p w14:paraId="4B5DA312" w14:textId="77777777" w:rsidR="00342FDB" w:rsidRDefault="00342FDB">
      <w:pPr>
        <w:spacing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5496元，至迟在上诉期届满后的七日内预交到温州市中级人民法院，或电汇至温州市财政局非税收入结算户，开户行农行温州市分行，账号：192999010400031950013，逾期不交按自动撤回上诉处理）。</w:t>
      </w:r>
    </w:p>
    <w:p w14:paraId="6245D176" w14:textId="77777777" w:rsidR="00342FDB" w:rsidRDefault="00342FDB">
      <w:pPr>
        <w:spacing w:line="500" w:lineRule="atLeast"/>
        <w:ind w:firstLine="600"/>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2B819999" w14:textId="77777777" w:rsidR="00342FDB" w:rsidRDefault="00342FDB">
      <w:pPr>
        <w:spacing w:line="500" w:lineRule="atLeast"/>
        <w:ind w:firstLine="600"/>
        <w:rPr>
          <w:rFonts w:hint="eastAsia"/>
          <w:sz w:val="30"/>
          <w:szCs w:val="30"/>
        </w:rPr>
      </w:pPr>
      <w:r>
        <w:rPr>
          <w:rFonts w:hint="eastAsia"/>
          <w:sz w:val="30"/>
          <w:szCs w:val="30"/>
        </w:rPr>
        <w:t>（此页无正文）</w:t>
      </w:r>
    </w:p>
    <w:p w14:paraId="25EE547B" w14:textId="77777777" w:rsidR="00342FDB" w:rsidRDefault="00342FDB">
      <w:pPr>
        <w:spacing w:line="500" w:lineRule="atLeast"/>
        <w:jc w:val="right"/>
        <w:rPr>
          <w:rFonts w:hint="eastAsia"/>
          <w:sz w:val="30"/>
          <w:szCs w:val="30"/>
        </w:rPr>
      </w:pPr>
      <w:r>
        <w:rPr>
          <w:rFonts w:hint="eastAsia"/>
          <w:sz w:val="30"/>
          <w:szCs w:val="30"/>
        </w:rPr>
        <w:t>代理审判员　　黄陈花</w:t>
      </w:r>
    </w:p>
    <w:p w14:paraId="432BBA9D" w14:textId="77777777" w:rsidR="00342FDB" w:rsidRDefault="00342FDB">
      <w:pPr>
        <w:spacing w:line="500" w:lineRule="atLeast"/>
        <w:jc w:val="right"/>
        <w:rPr>
          <w:rFonts w:hint="eastAsia"/>
          <w:sz w:val="30"/>
          <w:szCs w:val="30"/>
        </w:rPr>
      </w:pPr>
      <w:r>
        <w:rPr>
          <w:rFonts w:hint="eastAsia"/>
          <w:sz w:val="30"/>
          <w:szCs w:val="30"/>
        </w:rPr>
        <w:t>二〇一四年一月十六日</w:t>
      </w:r>
    </w:p>
    <w:p w14:paraId="7FA30142" w14:textId="77777777" w:rsidR="00342FDB" w:rsidRDefault="00342FDB">
      <w:pPr>
        <w:spacing w:line="500" w:lineRule="atLeast"/>
        <w:jc w:val="right"/>
        <w:rPr>
          <w:rFonts w:hint="eastAsia"/>
          <w:sz w:val="30"/>
          <w:szCs w:val="30"/>
        </w:rPr>
      </w:pPr>
      <w:r>
        <w:rPr>
          <w:rFonts w:hint="eastAsia"/>
          <w:sz w:val="30"/>
          <w:szCs w:val="30"/>
        </w:rPr>
        <w:t>代书　记员　　朱昌钧</w:t>
      </w:r>
    </w:p>
    <w:p w14:paraId="2B743438" w14:textId="77777777" w:rsidR="00342FDB" w:rsidRDefault="00342FDB"/>
    <w:sectPr w:rsidR="00342FDB">
      <w:pgSz w:w="11906" w:h="16838"/>
      <w:pgMar w:top="1440" w:right="1800" w:bottom="1440" w:left="1800"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48C84" w14:textId="77777777" w:rsidR="00342FDB" w:rsidRDefault="00342FDB" w:rsidP="00BE5156">
      <w:r>
        <w:separator/>
      </w:r>
    </w:p>
  </w:endnote>
  <w:endnote w:type="continuationSeparator" w:id="0">
    <w:p w14:paraId="7C2B3CA9" w14:textId="77777777" w:rsidR="00342FDB" w:rsidRDefault="00342FDB" w:rsidP="00BE5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409E8" w14:textId="77777777" w:rsidR="00342FDB" w:rsidRDefault="00342FDB" w:rsidP="00BE5156">
      <w:r>
        <w:separator/>
      </w:r>
    </w:p>
  </w:footnote>
  <w:footnote w:type="continuationSeparator" w:id="0">
    <w:p w14:paraId="05431235" w14:textId="77777777" w:rsidR="00342FDB" w:rsidRDefault="00342FDB" w:rsidP="00BE51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6BD"/>
    <w:rsid w:val="00063D2E"/>
    <w:rsid w:val="00286F7D"/>
    <w:rsid w:val="002C70DC"/>
    <w:rsid w:val="00342FDB"/>
    <w:rsid w:val="004E3F77"/>
    <w:rsid w:val="009A7A5E"/>
    <w:rsid w:val="00A511C5"/>
    <w:rsid w:val="00BE5156"/>
    <w:rsid w:val="00CE36BD"/>
    <w:rsid w:val="00E721E9"/>
    <w:rsid w:val="1BFA7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0D5FF3ED"/>
  <w15:chartTrackingRefBased/>
  <w15:docId w15:val="{198F1663-50C9-4C13-AD29-F21CF311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156"/>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BE5156"/>
    <w:rPr>
      <w:rFonts w:ascii="宋体" w:hAnsi="宋体" w:cs="宋体"/>
      <w:sz w:val="18"/>
      <w:szCs w:val="18"/>
    </w:rPr>
  </w:style>
  <w:style w:type="paragraph" w:styleId="a5">
    <w:name w:val="footer"/>
    <w:basedOn w:val="a"/>
    <w:link w:val="a6"/>
    <w:uiPriority w:val="99"/>
    <w:unhideWhenUsed/>
    <w:rsid w:val="00BE5156"/>
    <w:pPr>
      <w:tabs>
        <w:tab w:val="center" w:pos="4153"/>
        <w:tab w:val="right" w:pos="8306"/>
      </w:tabs>
      <w:snapToGrid w:val="0"/>
    </w:pPr>
    <w:rPr>
      <w:sz w:val="18"/>
      <w:szCs w:val="18"/>
    </w:rPr>
  </w:style>
  <w:style w:type="character" w:customStyle="1" w:styleId="a6">
    <w:name w:val="页脚 字符"/>
    <w:link w:val="a5"/>
    <w:uiPriority w:val="99"/>
    <w:rsid w:val="00BE5156"/>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cp:lastModifiedBy>蒋 沛文</cp:lastModifiedBy>
  <cp:revision>2</cp:revision>
  <dcterms:created xsi:type="dcterms:W3CDTF">2024-05-11T16:01:00Z</dcterms:created>
  <dcterms:modified xsi:type="dcterms:W3CDTF">2024-05-11T16:01:00Z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707D6CDBB43D4263AC504C602ECA810B</vt:lpwstr>
  </property>
</Properties>
</file>