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2293" w14:textId="77777777" w:rsidR="00000000" w:rsidRDefault="00E76609">
      <w:pPr>
        <w:spacing w:line="500" w:lineRule="atLeast"/>
        <w:jc w:val="center"/>
        <w:divId w:val="503714470"/>
        <w:rPr>
          <w:rFonts w:ascii="黑体" w:eastAsia="黑体" w:hAnsi="黑体"/>
          <w:sz w:val="36"/>
          <w:szCs w:val="36"/>
        </w:rPr>
      </w:pPr>
      <w:r>
        <w:rPr>
          <w:rFonts w:ascii="黑体" w:eastAsia="黑体" w:hAnsi="黑体" w:hint="eastAsia"/>
          <w:sz w:val="36"/>
          <w:szCs w:val="36"/>
        </w:rPr>
        <w:t>浙江省平阳县人民法院</w:t>
      </w:r>
    </w:p>
    <w:p w14:paraId="56CD291C" w14:textId="77777777" w:rsidR="00000000" w:rsidRDefault="00E76609">
      <w:pPr>
        <w:spacing w:line="500" w:lineRule="atLeast"/>
        <w:jc w:val="center"/>
        <w:divId w:val="18875992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7AEEA7F" w14:textId="77777777" w:rsidR="00000000" w:rsidRDefault="00E76609">
      <w:pPr>
        <w:spacing w:line="500" w:lineRule="atLeast"/>
        <w:jc w:val="right"/>
        <w:divId w:val="736902790"/>
        <w:rPr>
          <w:rFonts w:hint="eastAsia"/>
          <w:sz w:val="30"/>
          <w:szCs w:val="30"/>
        </w:rPr>
      </w:pPr>
      <w:r>
        <w:rPr>
          <w:rFonts w:hint="eastAsia"/>
          <w:sz w:val="30"/>
          <w:szCs w:val="30"/>
        </w:rPr>
        <w:t>（</w:t>
      </w:r>
      <w:r>
        <w:rPr>
          <w:rFonts w:hint="eastAsia"/>
          <w:sz w:val="30"/>
          <w:szCs w:val="30"/>
        </w:rPr>
        <w:t>2014</w:t>
      </w:r>
      <w:r>
        <w:rPr>
          <w:rFonts w:hint="eastAsia"/>
          <w:sz w:val="30"/>
          <w:szCs w:val="30"/>
        </w:rPr>
        <w:t>）温平商初字第</w:t>
      </w:r>
      <w:r>
        <w:rPr>
          <w:rFonts w:hint="eastAsia"/>
          <w:sz w:val="30"/>
          <w:szCs w:val="30"/>
        </w:rPr>
        <w:t>193</w:t>
      </w:r>
      <w:r>
        <w:rPr>
          <w:rFonts w:hint="eastAsia"/>
          <w:sz w:val="30"/>
          <w:szCs w:val="30"/>
        </w:rPr>
        <w:t>号</w:t>
      </w:r>
    </w:p>
    <w:p w14:paraId="2C66BD04" w14:textId="77777777" w:rsidR="00000000" w:rsidRDefault="00E76609">
      <w:pPr>
        <w:spacing w:line="500" w:lineRule="atLeast"/>
        <w:ind w:firstLine="600"/>
        <w:divId w:val="943804287"/>
        <w:rPr>
          <w:rFonts w:hint="eastAsia"/>
          <w:sz w:val="30"/>
          <w:szCs w:val="30"/>
        </w:rPr>
      </w:pPr>
      <w:r>
        <w:rPr>
          <w:rFonts w:hint="eastAsia"/>
          <w:sz w:val="30"/>
          <w:szCs w:val="30"/>
        </w:rPr>
        <w:t>原告：陈永祥。</w:t>
      </w:r>
    </w:p>
    <w:p w14:paraId="7C6E02BD" w14:textId="77777777" w:rsidR="00000000" w:rsidRDefault="00E76609">
      <w:pPr>
        <w:spacing w:line="500" w:lineRule="atLeast"/>
        <w:ind w:firstLine="600"/>
        <w:divId w:val="1354382731"/>
        <w:rPr>
          <w:rFonts w:hint="eastAsia"/>
          <w:sz w:val="30"/>
          <w:szCs w:val="30"/>
        </w:rPr>
      </w:pPr>
      <w:r>
        <w:rPr>
          <w:rFonts w:hint="eastAsia"/>
          <w:sz w:val="30"/>
          <w:szCs w:val="30"/>
        </w:rPr>
        <w:t>委托代理人：苏波。</w:t>
      </w:r>
    </w:p>
    <w:p w14:paraId="236C0705" w14:textId="77777777" w:rsidR="00000000" w:rsidRDefault="00E76609">
      <w:pPr>
        <w:spacing w:line="500" w:lineRule="atLeast"/>
        <w:ind w:firstLine="600"/>
        <w:divId w:val="179051760"/>
        <w:rPr>
          <w:rFonts w:hint="eastAsia"/>
          <w:sz w:val="30"/>
          <w:szCs w:val="30"/>
        </w:rPr>
      </w:pPr>
      <w:r>
        <w:rPr>
          <w:rFonts w:hint="eastAsia"/>
          <w:sz w:val="30"/>
          <w:szCs w:val="30"/>
        </w:rPr>
        <w:t>被告：浙江富园房地产开发有限公司。</w:t>
      </w:r>
    </w:p>
    <w:p w14:paraId="02561620" w14:textId="77777777" w:rsidR="00000000" w:rsidRDefault="00E76609">
      <w:pPr>
        <w:spacing w:line="500" w:lineRule="atLeast"/>
        <w:ind w:firstLine="600"/>
        <w:divId w:val="613249455"/>
        <w:rPr>
          <w:rFonts w:hint="eastAsia"/>
          <w:sz w:val="30"/>
          <w:szCs w:val="30"/>
        </w:rPr>
      </w:pPr>
      <w:r>
        <w:rPr>
          <w:rFonts w:hint="eastAsia"/>
          <w:sz w:val="30"/>
          <w:szCs w:val="30"/>
        </w:rPr>
        <w:t>法定代表人：郑光湖。</w:t>
      </w:r>
    </w:p>
    <w:p w14:paraId="3B9B6BCB" w14:textId="77777777" w:rsidR="00000000" w:rsidRDefault="00E76609">
      <w:pPr>
        <w:spacing w:line="500" w:lineRule="atLeast"/>
        <w:ind w:firstLine="600"/>
        <w:divId w:val="1721436117"/>
        <w:rPr>
          <w:rFonts w:hint="eastAsia"/>
          <w:sz w:val="30"/>
          <w:szCs w:val="30"/>
        </w:rPr>
      </w:pPr>
      <w:r>
        <w:rPr>
          <w:rFonts w:hint="eastAsia"/>
          <w:sz w:val="30"/>
          <w:szCs w:val="30"/>
        </w:rPr>
        <w:t>被告：郑光湖。</w:t>
      </w:r>
    </w:p>
    <w:p w14:paraId="54831DFE" w14:textId="77777777" w:rsidR="00000000" w:rsidRDefault="00E76609">
      <w:pPr>
        <w:spacing w:line="500" w:lineRule="atLeast"/>
        <w:ind w:firstLine="600"/>
        <w:divId w:val="262495755"/>
        <w:rPr>
          <w:rFonts w:hint="eastAsia"/>
          <w:sz w:val="30"/>
          <w:szCs w:val="30"/>
        </w:rPr>
      </w:pPr>
      <w:r>
        <w:rPr>
          <w:rFonts w:hint="eastAsia"/>
          <w:sz w:val="30"/>
          <w:szCs w:val="30"/>
        </w:rPr>
        <w:t>被告：王莲妹。</w:t>
      </w:r>
    </w:p>
    <w:p w14:paraId="4522828C" w14:textId="77777777" w:rsidR="00000000" w:rsidRDefault="00E76609">
      <w:pPr>
        <w:spacing w:line="500" w:lineRule="atLeast"/>
        <w:ind w:firstLine="600"/>
        <w:divId w:val="2067027616"/>
        <w:rPr>
          <w:rFonts w:hint="eastAsia"/>
          <w:sz w:val="30"/>
          <w:szCs w:val="30"/>
        </w:rPr>
      </w:pPr>
      <w:r>
        <w:rPr>
          <w:rFonts w:hint="eastAsia"/>
          <w:sz w:val="30"/>
          <w:szCs w:val="30"/>
        </w:rPr>
        <w:t>被告：郑永枢。</w:t>
      </w:r>
    </w:p>
    <w:p w14:paraId="57F71691" w14:textId="77777777" w:rsidR="00000000" w:rsidRDefault="00E76609">
      <w:pPr>
        <w:spacing w:line="500" w:lineRule="atLeast"/>
        <w:ind w:firstLine="600"/>
        <w:divId w:val="1650788933"/>
        <w:rPr>
          <w:rFonts w:hint="eastAsia"/>
          <w:sz w:val="30"/>
          <w:szCs w:val="30"/>
        </w:rPr>
      </w:pPr>
      <w:r>
        <w:rPr>
          <w:rFonts w:hint="eastAsia"/>
          <w:sz w:val="30"/>
          <w:szCs w:val="30"/>
        </w:rPr>
        <w:t>被告：郑小平。</w:t>
      </w:r>
    </w:p>
    <w:p w14:paraId="3D298D1F" w14:textId="77777777" w:rsidR="00000000" w:rsidRDefault="00E76609">
      <w:pPr>
        <w:spacing w:line="500" w:lineRule="atLeast"/>
        <w:ind w:firstLine="600"/>
        <w:divId w:val="2074304786"/>
        <w:rPr>
          <w:rFonts w:hint="eastAsia"/>
          <w:sz w:val="30"/>
          <w:szCs w:val="30"/>
        </w:rPr>
      </w:pPr>
      <w:r>
        <w:rPr>
          <w:rFonts w:hint="eastAsia"/>
          <w:sz w:val="30"/>
          <w:szCs w:val="30"/>
        </w:rPr>
        <w:t>被告：郑永飞。</w:t>
      </w:r>
    </w:p>
    <w:p w14:paraId="7E17ACEF" w14:textId="77777777" w:rsidR="00000000" w:rsidRDefault="00E76609">
      <w:pPr>
        <w:spacing w:line="500" w:lineRule="atLeast"/>
        <w:ind w:firstLine="600"/>
        <w:divId w:val="45566656"/>
        <w:rPr>
          <w:rFonts w:hint="eastAsia"/>
          <w:sz w:val="30"/>
          <w:szCs w:val="30"/>
        </w:rPr>
      </w:pPr>
      <w:r>
        <w:rPr>
          <w:rFonts w:hint="eastAsia"/>
          <w:sz w:val="30"/>
          <w:szCs w:val="30"/>
        </w:rPr>
        <w:t>上列六被告委托代理人：刘时俊。</w:t>
      </w:r>
    </w:p>
    <w:p w14:paraId="6D524262" w14:textId="77777777" w:rsidR="00000000" w:rsidRDefault="00E76609">
      <w:pPr>
        <w:spacing w:line="500" w:lineRule="atLeast"/>
        <w:ind w:firstLine="600"/>
        <w:divId w:val="994994539"/>
        <w:rPr>
          <w:rFonts w:hint="eastAsia"/>
          <w:sz w:val="30"/>
          <w:szCs w:val="30"/>
        </w:rPr>
      </w:pPr>
      <w:r>
        <w:rPr>
          <w:rFonts w:hint="eastAsia"/>
          <w:sz w:val="30"/>
          <w:szCs w:val="30"/>
        </w:rPr>
        <w:t>原告陈永祥与被告浙江富园房地产开发有限公司、郑光湖、王莲妹、郑永枢、郑小平、郑永飞民间借贷纠纷一案，本院于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日立案受理后，依法由代理审判员金海雁适用简易程序于同年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日公开开庭进行审理。</w:t>
      </w:r>
      <w:r>
        <w:rPr>
          <w:rFonts w:hint="eastAsia"/>
          <w:sz w:val="30"/>
          <w:szCs w:val="30"/>
          <w:highlight w:val="yellow"/>
        </w:rPr>
        <w:t>原告陈永祥及其委托代理人苏波</w:t>
      </w:r>
      <w:r>
        <w:rPr>
          <w:rFonts w:hint="eastAsia"/>
          <w:sz w:val="30"/>
          <w:szCs w:val="30"/>
        </w:rPr>
        <w:t>，</w:t>
      </w:r>
      <w:r>
        <w:rPr>
          <w:rFonts w:hint="eastAsia"/>
          <w:sz w:val="30"/>
          <w:szCs w:val="30"/>
          <w:highlight w:val="yellow"/>
        </w:rPr>
        <w:t>六被告的委托代理人刘时俊</w:t>
      </w:r>
      <w:r>
        <w:rPr>
          <w:rFonts w:hint="eastAsia"/>
          <w:sz w:val="30"/>
          <w:szCs w:val="30"/>
        </w:rPr>
        <w:t>到庭参加诉讼。本案现已审理终结。</w:t>
      </w:r>
    </w:p>
    <w:p w14:paraId="07C9A9A8" w14:textId="77777777" w:rsidR="00000000" w:rsidRDefault="00E76609">
      <w:pPr>
        <w:spacing w:line="500" w:lineRule="atLeast"/>
        <w:ind w:firstLine="600"/>
        <w:divId w:val="1559196629"/>
        <w:rPr>
          <w:rFonts w:hint="eastAsia"/>
          <w:sz w:val="30"/>
          <w:szCs w:val="30"/>
        </w:rPr>
      </w:pPr>
      <w:r>
        <w:rPr>
          <w:rFonts w:hint="eastAsia"/>
          <w:sz w:val="30"/>
          <w:szCs w:val="30"/>
        </w:rPr>
        <w:t>原告陈永祥起诉称：</w:t>
      </w:r>
      <w:r>
        <w:rPr>
          <w:rFonts w:hint="eastAsia"/>
          <w:sz w:val="30"/>
          <w:szCs w:val="30"/>
        </w:rPr>
        <w:t>2011</w:t>
      </w:r>
      <w:r>
        <w:rPr>
          <w:rFonts w:hint="eastAsia"/>
          <w:sz w:val="30"/>
          <w:szCs w:val="30"/>
        </w:rPr>
        <w:t>年间，</w:t>
      </w:r>
      <w:r>
        <w:rPr>
          <w:rFonts w:hint="eastAsia"/>
          <w:sz w:val="30"/>
          <w:szCs w:val="30"/>
          <w:highlight w:val="yellow"/>
        </w:rPr>
        <w:t>被告浙江富园房地产开发有限公司因经营需要向原告借款</w:t>
      </w:r>
      <w:r>
        <w:rPr>
          <w:rFonts w:hint="eastAsia"/>
          <w:sz w:val="30"/>
          <w:szCs w:val="30"/>
        </w:rPr>
        <w:t>，</w:t>
      </w:r>
      <w:r>
        <w:rPr>
          <w:rFonts w:hint="eastAsia"/>
          <w:sz w:val="30"/>
          <w:szCs w:val="30"/>
          <w:highlight w:val="yellow"/>
        </w:rPr>
        <w:t>原告先后于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日向被告富园房地产开发有限公司账户汇款</w:t>
      </w:r>
      <w:r>
        <w:rPr>
          <w:rFonts w:hint="eastAsia"/>
          <w:sz w:val="30"/>
          <w:szCs w:val="30"/>
          <w:highlight w:val="yellow"/>
        </w:rPr>
        <w:t>85</w:t>
      </w:r>
      <w:r>
        <w:rPr>
          <w:rFonts w:hint="eastAsia"/>
          <w:sz w:val="30"/>
          <w:szCs w:val="30"/>
          <w:highlight w:val="yellow"/>
        </w:rPr>
        <w:t>×××</w:t>
      </w:r>
      <w:r>
        <w:rPr>
          <w:rFonts w:hint="eastAsia"/>
          <w:sz w:val="30"/>
          <w:szCs w:val="30"/>
          <w:highlight w:val="yellow"/>
        </w:rPr>
        <w:t>00</w:t>
      </w:r>
      <w:r>
        <w:rPr>
          <w:rFonts w:hint="eastAsia"/>
          <w:sz w:val="30"/>
          <w:szCs w:val="30"/>
          <w:highlight w:val="yellow"/>
        </w:rPr>
        <w:t>元、</w:t>
      </w:r>
      <w:r>
        <w:rPr>
          <w:rFonts w:hint="eastAsia"/>
          <w:sz w:val="30"/>
          <w:szCs w:val="30"/>
          <w:highlight w:val="yellow"/>
        </w:rPr>
        <w:t>150000</w:t>
      </w:r>
      <w:r>
        <w:rPr>
          <w:rFonts w:hint="eastAsia"/>
          <w:sz w:val="30"/>
          <w:szCs w:val="30"/>
          <w:highlight w:val="yellow"/>
        </w:rPr>
        <w:t>、</w:t>
      </w:r>
      <w:r>
        <w:rPr>
          <w:rFonts w:hint="eastAsia"/>
          <w:sz w:val="30"/>
          <w:szCs w:val="30"/>
          <w:highlight w:val="yellow"/>
        </w:rPr>
        <w:t>1000000</w:t>
      </w:r>
      <w:r>
        <w:rPr>
          <w:rFonts w:hint="eastAsia"/>
          <w:sz w:val="30"/>
          <w:szCs w:val="30"/>
          <w:highlight w:val="yellow"/>
        </w:rPr>
        <w:t>元、</w:t>
      </w:r>
      <w:r>
        <w:rPr>
          <w:rFonts w:hint="eastAsia"/>
          <w:sz w:val="30"/>
          <w:szCs w:val="30"/>
          <w:highlight w:val="yellow"/>
        </w:rPr>
        <w:t>2000000</w:t>
      </w:r>
      <w:r>
        <w:rPr>
          <w:rFonts w:hint="eastAsia"/>
          <w:sz w:val="30"/>
          <w:szCs w:val="30"/>
          <w:highlight w:val="yellow"/>
        </w:rPr>
        <w:t>元。</w:t>
      </w:r>
      <w:r>
        <w:rPr>
          <w:rFonts w:hint="eastAsia"/>
          <w:sz w:val="30"/>
          <w:szCs w:val="30"/>
        </w:rPr>
        <w:t>后被告富园房地产开发有限公司均依约支付利息。</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w:t>
      </w:r>
      <w:r>
        <w:rPr>
          <w:rFonts w:hint="eastAsia"/>
          <w:sz w:val="30"/>
          <w:szCs w:val="30"/>
        </w:rPr>
        <w:t>3</w:t>
      </w:r>
      <w:r>
        <w:rPr>
          <w:rFonts w:hint="eastAsia"/>
          <w:sz w:val="30"/>
          <w:szCs w:val="30"/>
        </w:rPr>
        <w:t>月</w:t>
      </w:r>
      <w:r>
        <w:rPr>
          <w:rFonts w:hint="eastAsia"/>
          <w:sz w:val="30"/>
          <w:szCs w:val="30"/>
        </w:rPr>
        <w:t>10</w:t>
      </w:r>
      <w:r>
        <w:rPr>
          <w:rFonts w:hint="eastAsia"/>
          <w:sz w:val="30"/>
          <w:szCs w:val="30"/>
        </w:rPr>
        <w:t>日、</w:t>
      </w:r>
      <w:r>
        <w:rPr>
          <w:rFonts w:hint="eastAsia"/>
          <w:sz w:val="30"/>
          <w:szCs w:val="30"/>
        </w:rPr>
        <w:t>3</w:t>
      </w:r>
      <w:r>
        <w:rPr>
          <w:rFonts w:hint="eastAsia"/>
          <w:sz w:val="30"/>
          <w:szCs w:val="30"/>
        </w:rPr>
        <w:t>月</w:t>
      </w:r>
      <w:r>
        <w:rPr>
          <w:rFonts w:hint="eastAsia"/>
          <w:sz w:val="30"/>
          <w:szCs w:val="30"/>
        </w:rPr>
        <w:t>21</w:t>
      </w:r>
      <w:r>
        <w:rPr>
          <w:rFonts w:hint="eastAsia"/>
          <w:sz w:val="30"/>
          <w:szCs w:val="30"/>
        </w:rPr>
        <w:t>日，</w:t>
      </w:r>
      <w:r>
        <w:rPr>
          <w:rFonts w:hint="eastAsia"/>
          <w:sz w:val="30"/>
          <w:szCs w:val="30"/>
          <w:highlight w:val="yellow"/>
        </w:rPr>
        <w:t>原</w:t>
      </w:r>
      <w:r>
        <w:rPr>
          <w:rFonts w:hint="eastAsia"/>
          <w:sz w:val="30"/>
          <w:szCs w:val="30"/>
          <w:highlight w:val="yellow"/>
        </w:rPr>
        <w:t>告与被告富园房地产开发有限公司对之前利息进行结算后，由被告富园房地产开发有限公司出具三份借款协议书和收款收据给原告</w:t>
      </w:r>
      <w:r>
        <w:rPr>
          <w:rFonts w:hint="eastAsia"/>
          <w:sz w:val="30"/>
          <w:szCs w:val="30"/>
        </w:rPr>
        <w:t>，此</w:t>
      </w:r>
      <w:r>
        <w:rPr>
          <w:rFonts w:hint="eastAsia"/>
          <w:sz w:val="30"/>
          <w:szCs w:val="30"/>
        </w:rPr>
        <w:lastRenderedPageBreak/>
        <w:t>后被告富园房地产开发有限公司未按约定向原告支付利息。经原告多次催讨，</w:t>
      </w:r>
      <w:r>
        <w:rPr>
          <w:rFonts w:hint="eastAsia"/>
          <w:sz w:val="30"/>
          <w:szCs w:val="30"/>
          <w:highlight w:val="yellow"/>
        </w:rPr>
        <w:t>被告郑光湖、王莲妹、郑永枢、郑小平、郑永飞自愿为被告富园房地产开发有限公司的上述债务提供担保，并于</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w:t>
      </w:r>
      <w:r>
        <w:rPr>
          <w:rFonts w:hint="eastAsia"/>
          <w:sz w:val="30"/>
          <w:szCs w:val="30"/>
          <w:highlight w:val="yellow"/>
        </w:rPr>
        <w:t>日在借款协议书上签字，约定保证期限为三年。</w:t>
      </w:r>
      <w:r>
        <w:rPr>
          <w:rFonts w:hint="eastAsia"/>
          <w:sz w:val="30"/>
          <w:szCs w:val="30"/>
        </w:rPr>
        <w:t>但之后各被告未付本息分文。为此，原告诉诸法院要求：</w:t>
      </w:r>
      <w:r>
        <w:rPr>
          <w:rFonts w:hint="eastAsia"/>
          <w:sz w:val="30"/>
          <w:szCs w:val="30"/>
        </w:rPr>
        <w:t>1</w:t>
      </w:r>
      <w:r>
        <w:rPr>
          <w:rFonts w:hint="eastAsia"/>
          <w:sz w:val="30"/>
          <w:szCs w:val="30"/>
        </w:rPr>
        <w:t>、判令被告浙江富园房地产开发有限公司偿还借款</w:t>
      </w:r>
      <w:r>
        <w:rPr>
          <w:rFonts w:hint="eastAsia"/>
          <w:sz w:val="30"/>
          <w:szCs w:val="30"/>
        </w:rPr>
        <w:t>4000000</w:t>
      </w:r>
      <w:r>
        <w:rPr>
          <w:rFonts w:hint="eastAsia"/>
          <w:sz w:val="30"/>
          <w:szCs w:val="30"/>
        </w:rPr>
        <w:t>元及利息（</w:t>
      </w:r>
      <w:r>
        <w:rPr>
          <w:rFonts w:hint="eastAsia"/>
          <w:sz w:val="30"/>
          <w:szCs w:val="30"/>
          <w:highlight w:val="yellow"/>
        </w:rPr>
        <w:t>其中本金</w:t>
      </w:r>
      <w:r>
        <w:rPr>
          <w:rFonts w:hint="eastAsia"/>
          <w:sz w:val="30"/>
          <w:szCs w:val="30"/>
          <w:highlight w:val="yellow"/>
        </w:rPr>
        <w:t>2000000</w:t>
      </w:r>
      <w:r>
        <w:rPr>
          <w:rFonts w:hint="eastAsia"/>
          <w:sz w:val="30"/>
          <w:szCs w:val="30"/>
          <w:highlight w:val="yellow"/>
        </w:rPr>
        <w:t>元从</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w:t>
      </w:r>
      <w:r>
        <w:rPr>
          <w:rFonts w:hint="eastAsia"/>
          <w:sz w:val="30"/>
          <w:szCs w:val="30"/>
          <w:highlight w:val="yellow"/>
        </w:rPr>
        <w:t>日起按月</w:t>
      </w:r>
      <w:r>
        <w:rPr>
          <w:rFonts w:hint="eastAsia"/>
          <w:sz w:val="30"/>
          <w:szCs w:val="30"/>
          <w:highlight w:val="yellow"/>
        </w:rPr>
        <w:t>利率</w:t>
      </w:r>
      <w:r>
        <w:rPr>
          <w:rFonts w:hint="eastAsia"/>
          <w:sz w:val="30"/>
          <w:szCs w:val="30"/>
          <w:highlight w:val="yellow"/>
        </w:rPr>
        <w:t>2%</w:t>
      </w:r>
      <w:r>
        <w:rPr>
          <w:rFonts w:hint="eastAsia"/>
          <w:sz w:val="30"/>
          <w:szCs w:val="30"/>
          <w:highlight w:val="yellow"/>
        </w:rPr>
        <w:t>计算至实际偿还之日止</w:t>
      </w:r>
      <w:r>
        <w:rPr>
          <w:rFonts w:hint="eastAsia"/>
          <w:sz w:val="30"/>
          <w:szCs w:val="30"/>
        </w:rPr>
        <w:t>；</w:t>
      </w:r>
      <w:r>
        <w:rPr>
          <w:rFonts w:hint="eastAsia"/>
          <w:sz w:val="30"/>
          <w:szCs w:val="30"/>
          <w:highlight w:val="yellow"/>
        </w:rPr>
        <w:t>其中本金</w:t>
      </w:r>
      <w:r>
        <w:rPr>
          <w:rFonts w:hint="eastAsia"/>
          <w:sz w:val="30"/>
          <w:szCs w:val="30"/>
          <w:highlight w:val="yellow"/>
        </w:rPr>
        <w:t>1000000</w:t>
      </w:r>
      <w:r>
        <w:rPr>
          <w:rFonts w:hint="eastAsia"/>
          <w:sz w:val="30"/>
          <w:szCs w:val="30"/>
          <w:highlight w:val="yellow"/>
        </w:rPr>
        <w:t>元从</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计算至实际偿还之日止</w:t>
      </w:r>
      <w:r>
        <w:rPr>
          <w:rFonts w:hint="eastAsia"/>
          <w:sz w:val="30"/>
          <w:szCs w:val="30"/>
        </w:rPr>
        <w:t>；</w:t>
      </w:r>
      <w:r>
        <w:rPr>
          <w:rFonts w:hint="eastAsia"/>
          <w:sz w:val="30"/>
          <w:szCs w:val="30"/>
          <w:highlight w:val="yellow"/>
        </w:rPr>
        <w:t>其中本金</w:t>
      </w:r>
      <w:r>
        <w:rPr>
          <w:rFonts w:hint="eastAsia"/>
          <w:sz w:val="30"/>
          <w:szCs w:val="30"/>
          <w:highlight w:val="yellow"/>
        </w:rPr>
        <w:t>1000000</w:t>
      </w:r>
      <w:r>
        <w:rPr>
          <w:rFonts w:hint="eastAsia"/>
          <w:sz w:val="30"/>
          <w:szCs w:val="30"/>
          <w:highlight w:val="yellow"/>
        </w:rPr>
        <w:t>元从</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21</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计算至实际偿还之日</w:t>
      </w:r>
      <w:r>
        <w:rPr>
          <w:rFonts w:hint="eastAsia"/>
          <w:sz w:val="30"/>
          <w:szCs w:val="30"/>
        </w:rPr>
        <w:t>止）；</w:t>
      </w:r>
      <w:r>
        <w:rPr>
          <w:rFonts w:hint="eastAsia"/>
          <w:sz w:val="30"/>
          <w:szCs w:val="30"/>
        </w:rPr>
        <w:t>2</w:t>
      </w:r>
      <w:r>
        <w:rPr>
          <w:rFonts w:hint="eastAsia"/>
          <w:sz w:val="30"/>
          <w:szCs w:val="30"/>
        </w:rPr>
        <w:t>、</w:t>
      </w:r>
      <w:r>
        <w:rPr>
          <w:rFonts w:hint="eastAsia"/>
          <w:sz w:val="30"/>
          <w:szCs w:val="30"/>
          <w:highlight w:val="yellow"/>
        </w:rPr>
        <w:t>被告郑光湖、王莲妹、郑小平、郑永枢、郑永飞对上述借款负连带清偿责任</w:t>
      </w:r>
      <w:r>
        <w:rPr>
          <w:rFonts w:hint="eastAsia"/>
          <w:sz w:val="30"/>
          <w:szCs w:val="30"/>
        </w:rPr>
        <w:t>；</w:t>
      </w:r>
      <w:r>
        <w:rPr>
          <w:rFonts w:hint="eastAsia"/>
          <w:sz w:val="30"/>
          <w:szCs w:val="30"/>
        </w:rPr>
        <w:t>3</w:t>
      </w:r>
      <w:r>
        <w:rPr>
          <w:rFonts w:hint="eastAsia"/>
          <w:sz w:val="30"/>
          <w:szCs w:val="30"/>
        </w:rPr>
        <w:t>、本案诉讼费用由被告承担。</w:t>
      </w:r>
    </w:p>
    <w:p w14:paraId="5E7E55D7" w14:textId="77777777" w:rsidR="00000000" w:rsidRDefault="00E76609">
      <w:pPr>
        <w:spacing w:line="500" w:lineRule="atLeast"/>
        <w:ind w:firstLine="600"/>
        <w:divId w:val="1753353257"/>
        <w:rPr>
          <w:rFonts w:hint="eastAsia"/>
          <w:sz w:val="30"/>
          <w:szCs w:val="30"/>
        </w:rPr>
      </w:pPr>
      <w:r>
        <w:rPr>
          <w:rFonts w:hint="eastAsia"/>
          <w:sz w:val="30"/>
          <w:szCs w:val="30"/>
        </w:rPr>
        <w:t>被告浙江富园房地产开发有限公司、郑光湖、王莲妹、郑永枢、郑小平、郑永飞答辩称：</w:t>
      </w:r>
      <w:r>
        <w:rPr>
          <w:rFonts w:hint="eastAsia"/>
          <w:sz w:val="30"/>
          <w:szCs w:val="30"/>
        </w:rPr>
        <w:t>1</w:t>
      </w:r>
      <w:r>
        <w:rPr>
          <w:rFonts w:hint="eastAsia"/>
          <w:sz w:val="30"/>
          <w:szCs w:val="30"/>
        </w:rPr>
        <w:t>、原告陈述的借款是属实的。</w:t>
      </w:r>
      <w:r>
        <w:rPr>
          <w:rFonts w:hint="eastAsia"/>
          <w:sz w:val="30"/>
          <w:szCs w:val="30"/>
          <w:highlight w:val="yellow"/>
        </w:rPr>
        <w:t>第一笔是在</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日的合计收到借款</w:t>
      </w:r>
      <w:r>
        <w:rPr>
          <w:rFonts w:hint="eastAsia"/>
          <w:sz w:val="30"/>
          <w:szCs w:val="30"/>
          <w:highlight w:val="yellow"/>
        </w:rPr>
        <w:t>1000000</w:t>
      </w:r>
      <w:r>
        <w:rPr>
          <w:rFonts w:hint="eastAsia"/>
          <w:sz w:val="30"/>
          <w:szCs w:val="30"/>
          <w:highlight w:val="yellow"/>
        </w:rPr>
        <w:t>元，月利率</w:t>
      </w:r>
      <w:r>
        <w:rPr>
          <w:rFonts w:hint="eastAsia"/>
          <w:sz w:val="30"/>
          <w:szCs w:val="30"/>
          <w:highlight w:val="yellow"/>
        </w:rPr>
        <w:t>3.2%</w:t>
      </w:r>
      <w:r>
        <w:rPr>
          <w:rFonts w:hint="eastAsia"/>
          <w:sz w:val="30"/>
          <w:szCs w:val="30"/>
          <w:highlight w:val="yellow"/>
        </w:rPr>
        <w:t>，付息时间从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21</w:t>
      </w:r>
      <w:r>
        <w:rPr>
          <w:rFonts w:hint="eastAsia"/>
          <w:sz w:val="30"/>
          <w:szCs w:val="30"/>
          <w:highlight w:val="yellow"/>
        </w:rPr>
        <w:t>日到</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9</w:t>
      </w:r>
      <w:r>
        <w:rPr>
          <w:rFonts w:hint="eastAsia"/>
          <w:sz w:val="30"/>
          <w:szCs w:val="30"/>
          <w:highlight w:val="yellow"/>
        </w:rPr>
        <w:t>日止</w:t>
      </w:r>
      <w:r>
        <w:rPr>
          <w:rFonts w:hint="eastAsia"/>
          <w:sz w:val="30"/>
          <w:szCs w:val="30"/>
        </w:rPr>
        <w:t>；</w:t>
      </w:r>
      <w:r>
        <w:rPr>
          <w:rFonts w:hint="eastAsia"/>
          <w:sz w:val="30"/>
          <w:szCs w:val="30"/>
          <w:highlight w:val="yellow"/>
        </w:rPr>
        <w:t>第二笔是在</w:t>
      </w:r>
      <w:r>
        <w:rPr>
          <w:rFonts w:hint="eastAsia"/>
          <w:sz w:val="30"/>
          <w:szCs w:val="30"/>
          <w:highlight w:val="yellow"/>
        </w:rPr>
        <w:t>2011</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8</w:t>
      </w:r>
      <w:r>
        <w:rPr>
          <w:rFonts w:hint="eastAsia"/>
          <w:sz w:val="30"/>
          <w:szCs w:val="30"/>
          <w:highlight w:val="yellow"/>
        </w:rPr>
        <w:t>日收到借款</w:t>
      </w:r>
      <w:r>
        <w:rPr>
          <w:rFonts w:hint="eastAsia"/>
          <w:sz w:val="30"/>
          <w:szCs w:val="30"/>
          <w:highlight w:val="yellow"/>
        </w:rPr>
        <w:t>2000000</w:t>
      </w:r>
      <w:r>
        <w:rPr>
          <w:rFonts w:hint="eastAsia"/>
          <w:sz w:val="30"/>
          <w:szCs w:val="30"/>
          <w:highlight w:val="yellow"/>
        </w:rPr>
        <w:t>元，月利率</w:t>
      </w:r>
      <w:r>
        <w:rPr>
          <w:rFonts w:hint="eastAsia"/>
          <w:sz w:val="30"/>
          <w:szCs w:val="30"/>
          <w:highlight w:val="yellow"/>
        </w:rPr>
        <w:t>3.3%</w:t>
      </w:r>
      <w:r>
        <w:rPr>
          <w:rFonts w:hint="eastAsia"/>
          <w:sz w:val="30"/>
          <w:szCs w:val="30"/>
          <w:highlight w:val="yellow"/>
        </w:rPr>
        <w:t>，付息时间从</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日到</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9</w:t>
      </w:r>
      <w:r>
        <w:rPr>
          <w:rFonts w:hint="eastAsia"/>
          <w:sz w:val="30"/>
          <w:szCs w:val="30"/>
          <w:highlight w:val="yellow"/>
        </w:rPr>
        <w:t>日止</w:t>
      </w:r>
      <w:r>
        <w:rPr>
          <w:rFonts w:hint="eastAsia"/>
          <w:sz w:val="30"/>
          <w:szCs w:val="30"/>
        </w:rPr>
        <w:t>，</w:t>
      </w:r>
      <w:r>
        <w:rPr>
          <w:rFonts w:hint="eastAsia"/>
          <w:sz w:val="30"/>
          <w:szCs w:val="30"/>
          <w:highlight w:val="yellow"/>
        </w:rPr>
        <w:t>第三笔借款是在</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日收到</w:t>
      </w:r>
      <w:r>
        <w:rPr>
          <w:rFonts w:hint="eastAsia"/>
          <w:sz w:val="30"/>
          <w:szCs w:val="30"/>
          <w:highlight w:val="yellow"/>
        </w:rPr>
        <w:t>1000000</w:t>
      </w:r>
      <w:r>
        <w:rPr>
          <w:rFonts w:hint="eastAsia"/>
          <w:sz w:val="30"/>
          <w:szCs w:val="30"/>
          <w:highlight w:val="yellow"/>
        </w:rPr>
        <w:t>元，月利率</w:t>
      </w:r>
      <w:r>
        <w:rPr>
          <w:rFonts w:hint="eastAsia"/>
          <w:sz w:val="30"/>
          <w:szCs w:val="30"/>
          <w:highlight w:val="yellow"/>
        </w:rPr>
        <w:t>3.3%</w:t>
      </w:r>
      <w:r>
        <w:rPr>
          <w:rFonts w:hint="eastAsia"/>
          <w:sz w:val="30"/>
          <w:szCs w:val="30"/>
          <w:highlight w:val="yellow"/>
        </w:rPr>
        <w:t>，付息时间从</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日到</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19</w:t>
      </w:r>
      <w:r>
        <w:rPr>
          <w:rFonts w:hint="eastAsia"/>
          <w:sz w:val="30"/>
          <w:szCs w:val="30"/>
          <w:highlight w:val="yellow"/>
        </w:rPr>
        <w:t>日止。总共借款</w:t>
      </w:r>
      <w:r>
        <w:rPr>
          <w:rFonts w:hint="eastAsia"/>
          <w:sz w:val="30"/>
          <w:szCs w:val="30"/>
          <w:highlight w:val="yellow"/>
        </w:rPr>
        <w:t>4000000</w:t>
      </w:r>
      <w:r>
        <w:rPr>
          <w:rFonts w:hint="eastAsia"/>
          <w:sz w:val="30"/>
          <w:szCs w:val="30"/>
          <w:highlight w:val="yellow"/>
        </w:rPr>
        <w:t>元，总共支付利息</w:t>
      </w:r>
      <w:r>
        <w:rPr>
          <w:rFonts w:hint="eastAsia"/>
          <w:sz w:val="30"/>
          <w:szCs w:val="30"/>
          <w:highlight w:val="yellow"/>
        </w:rPr>
        <w:t>978440</w:t>
      </w:r>
      <w:r>
        <w:rPr>
          <w:rFonts w:hint="eastAsia"/>
          <w:sz w:val="30"/>
          <w:szCs w:val="30"/>
          <w:highlight w:val="yellow"/>
        </w:rPr>
        <w:t>元。</w:t>
      </w:r>
      <w:r>
        <w:rPr>
          <w:rFonts w:hint="eastAsia"/>
          <w:sz w:val="30"/>
          <w:szCs w:val="30"/>
        </w:rPr>
        <w:t>2</w:t>
      </w:r>
      <w:r>
        <w:rPr>
          <w:rFonts w:hint="eastAsia"/>
          <w:sz w:val="30"/>
          <w:szCs w:val="30"/>
        </w:rPr>
        <w:t>、</w:t>
      </w:r>
      <w:r>
        <w:rPr>
          <w:rFonts w:hint="eastAsia"/>
          <w:sz w:val="30"/>
          <w:szCs w:val="30"/>
          <w:highlight w:val="yellow"/>
        </w:rPr>
        <w:t>原告陈述关于保证的相关情况不属实，借款协议书中已经划去保证三年的约定，双方就保证期限没有达成合意</w:t>
      </w:r>
      <w:r>
        <w:rPr>
          <w:rFonts w:hint="eastAsia"/>
          <w:sz w:val="30"/>
          <w:szCs w:val="30"/>
        </w:rPr>
        <w:t>。</w:t>
      </w:r>
      <w:r>
        <w:rPr>
          <w:rFonts w:hint="eastAsia"/>
          <w:sz w:val="30"/>
          <w:szCs w:val="30"/>
        </w:rPr>
        <w:t>3</w:t>
      </w:r>
      <w:r>
        <w:rPr>
          <w:rFonts w:hint="eastAsia"/>
          <w:sz w:val="30"/>
          <w:szCs w:val="30"/>
        </w:rPr>
        <w:t>、关于原告的诉讼请求方面。利息已经超过中国人民银行同期同类贷款基准利率</w:t>
      </w:r>
      <w:r>
        <w:rPr>
          <w:rFonts w:hint="eastAsia"/>
          <w:sz w:val="30"/>
          <w:szCs w:val="30"/>
        </w:rPr>
        <w:t>4</w:t>
      </w:r>
      <w:r>
        <w:rPr>
          <w:rFonts w:hint="eastAsia"/>
          <w:sz w:val="30"/>
          <w:szCs w:val="30"/>
        </w:rPr>
        <w:t>倍，已付超过上述范围的利息应当折抵本金。担保人的担保责任已经超过保证期限，应当驳回对保证人的诉讼请求。</w:t>
      </w:r>
    </w:p>
    <w:p w14:paraId="2FB001B5" w14:textId="77777777" w:rsidR="00000000" w:rsidRDefault="00E76609">
      <w:pPr>
        <w:spacing w:line="500" w:lineRule="atLeast"/>
        <w:ind w:firstLine="600"/>
        <w:divId w:val="33819349"/>
        <w:rPr>
          <w:rFonts w:hint="eastAsia"/>
          <w:sz w:val="30"/>
          <w:szCs w:val="30"/>
        </w:rPr>
      </w:pPr>
      <w:r>
        <w:rPr>
          <w:rFonts w:hint="eastAsia"/>
          <w:sz w:val="30"/>
          <w:szCs w:val="30"/>
        </w:rPr>
        <w:t>为证明以上事实，原告陈永祥在本院指定的举证期限内向本院提交以下证据：</w:t>
      </w:r>
      <w:r>
        <w:rPr>
          <w:rFonts w:hint="eastAsia"/>
          <w:sz w:val="30"/>
          <w:szCs w:val="30"/>
        </w:rPr>
        <w:t>1</w:t>
      </w:r>
      <w:r>
        <w:rPr>
          <w:rFonts w:hint="eastAsia"/>
          <w:sz w:val="30"/>
          <w:szCs w:val="30"/>
        </w:rPr>
        <w:t>、原告身份证，证明原告诉讼主体资格；</w:t>
      </w:r>
      <w:r>
        <w:rPr>
          <w:rFonts w:hint="eastAsia"/>
          <w:sz w:val="30"/>
          <w:szCs w:val="30"/>
        </w:rPr>
        <w:t>2</w:t>
      </w:r>
      <w:r>
        <w:rPr>
          <w:rFonts w:hint="eastAsia"/>
          <w:sz w:val="30"/>
          <w:szCs w:val="30"/>
        </w:rPr>
        <w:t>、户籍证明、核查信息，证明被告郑光湖、王莲妹、郑永枢、郑小平、郑永飞主体资格；</w:t>
      </w:r>
      <w:r>
        <w:rPr>
          <w:rFonts w:hint="eastAsia"/>
          <w:sz w:val="30"/>
          <w:szCs w:val="30"/>
          <w:highlight w:val="yellow"/>
        </w:rPr>
        <w:t>3</w:t>
      </w:r>
      <w:r>
        <w:rPr>
          <w:rFonts w:hint="eastAsia"/>
          <w:sz w:val="30"/>
          <w:szCs w:val="30"/>
          <w:highlight w:val="yellow"/>
        </w:rPr>
        <w:t>、借款协议书三份，证明被告向原告借款及保证的事实；</w:t>
      </w:r>
      <w:r>
        <w:rPr>
          <w:rFonts w:hint="eastAsia"/>
          <w:sz w:val="30"/>
          <w:szCs w:val="30"/>
          <w:highlight w:val="yellow"/>
        </w:rPr>
        <w:t>4</w:t>
      </w:r>
      <w:r>
        <w:rPr>
          <w:rFonts w:hint="eastAsia"/>
          <w:sz w:val="30"/>
          <w:szCs w:val="30"/>
          <w:highlight w:val="yellow"/>
        </w:rPr>
        <w:t>、收款收据三份，证明原告已履行支付义务的事实</w:t>
      </w:r>
      <w:r>
        <w:rPr>
          <w:rFonts w:hint="eastAsia"/>
          <w:sz w:val="30"/>
          <w:szCs w:val="30"/>
        </w:rPr>
        <w:t>；</w:t>
      </w:r>
      <w:r>
        <w:rPr>
          <w:rFonts w:hint="eastAsia"/>
          <w:sz w:val="30"/>
          <w:szCs w:val="30"/>
        </w:rPr>
        <w:t>5</w:t>
      </w:r>
      <w:r>
        <w:rPr>
          <w:rFonts w:hint="eastAsia"/>
          <w:sz w:val="30"/>
          <w:szCs w:val="30"/>
        </w:rPr>
        <w:t>、借款利息清单及</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日收款收据复印件，证明借款期限届满后原告曾向有关被告主张过权利的事实；</w:t>
      </w:r>
      <w:r>
        <w:rPr>
          <w:rFonts w:hint="eastAsia"/>
          <w:sz w:val="30"/>
          <w:szCs w:val="30"/>
        </w:rPr>
        <w:t>6</w:t>
      </w:r>
      <w:r>
        <w:rPr>
          <w:rFonts w:hint="eastAsia"/>
          <w:sz w:val="30"/>
          <w:szCs w:val="30"/>
        </w:rPr>
        <w:t>、借款本金收</w:t>
      </w:r>
      <w:r>
        <w:rPr>
          <w:rFonts w:hint="eastAsia"/>
          <w:sz w:val="30"/>
          <w:szCs w:val="30"/>
        </w:rPr>
        <w:t>款收据复印件，证明在借款期限届满</w:t>
      </w:r>
      <w:r>
        <w:rPr>
          <w:rFonts w:hint="eastAsia"/>
          <w:sz w:val="30"/>
          <w:szCs w:val="30"/>
        </w:rPr>
        <w:t>6</w:t>
      </w:r>
      <w:r>
        <w:rPr>
          <w:rFonts w:hint="eastAsia"/>
          <w:sz w:val="30"/>
          <w:szCs w:val="30"/>
        </w:rPr>
        <w:t>个月内，原告曾向各被告催讨本金，被告浙江富园房地产开发有限公司以出具新收款收据还旧收款收据，因原告没有同意故该证据系复印件；</w:t>
      </w:r>
      <w:r>
        <w:rPr>
          <w:rFonts w:hint="eastAsia"/>
          <w:sz w:val="30"/>
          <w:szCs w:val="30"/>
        </w:rPr>
        <w:t>7</w:t>
      </w:r>
      <w:r>
        <w:rPr>
          <w:rFonts w:hint="eastAsia"/>
          <w:sz w:val="30"/>
          <w:szCs w:val="30"/>
        </w:rPr>
        <w:t>、被告浙江富园房地产开发有限公司的工商登记材料及变更登记情况，证明被告浙江富园房地产开发有限公司诉讼主体资格；</w:t>
      </w:r>
      <w:r>
        <w:rPr>
          <w:rFonts w:hint="eastAsia"/>
          <w:sz w:val="30"/>
          <w:szCs w:val="30"/>
          <w:highlight w:val="yellow"/>
        </w:rPr>
        <w:t>证明被告郑光湖、王莲妹、郑永枢、郑小平、郑永飞系被告浙江富园房地产开发有限公司的股东或者在其中担任重要职务</w:t>
      </w:r>
      <w:r>
        <w:rPr>
          <w:rFonts w:hint="eastAsia"/>
          <w:sz w:val="30"/>
          <w:szCs w:val="30"/>
        </w:rPr>
        <w:t>，原告向被告富园房地产开发有限公司催讨可以认定为向被告郑光湖、王莲妹、郑永枢、郑小平、郑永飞五位保证人主张权利。</w:t>
      </w:r>
    </w:p>
    <w:p w14:paraId="0E3E461D" w14:textId="77777777" w:rsidR="00000000" w:rsidRDefault="00E76609">
      <w:pPr>
        <w:spacing w:line="500" w:lineRule="atLeast"/>
        <w:ind w:firstLine="600"/>
        <w:divId w:val="433939803"/>
        <w:rPr>
          <w:rFonts w:hint="eastAsia"/>
          <w:sz w:val="30"/>
          <w:szCs w:val="30"/>
        </w:rPr>
      </w:pPr>
      <w:r>
        <w:rPr>
          <w:rFonts w:hint="eastAsia"/>
          <w:sz w:val="30"/>
          <w:szCs w:val="30"/>
        </w:rPr>
        <w:t>原告提交的上述证据，经</w:t>
      </w:r>
      <w:r>
        <w:rPr>
          <w:rFonts w:hint="eastAsia"/>
          <w:sz w:val="30"/>
          <w:szCs w:val="30"/>
        </w:rPr>
        <w:t>庭审出示质证，</w:t>
      </w:r>
      <w:r>
        <w:rPr>
          <w:rFonts w:hint="eastAsia"/>
          <w:sz w:val="30"/>
          <w:szCs w:val="30"/>
          <w:highlight w:val="yellow"/>
        </w:rPr>
        <w:t>六被告对证据</w:t>
      </w:r>
      <w:r>
        <w:rPr>
          <w:rFonts w:hint="eastAsia"/>
          <w:sz w:val="30"/>
          <w:szCs w:val="30"/>
          <w:highlight w:val="yellow"/>
        </w:rPr>
        <w:t>1</w:t>
      </w:r>
      <w:r>
        <w:rPr>
          <w:rFonts w:hint="eastAsia"/>
          <w:sz w:val="30"/>
          <w:szCs w:val="30"/>
          <w:highlight w:val="yellow"/>
        </w:rPr>
        <w:t>、</w:t>
      </w:r>
      <w:r>
        <w:rPr>
          <w:rFonts w:hint="eastAsia"/>
          <w:sz w:val="30"/>
          <w:szCs w:val="30"/>
          <w:highlight w:val="yellow"/>
        </w:rPr>
        <w:t>2</w:t>
      </w:r>
      <w:r>
        <w:rPr>
          <w:rFonts w:hint="eastAsia"/>
          <w:sz w:val="30"/>
          <w:szCs w:val="30"/>
          <w:highlight w:val="yellow"/>
        </w:rPr>
        <w:t>、的真实性、关联性、合法性均无异议</w:t>
      </w:r>
      <w:r>
        <w:rPr>
          <w:rFonts w:hint="eastAsia"/>
          <w:sz w:val="30"/>
          <w:szCs w:val="30"/>
        </w:rPr>
        <w:t>，本院予以认定。六被告对原告提交的证据</w:t>
      </w:r>
      <w:r>
        <w:rPr>
          <w:rFonts w:hint="eastAsia"/>
          <w:sz w:val="30"/>
          <w:szCs w:val="30"/>
        </w:rPr>
        <w:t>3</w:t>
      </w:r>
      <w:r>
        <w:rPr>
          <w:rFonts w:hint="eastAsia"/>
          <w:sz w:val="30"/>
          <w:szCs w:val="30"/>
        </w:rPr>
        <w:t>、</w:t>
      </w:r>
      <w:r>
        <w:rPr>
          <w:rFonts w:hint="eastAsia"/>
          <w:sz w:val="30"/>
          <w:szCs w:val="30"/>
        </w:rPr>
        <w:t>4</w:t>
      </w:r>
      <w:r>
        <w:rPr>
          <w:rFonts w:hint="eastAsia"/>
          <w:sz w:val="30"/>
          <w:szCs w:val="30"/>
        </w:rPr>
        <w:t>没有异议，但是认为借款协议书中没有就保证期限达成合意。本院认为，该组证据具备真实性、关联性、合法性，予以认定。</w:t>
      </w:r>
      <w:r>
        <w:rPr>
          <w:rFonts w:hint="eastAsia"/>
          <w:sz w:val="30"/>
          <w:szCs w:val="30"/>
          <w:highlight w:val="yellow"/>
        </w:rPr>
        <w:t>同时，三份借款协议书左下角均虽曾注明“保证人陆某还本息，保证叁年，还清本息为止”等字样，但均已划掉，故应视为双方没有约定担保期限。</w:t>
      </w:r>
      <w:r>
        <w:rPr>
          <w:rFonts w:hint="eastAsia"/>
          <w:sz w:val="30"/>
          <w:szCs w:val="30"/>
        </w:rPr>
        <w:t>六被告对原告提交的证据</w:t>
      </w:r>
      <w:r>
        <w:rPr>
          <w:rFonts w:hint="eastAsia"/>
          <w:sz w:val="30"/>
          <w:szCs w:val="30"/>
        </w:rPr>
        <w:t>5</w:t>
      </w:r>
      <w:r>
        <w:rPr>
          <w:rFonts w:hint="eastAsia"/>
          <w:sz w:val="30"/>
          <w:szCs w:val="30"/>
        </w:rPr>
        <w:t>、</w:t>
      </w:r>
      <w:r>
        <w:rPr>
          <w:rFonts w:hint="eastAsia"/>
          <w:sz w:val="30"/>
          <w:szCs w:val="30"/>
        </w:rPr>
        <w:t>6</w:t>
      </w:r>
      <w:r>
        <w:rPr>
          <w:rFonts w:hint="eastAsia"/>
          <w:sz w:val="30"/>
          <w:szCs w:val="30"/>
        </w:rPr>
        <w:t>真实性均有异议，认为其中利息清单若系被告浙江富园房地产开发有限公司出具，应盖公司印章，且该组证据不能证明原告向保证人主张权利的事实。本</w:t>
      </w:r>
      <w:r>
        <w:rPr>
          <w:rFonts w:hint="eastAsia"/>
          <w:sz w:val="30"/>
          <w:szCs w:val="30"/>
        </w:rPr>
        <w:t>院认为，该组证据系复印件且不能证明原告已经向保证人主张权利的事实，本院不予认定。六被告对原告提交的证据</w:t>
      </w:r>
      <w:r>
        <w:rPr>
          <w:rFonts w:hint="eastAsia"/>
          <w:sz w:val="30"/>
          <w:szCs w:val="30"/>
        </w:rPr>
        <w:t>7</w:t>
      </w:r>
      <w:r>
        <w:rPr>
          <w:rFonts w:hint="eastAsia"/>
          <w:sz w:val="30"/>
          <w:szCs w:val="30"/>
        </w:rPr>
        <w:t>真实性无异议，但是认为原告向被告浙江富园房地产开发有限公司主张权利不代表已经向六被告主张权利。本院认为，证据</w:t>
      </w:r>
      <w:r>
        <w:rPr>
          <w:rFonts w:hint="eastAsia"/>
          <w:sz w:val="30"/>
          <w:szCs w:val="30"/>
        </w:rPr>
        <w:t>7</w:t>
      </w:r>
      <w:r>
        <w:rPr>
          <w:rFonts w:hint="eastAsia"/>
          <w:sz w:val="30"/>
          <w:szCs w:val="30"/>
        </w:rPr>
        <w:t>能证明被告浙江富园房地产开发有限公司诉讼主体资格，但不能证明原告曾向被告郑光湖、王莲妹、郑永枢、郑小平、郑永飞五位保证人主张保证责任。</w:t>
      </w:r>
    </w:p>
    <w:p w14:paraId="06147359" w14:textId="77777777" w:rsidR="00000000" w:rsidRDefault="00E76609">
      <w:pPr>
        <w:spacing w:line="500" w:lineRule="atLeast"/>
        <w:ind w:firstLine="600"/>
        <w:divId w:val="217665764"/>
        <w:rPr>
          <w:rFonts w:hint="eastAsia"/>
          <w:sz w:val="30"/>
          <w:szCs w:val="30"/>
        </w:rPr>
      </w:pPr>
      <w:r>
        <w:rPr>
          <w:rFonts w:hint="eastAsia"/>
          <w:sz w:val="30"/>
          <w:szCs w:val="30"/>
        </w:rPr>
        <w:t>六被告在指定的举证期限内提交以下证据：还款明细及银行凭证，证明还款情况。</w:t>
      </w:r>
    </w:p>
    <w:p w14:paraId="5999C245" w14:textId="77777777" w:rsidR="00000000" w:rsidRDefault="00E76609">
      <w:pPr>
        <w:spacing w:line="500" w:lineRule="atLeast"/>
        <w:ind w:firstLine="600"/>
        <w:divId w:val="1211579142"/>
        <w:rPr>
          <w:rFonts w:hint="eastAsia"/>
          <w:sz w:val="30"/>
          <w:szCs w:val="30"/>
        </w:rPr>
      </w:pPr>
      <w:r>
        <w:rPr>
          <w:rFonts w:hint="eastAsia"/>
          <w:sz w:val="30"/>
          <w:szCs w:val="30"/>
        </w:rPr>
        <w:t>被告提交的上述证据，经庭审出示质证，原告对上述证据真实性、关联性、合法性均无异议，本院予</w:t>
      </w:r>
      <w:r>
        <w:rPr>
          <w:rFonts w:hint="eastAsia"/>
          <w:sz w:val="30"/>
          <w:szCs w:val="30"/>
        </w:rPr>
        <w:t>以认定。</w:t>
      </w:r>
    </w:p>
    <w:p w14:paraId="7ABEBFF5" w14:textId="77777777" w:rsidR="00000000" w:rsidRDefault="00E76609">
      <w:pPr>
        <w:spacing w:line="500" w:lineRule="atLeast"/>
        <w:ind w:firstLine="600"/>
        <w:divId w:val="1744722115"/>
        <w:rPr>
          <w:rFonts w:hint="eastAsia"/>
          <w:sz w:val="30"/>
          <w:szCs w:val="30"/>
        </w:rPr>
      </w:pPr>
      <w:r>
        <w:rPr>
          <w:rFonts w:hint="eastAsia"/>
          <w:sz w:val="30"/>
          <w:szCs w:val="30"/>
        </w:rPr>
        <w:t>结合上述认定的证据及双方当事人的陈述，本院认定本案的事实如下：</w:t>
      </w:r>
    </w:p>
    <w:p w14:paraId="02D7139E" w14:textId="77777777" w:rsidR="00000000" w:rsidRDefault="00E76609">
      <w:pPr>
        <w:spacing w:line="500" w:lineRule="atLeast"/>
        <w:ind w:firstLine="600"/>
        <w:divId w:val="1110973858"/>
        <w:rPr>
          <w:rFonts w:hint="eastAsia"/>
          <w:sz w:val="30"/>
          <w:szCs w:val="30"/>
        </w:rPr>
      </w:pPr>
      <w:r>
        <w:rPr>
          <w:rFonts w:hint="eastAsia"/>
          <w:sz w:val="30"/>
          <w:szCs w:val="30"/>
          <w:highlight w:val="yellow"/>
        </w:rPr>
        <w:t>被告浙江富园房地产开发有限公司因经营需要向原告陆续借款</w:t>
      </w:r>
      <w:r>
        <w:rPr>
          <w:rFonts w:hint="eastAsia"/>
          <w:sz w:val="30"/>
          <w:szCs w:val="30"/>
        </w:rPr>
        <w:t>。</w:t>
      </w:r>
      <w:r>
        <w:rPr>
          <w:rFonts w:hint="eastAsia"/>
          <w:sz w:val="30"/>
          <w:szCs w:val="30"/>
          <w:highlight w:val="yellow"/>
        </w:rPr>
        <w:t>原告于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向被告浙江富园房地产开发有限公司汇款</w:t>
      </w:r>
      <w:r>
        <w:rPr>
          <w:rFonts w:hint="eastAsia"/>
          <w:sz w:val="30"/>
          <w:szCs w:val="30"/>
          <w:highlight w:val="yellow"/>
        </w:rPr>
        <w:t>85</w:t>
      </w:r>
      <w:r>
        <w:rPr>
          <w:rFonts w:hint="eastAsia"/>
          <w:sz w:val="30"/>
          <w:szCs w:val="30"/>
          <w:highlight w:val="yellow"/>
        </w:rPr>
        <w:t>×××</w:t>
      </w:r>
      <w:r>
        <w:rPr>
          <w:rFonts w:hint="eastAsia"/>
          <w:sz w:val="30"/>
          <w:szCs w:val="30"/>
          <w:highlight w:val="yellow"/>
        </w:rPr>
        <w:t>00</w:t>
      </w:r>
      <w:r>
        <w:rPr>
          <w:rFonts w:hint="eastAsia"/>
          <w:sz w:val="30"/>
          <w:szCs w:val="30"/>
          <w:highlight w:val="yellow"/>
        </w:rPr>
        <w:t>元，同年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日汇款</w:t>
      </w:r>
      <w:r>
        <w:rPr>
          <w:rFonts w:hint="eastAsia"/>
          <w:sz w:val="30"/>
          <w:szCs w:val="30"/>
          <w:highlight w:val="yellow"/>
        </w:rPr>
        <w:t>150000</w:t>
      </w:r>
      <w:r>
        <w:rPr>
          <w:rFonts w:hint="eastAsia"/>
          <w:sz w:val="30"/>
          <w:szCs w:val="30"/>
          <w:highlight w:val="yellow"/>
        </w:rPr>
        <w:t>元，约定月利率</w:t>
      </w:r>
      <w:r>
        <w:rPr>
          <w:rFonts w:hint="eastAsia"/>
          <w:sz w:val="30"/>
          <w:szCs w:val="30"/>
          <w:highlight w:val="yellow"/>
        </w:rPr>
        <w:t>3.2%</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21</w:t>
      </w:r>
      <w:r>
        <w:rPr>
          <w:rFonts w:hint="eastAsia"/>
          <w:sz w:val="30"/>
          <w:szCs w:val="30"/>
          <w:highlight w:val="yellow"/>
        </w:rPr>
        <w:t>日，被告浙江富园房地产开发有限公司就上述借款重新出具借款协议书及收款收据各一份给原告</w:t>
      </w:r>
      <w:r>
        <w:rPr>
          <w:rFonts w:hint="eastAsia"/>
          <w:sz w:val="30"/>
          <w:szCs w:val="30"/>
        </w:rPr>
        <w:t>。</w:t>
      </w:r>
      <w:r>
        <w:rPr>
          <w:rFonts w:hint="eastAsia"/>
          <w:sz w:val="30"/>
          <w:szCs w:val="30"/>
          <w:highlight w:val="yellow"/>
        </w:rPr>
        <w:t>借款协议书载明：借款金额为</w:t>
      </w:r>
      <w:r>
        <w:rPr>
          <w:rFonts w:hint="eastAsia"/>
          <w:sz w:val="30"/>
          <w:szCs w:val="30"/>
          <w:highlight w:val="yellow"/>
        </w:rPr>
        <w:t>1000000</w:t>
      </w:r>
      <w:r>
        <w:rPr>
          <w:rFonts w:hint="eastAsia"/>
          <w:sz w:val="30"/>
          <w:szCs w:val="30"/>
          <w:highlight w:val="yellow"/>
        </w:rPr>
        <w:t>元，借款月利率为</w:t>
      </w:r>
      <w:r>
        <w:rPr>
          <w:rFonts w:hint="eastAsia"/>
          <w:sz w:val="30"/>
          <w:szCs w:val="30"/>
          <w:highlight w:val="yellow"/>
        </w:rPr>
        <w:t>3.2%</w:t>
      </w:r>
      <w:r>
        <w:rPr>
          <w:rFonts w:hint="eastAsia"/>
          <w:sz w:val="30"/>
          <w:szCs w:val="30"/>
          <w:highlight w:val="yellow"/>
        </w:rPr>
        <w:t>，借款期限为</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21</w:t>
      </w:r>
      <w:r>
        <w:rPr>
          <w:rFonts w:hint="eastAsia"/>
          <w:sz w:val="30"/>
          <w:szCs w:val="30"/>
          <w:highlight w:val="yellow"/>
        </w:rPr>
        <w:t>日至</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日止。被告浙江富园房地产开发有限</w:t>
      </w:r>
      <w:r>
        <w:rPr>
          <w:rFonts w:hint="eastAsia"/>
          <w:sz w:val="30"/>
          <w:szCs w:val="30"/>
          <w:highlight w:val="yellow"/>
        </w:rPr>
        <w:t>公司从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9</w:t>
      </w:r>
      <w:r>
        <w:rPr>
          <w:rFonts w:hint="eastAsia"/>
          <w:sz w:val="30"/>
          <w:szCs w:val="30"/>
          <w:highlight w:val="yellow"/>
        </w:rPr>
        <w:t>日共计给付原告利息</w:t>
      </w:r>
      <w:r>
        <w:rPr>
          <w:rFonts w:hint="eastAsia"/>
          <w:sz w:val="30"/>
          <w:szCs w:val="30"/>
          <w:highlight w:val="yellow"/>
        </w:rPr>
        <w:t>285440</w:t>
      </w:r>
      <w:r>
        <w:rPr>
          <w:rFonts w:hint="eastAsia"/>
          <w:sz w:val="30"/>
          <w:szCs w:val="30"/>
          <w:highlight w:val="yellow"/>
        </w:rPr>
        <w:t>元。</w:t>
      </w:r>
    </w:p>
    <w:p w14:paraId="10184062" w14:textId="77777777" w:rsidR="00000000" w:rsidRDefault="00E76609">
      <w:pPr>
        <w:spacing w:line="500" w:lineRule="atLeast"/>
        <w:ind w:firstLine="600"/>
        <w:divId w:val="1341006937"/>
        <w:rPr>
          <w:rFonts w:hint="eastAsia"/>
          <w:sz w:val="30"/>
          <w:szCs w:val="30"/>
        </w:rPr>
      </w:pPr>
      <w:r>
        <w:rPr>
          <w:rFonts w:hint="eastAsia"/>
          <w:sz w:val="30"/>
          <w:szCs w:val="30"/>
          <w:highlight w:val="yellow"/>
        </w:rPr>
        <w:t>原告于</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日向被告浙江富园房地产开发有限公司汇款</w:t>
      </w:r>
      <w:r>
        <w:rPr>
          <w:rFonts w:hint="eastAsia"/>
          <w:sz w:val="30"/>
          <w:szCs w:val="30"/>
          <w:highlight w:val="yellow"/>
        </w:rPr>
        <w:t>2000000</w:t>
      </w:r>
      <w:r>
        <w:rPr>
          <w:rFonts w:hint="eastAsia"/>
          <w:sz w:val="30"/>
          <w:szCs w:val="30"/>
          <w:highlight w:val="yellow"/>
        </w:rPr>
        <w:t>元，约定月利率</w:t>
      </w:r>
      <w:r>
        <w:rPr>
          <w:rFonts w:hint="eastAsia"/>
          <w:sz w:val="30"/>
          <w:szCs w:val="30"/>
          <w:highlight w:val="yellow"/>
        </w:rPr>
        <w:t>3.3%</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w:t>
      </w:r>
      <w:r>
        <w:rPr>
          <w:rFonts w:hint="eastAsia"/>
          <w:sz w:val="30"/>
          <w:szCs w:val="30"/>
          <w:highlight w:val="yellow"/>
        </w:rPr>
        <w:t>日，被告浙江富园房地产开发有限公司就上述借款重新出具借款协议书及收款收据各一份给原告</w:t>
      </w:r>
      <w:r>
        <w:rPr>
          <w:rFonts w:hint="eastAsia"/>
          <w:sz w:val="30"/>
          <w:szCs w:val="30"/>
        </w:rPr>
        <w:t>。</w:t>
      </w:r>
      <w:r>
        <w:rPr>
          <w:rFonts w:hint="eastAsia"/>
          <w:sz w:val="30"/>
          <w:szCs w:val="30"/>
          <w:highlight w:val="yellow"/>
        </w:rPr>
        <w:t>借款协议书载明：借款金额为</w:t>
      </w:r>
      <w:r>
        <w:rPr>
          <w:rFonts w:hint="eastAsia"/>
          <w:sz w:val="30"/>
          <w:szCs w:val="30"/>
          <w:highlight w:val="yellow"/>
        </w:rPr>
        <w:t>2000000</w:t>
      </w:r>
      <w:r>
        <w:rPr>
          <w:rFonts w:hint="eastAsia"/>
          <w:sz w:val="30"/>
          <w:szCs w:val="30"/>
          <w:highlight w:val="yellow"/>
        </w:rPr>
        <w:t>元，借款月利率为</w:t>
      </w:r>
      <w:r>
        <w:rPr>
          <w:rFonts w:hint="eastAsia"/>
          <w:sz w:val="30"/>
          <w:szCs w:val="30"/>
          <w:highlight w:val="yellow"/>
        </w:rPr>
        <w:t>3.3%</w:t>
      </w:r>
      <w:r>
        <w:rPr>
          <w:rFonts w:hint="eastAsia"/>
          <w:sz w:val="30"/>
          <w:szCs w:val="30"/>
          <w:highlight w:val="yellow"/>
        </w:rPr>
        <w:t>，借款期限为</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w:t>
      </w:r>
      <w:r>
        <w:rPr>
          <w:rFonts w:hint="eastAsia"/>
          <w:sz w:val="30"/>
          <w:szCs w:val="30"/>
          <w:highlight w:val="yellow"/>
        </w:rPr>
        <w:t>日至</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日止</w:t>
      </w:r>
      <w:r>
        <w:rPr>
          <w:rFonts w:hint="eastAsia"/>
          <w:sz w:val="30"/>
          <w:szCs w:val="30"/>
        </w:rPr>
        <w:t>。</w:t>
      </w:r>
      <w:r>
        <w:rPr>
          <w:rFonts w:hint="eastAsia"/>
          <w:sz w:val="30"/>
          <w:szCs w:val="30"/>
          <w:highlight w:val="yellow"/>
        </w:rPr>
        <w:t>被告浙江富园房地产开发有限公司从</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日至</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5</w:t>
      </w:r>
      <w:r>
        <w:rPr>
          <w:rFonts w:hint="eastAsia"/>
          <w:sz w:val="30"/>
          <w:szCs w:val="30"/>
          <w:highlight w:val="yellow"/>
        </w:rPr>
        <w:t>日共计给付原告利息</w:t>
      </w:r>
      <w:r>
        <w:rPr>
          <w:rFonts w:hint="eastAsia"/>
          <w:sz w:val="30"/>
          <w:szCs w:val="30"/>
          <w:highlight w:val="yellow"/>
        </w:rPr>
        <w:t>462000</w:t>
      </w:r>
      <w:r>
        <w:rPr>
          <w:rFonts w:hint="eastAsia"/>
          <w:sz w:val="30"/>
          <w:szCs w:val="30"/>
          <w:highlight w:val="yellow"/>
        </w:rPr>
        <w:t>元。</w:t>
      </w:r>
    </w:p>
    <w:p w14:paraId="0D6ABAFC" w14:textId="77777777" w:rsidR="00000000" w:rsidRDefault="00E76609">
      <w:pPr>
        <w:spacing w:line="500" w:lineRule="atLeast"/>
        <w:ind w:firstLine="600"/>
        <w:divId w:val="179317646"/>
        <w:rPr>
          <w:rFonts w:hint="eastAsia"/>
          <w:sz w:val="30"/>
          <w:szCs w:val="30"/>
        </w:rPr>
      </w:pPr>
      <w:r>
        <w:rPr>
          <w:rFonts w:hint="eastAsia"/>
          <w:sz w:val="30"/>
          <w:szCs w:val="30"/>
          <w:highlight w:val="yellow"/>
        </w:rPr>
        <w:t>原告于</w:t>
      </w:r>
      <w:r>
        <w:rPr>
          <w:rFonts w:hint="eastAsia"/>
          <w:sz w:val="30"/>
          <w:szCs w:val="30"/>
          <w:highlight w:val="yellow"/>
        </w:rPr>
        <w:t>2</w:t>
      </w:r>
      <w:r>
        <w:rPr>
          <w:rFonts w:hint="eastAsia"/>
          <w:sz w:val="30"/>
          <w:szCs w:val="30"/>
          <w:highlight w:val="yellow"/>
        </w:rPr>
        <w:t>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11</w:t>
      </w:r>
      <w:r>
        <w:rPr>
          <w:rFonts w:hint="eastAsia"/>
          <w:sz w:val="30"/>
          <w:szCs w:val="30"/>
          <w:highlight w:val="yellow"/>
        </w:rPr>
        <w:t>日向被告浙江富园房地产开发有限公司汇款</w:t>
      </w:r>
      <w:r>
        <w:rPr>
          <w:rFonts w:hint="eastAsia"/>
          <w:sz w:val="30"/>
          <w:szCs w:val="30"/>
          <w:highlight w:val="yellow"/>
        </w:rPr>
        <w:t>1000000</w:t>
      </w:r>
      <w:r>
        <w:rPr>
          <w:rFonts w:hint="eastAsia"/>
          <w:sz w:val="30"/>
          <w:szCs w:val="30"/>
          <w:highlight w:val="yellow"/>
        </w:rPr>
        <w:t>元，约定月利率</w:t>
      </w:r>
      <w:r>
        <w:rPr>
          <w:rFonts w:hint="eastAsia"/>
          <w:sz w:val="30"/>
          <w:szCs w:val="30"/>
          <w:highlight w:val="yellow"/>
        </w:rPr>
        <w:t>3.3%</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10</w:t>
      </w:r>
      <w:r>
        <w:rPr>
          <w:rFonts w:hint="eastAsia"/>
          <w:sz w:val="30"/>
          <w:szCs w:val="30"/>
          <w:highlight w:val="yellow"/>
        </w:rPr>
        <w:t>日，被告浙江富园房地产开发有限公司就上述借款重新出具借款协议书及收款收据各一份给原告</w:t>
      </w:r>
      <w:r>
        <w:rPr>
          <w:rFonts w:hint="eastAsia"/>
          <w:sz w:val="30"/>
          <w:szCs w:val="30"/>
        </w:rPr>
        <w:t>。借款协议书载明：借款金额为</w:t>
      </w:r>
      <w:r>
        <w:rPr>
          <w:rFonts w:hint="eastAsia"/>
          <w:sz w:val="30"/>
          <w:szCs w:val="30"/>
        </w:rPr>
        <w:t>1000000</w:t>
      </w:r>
      <w:r>
        <w:rPr>
          <w:rFonts w:hint="eastAsia"/>
          <w:sz w:val="30"/>
          <w:szCs w:val="30"/>
        </w:rPr>
        <w:t>元，借款月利率为</w:t>
      </w:r>
      <w:r>
        <w:rPr>
          <w:rFonts w:hint="eastAsia"/>
          <w:sz w:val="30"/>
          <w:szCs w:val="30"/>
        </w:rPr>
        <w:t>3.3%</w:t>
      </w:r>
      <w:r>
        <w:rPr>
          <w:rFonts w:hint="eastAsia"/>
          <w:sz w:val="30"/>
          <w:szCs w:val="30"/>
        </w:rPr>
        <w:t>，借款期限为</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日止。被告浙江富园房地产开发有限公司</w:t>
      </w:r>
      <w:r>
        <w:rPr>
          <w:rFonts w:hint="eastAsia"/>
          <w:sz w:val="30"/>
          <w:szCs w:val="30"/>
          <w:highlight w:val="yellow"/>
        </w:rPr>
        <w:t>从</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11</w:t>
      </w:r>
      <w:r>
        <w:rPr>
          <w:rFonts w:hint="eastAsia"/>
          <w:sz w:val="30"/>
          <w:szCs w:val="30"/>
          <w:highlight w:val="yellow"/>
        </w:rPr>
        <w:t>日至</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19</w:t>
      </w:r>
      <w:r>
        <w:rPr>
          <w:rFonts w:hint="eastAsia"/>
          <w:sz w:val="30"/>
          <w:szCs w:val="30"/>
          <w:highlight w:val="yellow"/>
        </w:rPr>
        <w:t>日共计给付原告利息</w:t>
      </w:r>
      <w:r>
        <w:rPr>
          <w:rFonts w:hint="eastAsia"/>
          <w:sz w:val="30"/>
          <w:szCs w:val="30"/>
          <w:highlight w:val="yellow"/>
        </w:rPr>
        <w:t>231000</w:t>
      </w:r>
      <w:r>
        <w:rPr>
          <w:rFonts w:hint="eastAsia"/>
          <w:sz w:val="30"/>
          <w:szCs w:val="30"/>
          <w:highlight w:val="yellow"/>
        </w:rPr>
        <w:t>元。</w:t>
      </w:r>
    </w:p>
    <w:p w14:paraId="529415AF" w14:textId="77777777" w:rsidR="00000000" w:rsidRDefault="00E76609">
      <w:pPr>
        <w:spacing w:line="500" w:lineRule="atLeast"/>
        <w:ind w:firstLine="600"/>
        <w:divId w:val="224265717"/>
        <w:rPr>
          <w:rFonts w:hint="eastAsia"/>
          <w:sz w:val="30"/>
          <w:szCs w:val="30"/>
        </w:rPr>
      </w:pP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highlight w:val="yellow"/>
        </w:rPr>
        <w:t>10</w:t>
      </w:r>
      <w:r>
        <w:rPr>
          <w:rFonts w:hint="eastAsia"/>
          <w:sz w:val="30"/>
          <w:szCs w:val="30"/>
          <w:highlight w:val="yellow"/>
        </w:rPr>
        <w:t>日、</w:t>
      </w:r>
      <w:r>
        <w:rPr>
          <w:rFonts w:hint="eastAsia"/>
          <w:sz w:val="30"/>
          <w:szCs w:val="30"/>
          <w:highlight w:val="yellow"/>
        </w:rPr>
        <w:t>21</w:t>
      </w:r>
      <w:r>
        <w:rPr>
          <w:rFonts w:hint="eastAsia"/>
          <w:sz w:val="30"/>
          <w:szCs w:val="30"/>
          <w:highlight w:val="yellow"/>
        </w:rPr>
        <w:t>日被告浙江富园房地产开发有限公司出具三份借款协议书后，</w:t>
      </w:r>
      <w:r>
        <w:rPr>
          <w:rFonts w:hint="eastAsia"/>
          <w:sz w:val="30"/>
          <w:szCs w:val="30"/>
          <w:highlight w:val="yellow"/>
        </w:rPr>
        <w:t>未按约定向原告支付利息。</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w:t>
      </w:r>
      <w:r>
        <w:rPr>
          <w:rFonts w:hint="eastAsia"/>
          <w:sz w:val="30"/>
          <w:szCs w:val="30"/>
          <w:highlight w:val="yellow"/>
        </w:rPr>
        <w:t>日，被告郑光湖、王莲妹、郑永枢、郑小平、郑永飞自愿在上述三份借款协议书上签名作保证</w:t>
      </w:r>
      <w:r>
        <w:rPr>
          <w:rFonts w:hint="eastAsia"/>
          <w:sz w:val="30"/>
          <w:szCs w:val="30"/>
        </w:rPr>
        <w:t>。借款期限届满后，被告浙江富园房地产开发有限公司未还本付息，被告郑光湖、王莲妹、郑永枢、郑小平、郑永飞亦未承担保证责任。</w:t>
      </w:r>
    </w:p>
    <w:p w14:paraId="1610C700" w14:textId="77777777" w:rsidR="00000000" w:rsidRDefault="00E76609">
      <w:pPr>
        <w:spacing w:line="500" w:lineRule="atLeast"/>
        <w:ind w:firstLine="600"/>
        <w:divId w:val="73360959"/>
        <w:rPr>
          <w:rFonts w:hint="eastAsia"/>
          <w:sz w:val="30"/>
          <w:szCs w:val="30"/>
        </w:rPr>
      </w:pPr>
      <w:r>
        <w:rPr>
          <w:rFonts w:hint="eastAsia"/>
          <w:sz w:val="30"/>
          <w:szCs w:val="30"/>
        </w:rPr>
        <w:t>本院认为：原告陈永祥与被告浙江富园房地产开发有限公司之间因民间借贷关系形成的债权债务关系合法明确，应受法律保护。被告富园房地产开发有限公司尚欠原告借款本金</w:t>
      </w:r>
      <w:r>
        <w:rPr>
          <w:rFonts w:hint="eastAsia"/>
          <w:sz w:val="30"/>
          <w:szCs w:val="30"/>
        </w:rPr>
        <w:t>4000000</w:t>
      </w:r>
      <w:r>
        <w:rPr>
          <w:rFonts w:hint="eastAsia"/>
          <w:sz w:val="30"/>
          <w:szCs w:val="30"/>
        </w:rPr>
        <w:t>元至今未还，事实清楚，依法应予清偿。双方书面约定月利率按</w:t>
      </w:r>
      <w:r>
        <w:rPr>
          <w:rFonts w:hint="eastAsia"/>
          <w:sz w:val="30"/>
          <w:szCs w:val="30"/>
        </w:rPr>
        <w:t>3.2</w:t>
      </w:r>
      <w:r>
        <w:rPr>
          <w:rFonts w:hint="eastAsia"/>
          <w:sz w:val="30"/>
          <w:szCs w:val="30"/>
        </w:rPr>
        <w:t>‰、</w:t>
      </w:r>
      <w:r>
        <w:rPr>
          <w:rFonts w:hint="eastAsia"/>
          <w:sz w:val="30"/>
          <w:szCs w:val="30"/>
        </w:rPr>
        <w:t>3.3</w:t>
      </w:r>
      <w:r>
        <w:rPr>
          <w:rFonts w:hint="eastAsia"/>
          <w:sz w:val="30"/>
          <w:szCs w:val="30"/>
        </w:rPr>
        <w:t>‰均已超过中国人民银行同期同</w:t>
      </w:r>
      <w:r>
        <w:rPr>
          <w:rFonts w:hint="eastAsia"/>
          <w:sz w:val="30"/>
          <w:szCs w:val="30"/>
        </w:rPr>
        <w:t>类贷款基准利率</w:t>
      </w:r>
      <w:r>
        <w:rPr>
          <w:rFonts w:hint="eastAsia"/>
          <w:sz w:val="30"/>
          <w:szCs w:val="30"/>
        </w:rPr>
        <w:t>4</w:t>
      </w:r>
      <w:r>
        <w:rPr>
          <w:rFonts w:hint="eastAsia"/>
          <w:sz w:val="30"/>
          <w:szCs w:val="30"/>
        </w:rPr>
        <w:t>倍，现原告主张将未付利息利率调整为按月利率</w:t>
      </w:r>
      <w:r>
        <w:rPr>
          <w:rFonts w:hint="eastAsia"/>
          <w:sz w:val="30"/>
          <w:szCs w:val="30"/>
        </w:rPr>
        <w:t>2%</w:t>
      </w:r>
      <w:r>
        <w:rPr>
          <w:rFonts w:hint="eastAsia"/>
          <w:sz w:val="30"/>
          <w:szCs w:val="30"/>
        </w:rPr>
        <w:t>计付，本院予以采纳。六被告主张将原告陈永祥已收取的高额利息中超过中国人民银行同期同类贷款基准利率</w:t>
      </w:r>
      <w:r>
        <w:rPr>
          <w:rFonts w:hint="eastAsia"/>
          <w:sz w:val="30"/>
          <w:szCs w:val="30"/>
        </w:rPr>
        <w:t>4</w:t>
      </w:r>
      <w:r>
        <w:rPr>
          <w:rFonts w:hint="eastAsia"/>
          <w:sz w:val="30"/>
          <w:szCs w:val="30"/>
        </w:rPr>
        <w:t>倍部分折抵本金，本院予以支持，并酌情将已付利息按月利率</w:t>
      </w:r>
      <w:r>
        <w:rPr>
          <w:rFonts w:hint="eastAsia"/>
          <w:sz w:val="30"/>
          <w:szCs w:val="30"/>
        </w:rPr>
        <w:t>2%</w:t>
      </w:r>
      <w:r>
        <w:rPr>
          <w:rFonts w:hint="eastAsia"/>
          <w:sz w:val="30"/>
          <w:szCs w:val="30"/>
        </w:rPr>
        <w:t>计付后超付部分折抵本金。经折算，</w:t>
      </w:r>
      <w:r>
        <w:rPr>
          <w:rFonts w:hint="eastAsia"/>
          <w:sz w:val="30"/>
          <w:szCs w:val="30"/>
          <w:highlight w:val="yellow"/>
        </w:rPr>
        <w:t>第一笔借款</w:t>
      </w:r>
      <w:r>
        <w:rPr>
          <w:rFonts w:hint="eastAsia"/>
          <w:sz w:val="30"/>
          <w:szCs w:val="30"/>
          <w:highlight w:val="yellow"/>
        </w:rPr>
        <w:t>1000000</w:t>
      </w:r>
      <w:r>
        <w:rPr>
          <w:rFonts w:hint="eastAsia"/>
          <w:sz w:val="30"/>
          <w:szCs w:val="30"/>
          <w:highlight w:val="yellow"/>
        </w:rPr>
        <w:t>元（</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日的借款</w:t>
      </w:r>
      <w:r>
        <w:rPr>
          <w:rFonts w:hint="eastAsia"/>
          <w:sz w:val="30"/>
          <w:szCs w:val="30"/>
          <w:highlight w:val="yellow"/>
        </w:rPr>
        <w:t>85</w:t>
      </w:r>
      <w:r>
        <w:rPr>
          <w:rFonts w:hint="eastAsia"/>
          <w:sz w:val="30"/>
          <w:szCs w:val="30"/>
          <w:highlight w:val="yellow"/>
        </w:rPr>
        <w:t>×××</w:t>
      </w:r>
      <w:r>
        <w:rPr>
          <w:rFonts w:hint="eastAsia"/>
          <w:sz w:val="30"/>
          <w:szCs w:val="30"/>
          <w:highlight w:val="yellow"/>
        </w:rPr>
        <w:t>00</w:t>
      </w:r>
      <w:r>
        <w:rPr>
          <w:rFonts w:hint="eastAsia"/>
          <w:sz w:val="30"/>
          <w:szCs w:val="30"/>
          <w:highlight w:val="yellow"/>
        </w:rPr>
        <w:t>元和</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日借款</w:t>
      </w:r>
      <w:r>
        <w:rPr>
          <w:rFonts w:hint="eastAsia"/>
          <w:sz w:val="30"/>
          <w:szCs w:val="30"/>
          <w:highlight w:val="yellow"/>
        </w:rPr>
        <w:t>150000</w:t>
      </w:r>
      <w:r>
        <w:rPr>
          <w:rFonts w:hint="eastAsia"/>
          <w:sz w:val="30"/>
          <w:szCs w:val="30"/>
          <w:highlight w:val="yellow"/>
        </w:rPr>
        <w:t>元）</w:t>
      </w:r>
      <w:r>
        <w:rPr>
          <w:rFonts w:hint="eastAsia"/>
          <w:sz w:val="30"/>
          <w:szCs w:val="30"/>
        </w:rPr>
        <w:t>至</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日应付利息</w:t>
      </w:r>
      <w:r>
        <w:rPr>
          <w:rFonts w:hint="eastAsia"/>
          <w:sz w:val="30"/>
          <w:szCs w:val="30"/>
        </w:rPr>
        <w:t>184501</w:t>
      </w:r>
      <w:r>
        <w:rPr>
          <w:rFonts w:hint="eastAsia"/>
          <w:sz w:val="30"/>
          <w:szCs w:val="30"/>
        </w:rPr>
        <w:t>元（以下均取整数），多付利息</w:t>
      </w:r>
      <w:r>
        <w:rPr>
          <w:rFonts w:hint="eastAsia"/>
          <w:sz w:val="30"/>
          <w:szCs w:val="30"/>
        </w:rPr>
        <w:t>100939</w:t>
      </w:r>
      <w:r>
        <w:rPr>
          <w:rFonts w:hint="eastAsia"/>
          <w:sz w:val="30"/>
          <w:szCs w:val="30"/>
        </w:rPr>
        <w:t>元（</w:t>
      </w:r>
      <w:r>
        <w:rPr>
          <w:rFonts w:hint="eastAsia"/>
          <w:sz w:val="30"/>
          <w:szCs w:val="30"/>
        </w:rPr>
        <w:t>285440</w:t>
      </w:r>
      <w:r>
        <w:rPr>
          <w:rFonts w:hint="eastAsia"/>
          <w:sz w:val="30"/>
          <w:szCs w:val="30"/>
        </w:rPr>
        <w:t>元</w:t>
      </w:r>
      <w:r>
        <w:rPr>
          <w:rFonts w:hint="eastAsia"/>
          <w:sz w:val="30"/>
          <w:szCs w:val="30"/>
        </w:rPr>
        <w:t>-184501</w:t>
      </w:r>
      <w:r>
        <w:rPr>
          <w:rFonts w:hint="eastAsia"/>
          <w:sz w:val="30"/>
          <w:szCs w:val="30"/>
        </w:rPr>
        <w:t>元）折抵本金；第二笔借款</w:t>
      </w:r>
      <w:r>
        <w:rPr>
          <w:rFonts w:hint="eastAsia"/>
          <w:sz w:val="30"/>
          <w:szCs w:val="30"/>
        </w:rPr>
        <w:t>2000000</w:t>
      </w:r>
      <w:r>
        <w:rPr>
          <w:rFonts w:hint="eastAsia"/>
          <w:sz w:val="30"/>
          <w:szCs w:val="30"/>
        </w:rPr>
        <w:t>元</w:t>
      </w:r>
      <w:r>
        <w:rPr>
          <w:rFonts w:hint="eastAsia"/>
          <w:sz w:val="30"/>
          <w:szCs w:val="30"/>
        </w:rPr>
        <w:t>（</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日应付利息</w:t>
      </w:r>
      <w:r>
        <w:rPr>
          <w:rFonts w:hint="eastAsia"/>
          <w:sz w:val="30"/>
          <w:szCs w:val="30"/>
        </w:rPr>
        <w:t>2866667</w:t>
      </w:r>
      <w:r>
        <w:rPr>
          <w:rFonts w:hint="eastAsia"/>
          <w:sz w:val="30"/>
          <w:szCs w:val="30"/>
        </w:rPr>
        <w:t>元，多付利息</w:t>
      </w:r>
      <w:r>
        <w:rPr>
          <w:rFonts w:hint="eastAsia"/>
          <w:sz w:val="30"/>
          <w:szCs w:val="30"/>
        </w:rPr>
        <w:t>175333</w:t>
      </w:r>
      <w:r>
        <w:rPr>
          <w:rFonts w:hint="eastAsia"/>
          <w:sz w:val="30"/>
          <w:szCs w:val="30"/>
        </w:rPr>
        <w:t>元（</w:t>
      </w:r>
      <w:r>
        <w:rPr>
          <w:rFonts w:hint="eastAsia"/>
          <w:sz w:val="30"/>
          <w:szCs w:val="30"/>
        </w:rPr>
        <w:t>462000</w:t>
      </w:r>
      <w:r>
        <w:rPr>
          <w:rFonts w:hint="eastAsia"/>
          <w:sz w:val="30"/>
          <w:szCs w:val="30"/>
        </w:rPr>
        <w:t>元</w:t>
      </w:r>
      <w:r>
        <w:rPr>
          <w:rFonts w:hint="eastAsia"/>
          <w:sz w:val="30"/>
          <w:szCs w:val="30"/>
        </w:rPr>
        <w:t>-2866667</w:t>
      </w:r>
      <w:r>
        <w:rPr>
          <w:rFonts w:hint="eastAsia"/>
          <w:sz w:val="30"/>
          <w:szCs w:val="30"/>
        </w:rPr>
        <w:t>元）折抵本金；第三笔借款</w:t>
      </w:r>
      <w:r>
        <w:rPr>
          <w:rFonts w:hint="eastAsia"/>
          <w:sz w:val="30"/>
          <w:szCs w:val="30"/>
        </w:rPr>
        <w:t>1000000</w:t>
      </w:r>
      <w:r>
        <w:rPr>
          <w:rFonts w:hint="eastAsia"/>
          <w:sz w:val="30"/>
          <w:szCs w:val="30"/>
        </w:rPr>
        <w:t>元（</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日应付利息</w:t>
      </w:r>
      <w:r>
        <w:rPr>
          <w:rFonts w:hint="eastAsia"/>
          <w:sz w:val="30"/>
          <w:szCs w:val="30"/>
        </w:rPr>
        <w:t>140667</w:t>
      </w:r>
      <w:r>
        <w:rPr>
          <w:rFonts w:hint="eastAsia"/>
          <w:sz w:val="30"/>
          <w:szCs w:val="30"/>
        </w:rPr>
        <w:t>元，多付利息</w:t>
      </w:r>
      <w:r>
        <w:rPr>
          <w:rFonts w:hint="eastAsia"/>
          <w:sz w:val="30"/>
          <w:szCs w:val="30"/>
        </w:rPr>
        <w:t>90333</w:t>
      </w:r>
      <w:r>
        <w:rPr>
          <w:rFonts w:hint="eastAsia"/>
          <w:sz w:val="30"/>
          <w:szCs w:val="30"/>
        </w:rPr>
        <w:t>元（</w:t>
      </w:r>
      <w:r>
        <w:rPr>
          <w:rFonts w:hint="eastAsia"/>
          <w:sz w:val="30"/>
          <w:szCs w:val="30"/>
        </w:rPr>
        <w:t>231000</w:t>
      </w:r>
      <w:r>
        <w:rPr>
          <w:rFonts w:hint="eastAsia"/>
          <w:sz w:val="30"/>
          <w:szCs w:val="30"/>
        </w:rPr>
        <w:t>元</w:t>
      </w:r>
      <w:r>
        <w:rPr>
          <w:rFonts w:hint="eastAsia"/>
          <w:sz w:val="30"/>
          <w:szCs w:val="30"/>
        </w:rPr>
        <w:t>-140667</w:t>
      </w:r>
      <w:r>
        <w:rPr>
          <w:rFonts w:hint="eastAsia"/>
          <w:sz w:val="30"/>
          <w:szCs w:val="30"/>
        </w:rPr>
        <w:t>元）折抵本金。以上三笔合计</w:t>
      </w:r>
      <w:r>
        <w:rPr>
          <w:rFonts w:hint="eastAsia"/>
          <w:sz w:val="30"/>
          <w:szCs w:val="30"/>
        </w:rPr>
        <w:t>366605</w:t>
      </w:r>
      <w:r>
        <w:rPr>
          <w:rFonts w:hint="eastAsia"/>
          <w:sz w:val="30"/>
          <w:szCs w:val="30"/>
        </w:rPr>
        <w:t>元，故本院认定被告浙江富园房地产开发有限公司尚欠原告借款本金</w:t>
      </w:r>
      <w:r>
        <w:rPr>
          <w:rFonts w:hint="eastAsia"/>
          <w:sz w:val="30"/>
          <w:szCs w:val="30"/>
        </w:rPr>
        <w:t>3633395</w:t>
      </w:r>
      <w:r>
        <w:rPr>
          <w:rFonts w:hint="eastAsia"/>
          <w:sz w:val="30"/>
          <w:szCs w:val="30"/>
        </w:rPr>
        <w:t>元。原告主张被告浙江富园房地产开发有限公司从三笔借款重新出具借款协议之日起计付利息，</w:t>
      </w:r>
      <w:r>
        <w:rPr>
          <w:rFonts w:hint="eastAsia"/>
          <w:sz w:val="30"/>
          <w:szCs w:val="30"/>
          <w:highlight w:val="yellow"/>
        </w:rPr>
        <w:t>本院认为本案利息宜从未付利息之日起</w:t>
      </w:r>
      <w:r>
        <w:rPr>
          <w:rFonts w:hint="eastAsia"/>
          <w:sz w:val="30"/>
          <w:szCs w:val="30"/>
          <w:highlight w:val="yellow"/>
        </w:rPr>
        <w:t>算</w:t>
      </w:r>
      <w:r>
        <w:rPr>
          <w:rFonts w:hint="eastAsia"/>
          <w:sz w:val="30"/>
          <w:szCs w:val="30"/>
        </w:rPr>
        <w:t>。原告主张双方约定保证期限为三年，本院认为，原告持有的三份借款协议书上的保证期限均已经划去，原告在本院指定举证期限内不能就自己主张提供证据，本院不予采信。本案因原、被告双方未约定保证期间，原告有权自主债务履行期限届满之日起</w:t>
      </w:r>
      <w:r>
        <w:rPr>
          <w:rFonts w:hint="eastAsia"/>
          <w:sz w:val="30"/>
          <w:szCs w:val="30"/>
        </w:rPr>
        <w:t>6</w:t>
      </w:r>
      <w:r>
        <w:rPr>
          <w:rFonts w:hint="eastAsia"/>
          <w:sz w:val="30"/>
          <w:szCs w:val="30"/>
        </w:rPr>
        <w:t>个月内要求保证人承担保证责任。现原告凭其持有的收款收据复印件（浙江富园房地产开发有限公司于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月份出具）和利息清单（案外人陈国静出具）主张在三笔借款期限届满后</w:t>
      </w:r>
      <w:r>
        <w:rPr>
          <w:rFonts w:hint="eastAsia"/>
          <w:sz w:val="30"/>
          <w:szCs w:val="30"/>
        </w:rPr>
        <w:t>6</w:t>
      </w:r>
      <w:r>
        <w:rPr>
          <w:rFonts w:hint="eastAsia"/>
          <w:sz w:val="30"/>
          <w:szCs w:val="30"/>
        </w:rPr>
        <w:t>个月内已向六被告催讨，而六被告主张原告从未向其催讨，本院认为，即便原告持有的收款收据和利息清单确系被告浙江富园房地产开</w:t>
      </w:r>
      <w:r>
        <w:rPr>
          <w:rFonts w:hint="eastAsia"/>
          <w:sz w:val="30"/>
          <w:szCs w:val="30"/>
        </w:rPr>
        <w:t>发有限公司出具的，也不能证明原告向保证人即被告郑光胡、王连妹、郑永枢、郑小平、郑永飞主张保证责任。</w:t>
      </w:r>
      <w:r>
        <w:rPr>
          <w:rFonts w:hint="eastAsia"/>
          <w:sz w:val="30"/>
          <w:szCs w:val="30"/>
          <w:highlight w:val="yellow"/>
        </w:rPr>
        <w:t>故对原告主张保证人应承担连带偿还责任，本院不予支持。</w:t>
      </w:r>
      <w:r>
        <w:rPr>
          <w:rFonts w:hint="eastAsia"/>
          <w:sz w:val="30"/>
          <w:szCs w:val="30"/>
        </w:rPr>
        <w:t>据此，依照《中华人民共和国合同法》第二百零六条、第二百零七条、最高人民法院《关于人民法院审理借贷案件的若干意见》第六条、《中华人民共和国担保法》第十八条、第二十五条第一款、第二十六条之规定，判决如下：</w:t>
      </w:r>
    </w:p>
    <w:p w14:paraId="1CAEF81C" w14:textId="77777777" w:rsidR="00000000" w:rsidRDefault="00E76609">
      <w:pPr>
        <w:spacing w:line="500" w:lineRule="atLeast"/>
        <w:ind w:firstLine="600"/>
        <w:divId w:val="342173361"/>
        <w:rPr>
          <w:rFonts w:hint="eastAsia"/>
          <w:sz w:val="30"/>
          <w:szCs w:val="30"/>
        </w:rPr>
      </w:pPr>
      <w:r>
        <w:rPr>
          <w:rFonts w:hint="eastAsia"/>
          <w:sz w:val="30"/>
          <w:szCs w:val="30"/>
        </w:rPr>
        <w:t>一、</w:t>
      </w:r>
      <w:r>
        <w:rPr>
          <w:rFonts w:hint="eastAsia"/>
          <w:sz w:val="30"/>
          <w:szCs w:val="30"/>
          <w:highlight w:val="yellow"/>
        </w:rPr>
        <w:t>限被告浙江富园房地产开发有限公司于本判决生效之日起十日内偿还原告陈永祥借款本金</w:t>
      </w:r>
      <w:r>
        <w:rPr>
          <w:rFonts w:hint="eastAsia"/>
          <w:sz w:val="30"/>
          <w:szCs w:val="30"/>
          <w:highlight w:val="yellow"/>
        </w:rPr>
        <w:t>3633395</w:t>
      </w:r>
      <w:r>
        <w:rPr>
          <w:rFonts w:hint="eastAsia"/>
          <w:sz w:val="30"/>
          <w:szCs w:val="30"/>
          <w:highlight w:val="yellow"/>
        </w:rPr>
        <w:t>元</w:t>
      </w:r>
      <w:r>
        <w:rPr>
          <w:rFonts w:hint="eastAsia"/>
          <w:sz w:val="30"/>
          <w:szCs w:val="30"/>
        </w:rPr>
        <w:t>及</w:t>
      </w:r>
      <w:r>
        <w:rPr>
          <w:rFonts w:hint="eastAsia"/>
          <w:sz w:val="30"/>
          <w:szCs w:val="30"/>
          <w:highlight w:val="yellow"/>
        </w:rPr>
        <w:t>利息（按月利率</w:t>
      </w:r>
      <w:r>
        <w:rPr>
          <w:rFonts w:hint="eastAsia"/>
          <w:sz w:val="30"/>
          <w:szCs w:val="30"/>
          <w:highlight w:val="yellow"/>
        </w:rPr>
        <w:t>2%</w:t>
      </w:r>
      <w:r>
        <w:rPr>
          <w:rFonts w:hint="eastAsia"/>
          <w:sz w:val="30"/>
          <w:szCs w:val="30"/>
          <w:highlight w:val="yellow"/>
        </w:rPr>
        <w:t>计算至实际偿还之日止，其中本金</w:t>
      </w:r>
      <w:r>
        <w:rPr>
          <w:rFonts w:hint="eastAsia"/>
          <w:sz w:val="30"/>
          <w:szCs w:val="30"/>
          <w:highlight w:val="yellow"/>
        </w:rPr>
        <w:t>1824667</w:t>
      </w:r>
      <w:r>
        <w:rPr>
          <w:rFonts w:hint="eastAsia"/>
          <w:sz w:val="30"/>
          <w:szCs w:val="30"/>
          <w:highlight w:val="yellow"/>
        </w:rPr>
        <w:t>元从</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5</w:t>
      </w:r>
      <w:r>
        <w:rPr>
          <w:rFonts w:hint="eastAsia"/>
          <w:sz w:val="30"/>
          <w:szCs w:val="30"/>
          <w:highlight w:val="yellow"/>
        </w:rPr>
        <w:t>日起计算、本金</w:t>
      </w:r>
      <w:r>
        <w:rPr>
          <w:rFonts w:hint="eastAsia"/>
          <w:sz w:val="30"/>
          <w:szCs w:val="30"/>
          <w:highlight w:val="yellow"/>
        </w:rPr>
        <w:t>909667</w:t>
      </w:r>
      <w:r>
        <w:rPr>
          <w:rFonts w:hint="eastAsia"/>
          <w:sz w:val="30"/>
          <w:szCs w:val="30"/>
          <w:highlight w:val="yellow"/>
        </w:rPr>
        <w:t>元从</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19</w:t>
      </w:r>
      <w:r>
        <w:rPr>
          <w:rFonts w:hint="eastAsia"/>
          <w:sz w:val="30"/>
          <w:szCs w:val="30"/>
          <w:highlight w:val="yellow"/>
        </w:rPr>
        <w:t>日起计算、本金</w:t>
      </w:r>
      <w:r>
        <w:rPr>
          <w:rFonts w:hint="eastAsia"/>
          <w:sz w:val="30"/>
          <w:szCs w:val="30"/>
          <w:highlight w:val="yellow"/>
        </w:rPr>
        <w:t>899061</w:t>
      </w:r>
      <w:r>
        <w:rPr>
          <w:rFonts w:hint="eastAsia"/>
          <w:sz w:val="30"/>
          <w:szCs w:val="30"/>
          <w:highlight w:val="yellow"/>
        </w:rPr>
        <w:t>元从</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9</w:t>
      </w:r>
      <w:r>
        <w:rPr>
          <w:rFonts w:hint="eastAsia"/>
          <w:sz w:val="30"/>
          <w:szCs w:val="30"/>
          <w:highlight w:val="yellow"/>
        </w:rPr>
        <w:t>日起计算）</w:t>
      </w:r>
      <w:r>
        <w:rPr>
          <w:rFonts w:hint="eastAsia"/>
          <w:sz w:val="30"/>
          <w:szCs w:val="30"/>
        </w:rPr>
        <w:t>；</w:t>
      </w:r>
    </w:p>
    <w:p w14:paraId="7F710AFB" w14:textId="77777777" w:rsidR="00000000" w:rsidRDefault="00E76609">
      <w:pPr>
        <w:spacing w:line="500" w:lineRule="atLeast"/>
        <w:ind w:firstLine="600"/>
        <w:divId w:val="1635061136"/>
        <w:rPr>
          <w:rFonts w:hint="eastAsia"/>
          <w:sz w:val="30"/>
          <w:szCs w:val="30"/>
        </w:rPr>
      </w:pPr>
      <w:r>
        <w:rPr>
          <w:rFonts w:hint="eastAsia"/>
          <w:sz w:val="30"/>
          <w:szCs w:val="30"/>
        </w:rPr>
        <w:t>二、驳回原告陈永祥其他诉讼请求。</w:t>
      </w:r>
    </w:p>
    <w:p w14:paraId="2EBF43F5" w14:textId="77777777" w:rsidR="00000000" w:rsidRDefault="00E76609">
      <w:pPr>
        <w:spacing w:line="500" w:lineRule="atLeast"/>
        <w:ind w:firstLine="600"/>
        <w:divId w:val="1238203588"/>
        <w:rPr>
          <w:rFonts w:hint="eastAsia"/>
          <w:sz w:val="30"/>
          <w:szCs w:val="30"/>
        </w:rPr>
      </w:pPr>
      <w:r>
        <w:rPr>
          <w:rFonts w:hint="eastAsia"/>
          <w:sz w:val="30"/>
          <w:szCs w:val="30"/>
        </w:rPr>
        <w:t>案件受理费</w:t>
      </w:r>
      <w:r>
        <w:rPr>
          <w:rFonts w:hint="eastAsia"/>
          <w:sz w:val="30"/>
          <w:szCs w:val="30"/>
        </w:rPr>
        <w:t>51000</w:t>
      </w:r>
      <w:r>
        <w:rPr>
          <w:rFonts w:hint="eastAsia"/>
          <w:sz w:val="30"/>
          <w:szCs w:val="30"/>
        </w:rPr>
        <w:t>元，减半收取</w:t>
      </w:r>
      <w:r>
        <w:rPr>
          <w:rFonts w:hint="eastAsia"/>
          <w:sz w:val="30"/>
          <w:szCs w:val="30"/>
        </w:rPr>
        <w:t>25500</w:t>
      </w:r>
      <w:r>
        <w:rPr>
          <w:rFonts w:hint="eastAsia"/>
          <w:sz w:val="30"/>
          <w:szCs w:val="30"/>
        </w:rPr>
        <w:t>元，由陈永祥负担</w:t>
      </w:r>
      <w:r>
        <w:rPr>
          <w:rFonts w:hint="eastAsia"/>
          <w:sz w:val="30"/>
          <w:szCs w:val="30"/>
        </w:rPr>
        <w:t>840</w:t>
      </w:r>
      <w:r>
        <w:rPr>
          <w:rFonts w:hint="eastAsia"/>
          <w:sz w:val="30"/>
          <w:szCs w:val="30"/>
        </w:rPr>
        <w:t>元，浙江富园房地产开发有限公司负担</w:t>
      </w:r>
      <w:r>
        <w:rPr>
          <w:rFonts w:hint="eastAsia"/>
          <w:sz w:val="30"/>
          <w:szCs w:val="30"/>
        </w:rPr>
        <w:t>24660</w:t>
      </w:r>
      <w:r>
        <w:rPr>
          <w:rFonts w:hint="eastAsia"/>
          <w:sz w:val="30"/>
          <w:szCs w:val="30"/>
        </w:rPr>
        <w:t>元。</w:t>
      </w:r>
    </w:p>
    <w:p w14:paraId="7A9EE2BF" w14:textId="77777777" w:rsidR="00000000" w:rsidRDefault="00E76609">
      <w:pPr>
        <w:spacing w:line="500" w:lineRule="atLeast"/>
        <w:ind w:firstLine="600"/>
        <w:divId w:val="214119949"/>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51000</w:t>
      </w:r>
      <w:r>
        <w:rPr>
          <w:rFonts w:hint="eastAsia"/>
          <w:sz w:val="30"/>
          <w:szCs w:val="30"/>
        </w:rPr>
        <w:t>元，至迟在上诉期届满后的七日内预交到温州市中级人民法</w:t>
      </w:r>
      <w:r>
        <w:rPr>
          <w:rFonts w:hint="eastAsia"/>
          <w:sz w:val="30"/>
          <w:szCs w:val="30"/>
        </w:rPr>
        <w:t>院，或电汇至温州市财政局非税收入结算户，开户行农行温州市分行，帐号：</w:t>
      </w:r>
      <w:r>
        <w:rPr>
          <w:rFonts w:hint="eastAsia"/>
          <w:sz w:val="30"/>
          <w:szCs w:val="30"/>
        </w:rPr>
        <w:t>19</w:t>
      </w:r>
      <w:r>
        <w:rPr>
          <w:rFonts w:hint="eastAsia"/>
          <w:sz w:val="30"/>
          <w:szCs w:val="30"/>
        </w:rPr>
        <w:t>×××</w:t>
      </w:r>
      <w:r>
        <w:rPr>
          <w:rFonts w:hint="eastAsia"/>
          <w:sz w:val="30"/>
          <w:szCs w:val="30"/>
        </w:rPr>
        <w:t>13</w:t>
      </w:r>
      <w:r>
        <w:rPr>
          <w:rFonts w:hint="eastAsia"/>
          <w:sz w:val="30"/>
          <w:szCs w:val="30"/>
        </w:rPr>
        <w:t>，逾期不交按自动撤回上诉处理）。</w:t>
      </w:r>
    </w:p>
    <w:p w14:paraId="3C6DA3EF" w14:textId="77777777" w:rsidR="00000000" w:rsidRDefault="00E76609">
      <w:pPr>
        <w:spacing w:line="500" w:lineRule="atLeast"/>
        <w:ind w:firstLine="600"/>
        <w:divId w:val="46269710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5536ED0D" w14:textId="77777777" w:rsidR="00000000" w:rsidRDefault="00E76609">
      <w:pPr>
        <w:spacing w:line="500" w:lineRule="atLeast"/>
        <w:jc w:val="right"/>
        <w:divId w:val="1240676200"/>
        <w:rPr>
          <w:rFonts w:hint="eastAsia"/>
          <w:sz w:val="30"/>
          <w:szCs w:val="30"/>
        </w:rPr>
      </w:pPr>
      <w:r>
        <w:rPr>
          <w:rFonts w:hint="eastAsia"/>
          <w:sz w:val="30"/>
          <w:szCs w:val="30"/>
        </w:rPr>
        <w:t>代理审判员　　金海雁</w:t>
      </w:r>
    </w:p>
    <w:p w14:paraId="3730F4C6" w14:textId="77777777" w:rsidR="00000000" w:rsidRDefault="00E76609">
      <w:pPr>
        <w:spacing w:line="500" w:lineRule="atLeast"/>
        <w:jc w:val="right"/>
        <w:divId w:val="993947339"/>
        <w:rPr>
          <w:rFonts w:hint="eastAsia"/>
          <w:sz w:val="30"/>
          <w:szCs w:val="30"/>
        </w:rPr>
      </w:pPr>
      <w:r>
        <w:rPr>
          <w:rFonts w:hint="eastAsia"/>
          <w:sz w:val="30"/>
          <w:szCs w:val="30"/>
        </w:rPr>
        <w:t>二〇一四年四月十七日</w:t>
      </w:r>
    </w:p>
    <w:p w14:paraId="6C2B1CBB" w14:textId="77777777" w:rsidR="00000000" w:rsidRDefault="00E76609">
      <w:pPr>
        <w:spacing w:line="500" w:lineRule="atLeast"/>
        <w:jc w:val="right"/>
        <w:divId w:val="433212385"/>
        <w:rPr>
          <w:rFonts w:hint="eastAsia"/>
          <w:sz w:val="30"/>
          <w:szCs w:val="30"/>
        </w:rPr>
      </w:pPr>
      <w:r>
        <w:rPr>
          <w:rFonts w:hint="eastAsia"/>
          <w:sz w:val="30"/>
          <w:szCs w:val="30"/>
        </w:rPr>
        <w:t>代书　记员　　毛振淼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D2A9" w14:textId="77777777" w:rsidR="00E76609" w:rsidRDefault="00E76609" w:rsidP="00E76609">
      <w:r>
        <w:separator/>
      </w:r>
    </w:p>
  </w:endnote>
  <w:endnote w:type="continuationSeparator" w:id="0">
    <w:p w14:paraId="7636DCF1" w14:textId="77777777" w:rsidR="00E76609" w:rsidRDefault="00E76609" w:rsidP="00E7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12BE" w14:textId="77777777" w:rsidR="00E76609" w:rsidRDefault="00E76609" w:rsidP="00E76609">
      <w:r>
        <w:separator/>
      </w:r>
    </w:p>
  </w:footnote>
  <w:footnote w:type="continuationSeparator" w:id="0">
    <w:p w14:paraId="1727712B" w14:textId="77777777" w:rsidR="00E76609" w:rsidRDefault="00E76609" w:rsidP="00E76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76609"/>
    <w:rsid w:val="00E76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BDCD082"/>
  <w15:chartTrackingRefBased/>
  <w15:docId w15:val="{C3971166-8DEC-4773-A777-F32963DA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349">
      <w:marLeft w:val="0"/>
      <w:marRight w:val="0"/>
      <w:marTop w:val="10"/>
      <w:marBottom w:val="10"/>
      <w:divBdr>
        <w:top w:val="none" w:sz="0" w:space="0" w:color="auto"/>
        <w:left w:val="none" w:sz="0" w:space="0" w:color="auto"/>
        <w:bottom w:val="none" w:sz="0" w:space="0" w:color="auto"/>
        <w:right w:val="none" w:sz="0" w:space="0" w:color="auto"/>
      </w:divBdr>
    </w:div>
    <w:div w:id="45566656">
      <w:marLeft w:val="0"/>
      <w:marRight w:val="0"/>
      <w:marTop w:val="10"/>
      <w:marBottom w:val="10"/>
      <w:divBdr>
        <w:top w:val="none" w:sz="0" w:space="0" w:color="auto"/>
        <w:left w:val="none" w:sz="0" w:space="0" w:color="auto"/>
        <w:bottom w:val="none" w:sz="0" w:space="0" w:color="auto"/>
        <w:right w:val="none" w:sz="0" w:space="0" w:color="auto"/>
      </w:divBdr>
    </w:div>
    <w:div w:id="73360959">
      <w:marLeft w:val="0"/>
      <w:marRight w:val="0"/>
      <w:marTop w:val="10"/>
      <w:marBottom w:val="10"/>
      <w:divBdr>
        <w:top w:val="none" w:sz="0" w:space="0" w:color="auto"/>
        <w:left w:val="none" w:sz="0" w:space="0" w:color="auto"/>
        <w:bottom w:val="none" w:sz="0" w:space="0" w:color="auto"/>
        <w:right w:val="none" w:sz="0" w:space="0" w:color="auto"/>
      </w:divBdr>
    </w:div>
    <w:div w:id="179051760">
      <w:marLeft w:val="0"/>
      <w:marRight w:val="0"/>
      <w:marTop w:val="10"/>
      <w:marBottom w:val="10"/>
      <w:divBdr>
        <w:top w:val="none" w:sz="0" w:space="0" w:color="auto"/>
        <w:left w:val="none" w:sz="0" w:space="0" w:color="auto"/>
        <w:bottom w:val="none" w:sz="0" w:space="0" w:color="auto"/>
        <w:right w:val="none" w:sz="0" w:space="0" w:color="auto"/>
      </w:divBdr>
    </w:div>
    <w:div w:id="179317646">
      <w:marLeft w:val="0"/>
      <w:marRight w:val="0"/>
      <w:marTop w:val="10"/>
      <w:marBottom w:val="10"/>
      <w:divBdr>
        <w:top w:val="none" w:sz="0" w:space="0" w:color="auto"/>
        <w:left w:val="none" w:sz="0" w:space="0" w:color="auto"/>
        <w:bottom w:val="none" w:sz="0" w:space="0" w:color="auto"/>
        <w:right w:val="none" w:sz="0" w:space="0" w:color="auto"/>
      </w:divBdr>
    </w:div>
    <w:div w:id="214119949">
      <w:marLeft w:val="0"/>
      <w:marRight w:val="0"/>
      <w:marTop w:val="10"/>
      <w:marBottom w:val="10"/>
      <w:divBdr>
        <w:top w:val="none" w:sz="0" w:space="0" w:color="auto"/>
        <w:left w:val="none" w:sz="0" w:space="0" w:color="auto"/>
        <w:bottom w:val="none" w:sz="0" w:space="0" w:color="auto"/>
        <w:right w:val="none" w:sz="0" w:space="0" w:color="auto"/>
      </w:divBdr>
    </w:div>
    <w:div w:id="217665764">
      <w:marLeft w:val="0"/>
      <w:marRight w:val="0"/>
      <w:marTop w:val="10"/>
      <w:marBottom w:val="10"/>
      <w:divBdr>
        <w:top w:val="none" w:sz="0" w:space="0" w:color="auto"/>
        <w:left w:val="none" w:sz="0" w:space="0" w:color="auto"/>
        <w:bottom w:val="none" w:sz="0" w:space="0" w:color="auto"/>
        <w:right w:val="none" w:sz="0" w:space="0" w:color="auto"/>
      </w:divBdr>
    </w:div>
    <w:div w:id="224265717">
      <w:marLeft w:val="0"/>
      <w:marRight w:val="0"/>
      <w:marTop w:val="10"/>
      <w:marBottom w:val="10"/>
      <w:divBdr>
        <w:top w:val="none" w:sz="0" w:space="0" w:color="auto"/>
        <w:left w:val="none" w:sz="0" w:space="0" w:color="auto"/>
        <w:bottom w:val="none" w:sz="0" w:space="0" w:color="auto"/>
        <w:right w:val="none" w:sz="0" w:space="0" w:color="auto"/>
      </w:divBdr>
    </w:div>
    <w:div w:id="262495755">
      <w:marLeft w:val="0"/>
      <w:marRight w:val="0"/>
      <w:marTop w:val="10"/>
      <w:marBottom w:val="10"/>
      <w:divBdr>
        <w:top w:val="none" w:sz="0" w:space="0" w:color="auto"/>
        <w:left w:val="none" w:sz="0" w:space="0" w:color="auto"/>
        <w:bottom w:val="none" w:sz="0" w:space="0" w:color="auto"/>
        <w:right w:val="none" w:sz="0" w:space="0" w:color="auto"/>
      </w:divBdr>
    </w:div>
    <w:div w:id="342173361">
      <w:marLeft w:val="0"/>
      <w:marRight w:val="0"/>
      <w:marTop w:val="10"/>
      <w:marBottom w:val="10"/>
      <w:divBdr>
        <w:top w:val="none" w:sz="0" w:space="0" w:color="auto"/>
        <w:left w:val="none" w:sz="0" w:space="0" w:color="auto"/>
        <w:bottom w:val="none" w:sz="0" w:space="0" w:color="auto"/>
        <w:right w:val="none" w:sz="0" w:space="0" w:color="auto"/>
      </w:divBdr>
    </w:div>
    <w:div w:id="433212385">
      <w:marLeft w:val="0"/>
      <w:marRight w:val="720"/>
      <w:marTop w:val="10"/>
      <w:marBottom w:val="10"/>
      <w:divBdr>
        <w:top w:val="none" w:sz="0" w:space="0" w:color="auto"/>
        <w:left w:val="none" w:sz="0" w:space="0" w:color="auto"/>
        <w:bottom w:val="none" w:sz="0" w:space="0" w:color="auto"/>
        <w:right w:val="none" w:sz="0" w:space="0" w:color="auto"/>
      </w:divBdr>
    </w:div>
    <w:div w:id="433939803">
      <w:marLeft w:val="0"/>
      <w:marRight w:val="0"/>
      <w:marTop w:val="10"/>
      <w:marBottom w:val="10"/>
      <w:divBdr>
        <w:top w:val="none" w:sz="0" w:space="0" w:color="auto"/>
        <w:left w:val="none" w:sz="0" w:space="0" w:color="auto"/>
        <w:bottom w:val="none" w:sz="0" w:space="0" w:color="auto"/>
        <w:right w:val="none" w:sz="0" w:space="0" w:color="auto"/>
      </w:divBdr>
    </w:div>
    <w:div w:id="462697100">
      <w:marLeft w:val="0"/>
      <w:marRight w:val="0"/>
      <w:marTop w:val="10"/>
      <w:marBottom w:val="10"/>
      <w:divBdr>
        <w:top w:val="none" w:sz="0" w:space="0" w:color="auto"/>
        <w:left w:val="none" w:sz="0" w:space="0" w:color="auto"/>
        <w:bottom w:val="none" w:sz="0" w:space="0" w:color="auto"/>
        <w:right w:val="none" w:sz="0" w:space="0" w:color="auto"/>
      </w:divBdr>
    </w:div>
    <w:div w:id="503714470">
      <w:marLeft w:val="0"/>
      <w:marRight w:val="0"/>
      <w:marTop w:val="10"/>
      <w:marBottom w:val="10"/>
      <w:divBdr>
        <w:top w:val="none" w:sz="0" w:space="0" w:color="auto"/>
        <w:left w:val="none" w:sz="0" w:space="0" w:color="auto"/>
        <w:bottom w:val="none" w:sz="0" w:space="0" w:color="auto"/>
        <w:right w:val="none" w:sz="0" w:space="0" w:color="auto"/>
      </w:divBdr>
    </w:div>
    <w:div w:id="613249455">
      <w:marLeft w:val="0"/>
      <w:marRight w:val="0"/>
      <w:marTop w:val="10"/>
      <w:marBottom w:val="10"/>
      <w:divBdr>
        <w:top w:val="none" w:sz="0" w:space="0" w:color="auto"/>
        <w:left w:val="none" w:sz="0" w:space="0" w:color="auto"/>
        <w:bottom w:val="none" w:sz="0" w:space="0" w:color="auto"/>
        <w:right w:val="none" w:sz="0" w:space="0" w:color="auto"/>
      </w:divBdr>
    </w:div>
    <w:div w:id="736902790">
      <w:marLeft w:val="0"/>
      <w:marRight w:val="0"/>
      <w:marTop w:val="10"/>
      <w:marBottom w:val="10"/>
      <w:divBdr>
        <w:top w:val="none" w:sz="0" w:space="0" w:color="auto"/>
        <w:left w:val="none" w:sz="0" w:space="0" w:color="auto"/>
        <w:bottom w:val="none" w:sz="0" w:space="0" w:color="auto"/>
        <w:right w:val="none" w:sz="0" w:space="0" w:color="auto"/>
      </w:divBdr>
    </w:div>
    <w:div w:id="943804287">
      <w:marLeft w:val="0"/>
      <w:marRight w:val="0"/>
      <w:marTop w:val="10"/>
      <w:marBottom w:val="10"/>
      <w:divBdr>
        <w:top w:val="none" w:sz="0" w:space="0" w:color="auto"/>
        <w:left w:val="none" w:sz="0" w:space="0" w:color="auto"/>
        <w:bottom w:val="none" w:sz="0" w:space="0" w:color="auto"/>
        <w:right w:val="none" w:sz="0" w:space="0" w:color="auto"/>
      </w:divBdr>
    </w:div>
    <w:div w:id="993947339">
      <w:marLeft w:val="0"/>
      <w:marRight w:val="720"/>
      <w:marTop w:val="10"/>
      <w:marBottom w:val="10"/>
      <w:divBdr>
        <w:top w:val="none" w:sz="0" w:space="0" w:color="auto"/>
        <w:left w:val="none" w:sz="0" w:space="0" w:color="auto"/>
        <w:bottom w:val="none" w:sz="0" w:space="0" w:color="auto"/>
        <w:right w:val="none" w:sz="0" w:space="0" w:color="auto"/>
      </w:divBdr>
    </w:div>
    <w:div w:id="994994539">
      <w:marLeft w:val="0"/>
      <w:marRight w:val="0"/>
      <w:marTop w:val="10"/>
      <w:marBottom w:val="10"/>
      <w:divBdr>
        <w:top w:val="none" w:sz="0" w:space="0" w:color="auto"/>
        <w:left w:val="none" w:sz="0" w:space="0" w:color="auto"/>
        <w:bottom w:val="none" w:sz="0" w:space="0" w:color="auto"/>
        <w:right w:val="none" w:sz="0" w:space="0" w:color="auto"/>
      </w:divBdr>
    </w:div>
    <w:div w:id="1110973858">
      <w:marLeft w:val="0"/>
      <w:marRight w:val="0"/>
      <w:marTop w:val="10"/>
      <w:marBottom w:val="10"/>
      <w:divBdr>
        <w:top w:val="none" w:sz="0" w:space="0" w:color="auto"/>
        <w:left w:val="none" w:sz="0" w:space="0" w:color="auto"/>
        <w:bottom w:val="none" w:sz="0" w:space="0" w:color="auto"/>
        <w:right w:val="none" w:sz="0" w:space="0" w:color="auto"/>
      </w:divBdr>
    </w:div>
    <w:div w:id="1211579142">
      <w:marLeft w:val="0"/>
      <w:marRight w:val="0"/>
      <w:marTop w:val="10"/>
      <w:marBottom w:val="10"/>
      <w:divBdr>
        <w:top w:val="none" w:sz="0" w:space="0" w:color="auto"/>
        <w:left w:val="none" w:sz="0" w:space="0" w:color="auto"/>
        <w:bottom w:val="none" w:sz="0" w:space="0" w:color="auto"/>
        <w:right w:val="none" w:sz="0" w:space="0" w:color="auto"/>
      </w:divBdr>
    </w:div>
    <w:div w:id="1238203588">
      <w:marLeft w:val="0"/>
      <w:marRight w:val="0"/>
      <w:marTop w:val="10"/>
      <w:marBottom w:val="10"/>
      <w:divBdr>
        <w:top w:val="none" w:sz="0" w:space="0" w:color="auto"/>
        <w:left w:val="none" w:sz="0" w:space="0" w:color="auto"/>
        <w:bottom w:val="none" w:sz="0" w:space="0" w:color="auto"/>
        <w:right w:val="none" w:sz="0" w:space="0" w:color="auto"/>
      </w:divBdr>
    </w:div>
    <w:div w:id="1240676200">
      <w:marLeft w:val="0"/>
      <w:marRight w:val="720"/>
      <w:marTop w:val="10"/>
      <w:marBottom w:val="10"/>
      <w:divBdr>
        <w:top w:val="none" w:sz="0" w:space="0" w:color="auto"/>
        <w:left w:val="none" w:sz="0" w:space="0" w:color="auto"/>
        <w:bottom w:val="none" w:sz="0" w:space="0" w:color="auto"/>
        <w:right w:val="none" w:sz="0" w:space="0" w:color="auto"/>
      </w:divBdr>
    </w:div>
    <w:div w:id="1341006937">
      <w:marLeft w:val="0"/>
      <w:marRight w:val="0"/>
      <w:marTop w:val="10"/>
      <w:marBottom w:val="10"/>
      <w:divBdr>
        <w:top w:val="none" w:sz="0" w:space="0" w:color="auto"/>
        <w:left w:val="none" w:sz="0" w:space="0" w:color="auto"/>
        <w:bottom w:val="none" w:sz="0" w:space="0" w:color="auto"/>
        <w:right w:val="none" w:sz="0" w:space="0" w:color="auto"/>
      </w:divBdr>
    </w:div>
    <w:div w:id="1354382731">
      <w:marLeft w:val="0"/>
      <w:marRight w:val="0"/>
      <w:marTop w:val="10"/>
      <w:marBottom w:val="10"/>
      <w:divBdr>
        <w:top w:val="none" w:sz="0" w:space="0" w:color="auto"/>
        <w:left w:val="none" w:sz="0" w:space="0" w:color="auto"/>
        <w:bottom w:val="none" w:sz="0" w:space="0" w:color="auto"/>
        <w:right w:val="none" w:sz="0" w:space="0" w:color="auto"/>
      </w:divBdr>
    </w:div>
    <w:div w:id="1559196629">
      <w:marLeft w:val="0"/>
      <w:marRight w:val="0"/>
      <w:marTop w:val="10"/>
      <w:marBottom w:val="10"/>
      <w:divBdr>
        <w:top w:val="none" w:sz="0" w:space="0" w:color="auto"/>
        <w:left w:val="none" w:sz="0" w:space="0" w:color="auto"/>
        <w:bottom w:val="none" w:sz="0" w:space="0" w:color="auto"/>
        <w:right w:val="none" w:sz="0" w:space="0" w:color="auto"/>
      </w:divBdr>
    </w:div>
    <w:div w:id="1635061136">
      <w:marLeft w:val="0"/>
      <w:marRight w:val="0"/>
      <w:marTop w:val="10"/>
      <w:marBottom w:val="10"/>
      <w:divBdr>
        <w:top w:val="none" w:sz="0" w:space="0" w:color="auto"/>
        <w:left w:val="none" w:sz="0" w:space="0" w:color="auto"/>
        <w:bottom w:val="none" w:sz="0" w:space="0" w:color="auto"/>
        <w:right w:val="none" w:sz="0" w:space="0" w:color="auto"/>
      </w:divBdr>
    </w:div>
    <w:div w:id="1650788933">
      <w:marLeft w:val="0"/>
      <w:marRight w:val="0"/>
      <w:marTop w:val="10"/>
      <w:marBottom w:val="10"/>
      <w:divBdr>
        <w:top w:val="none" w:sz="0" w:space="0" w:color="auto"/>
        <w:left w:val="none" w:sz="0" w:space="0" w:color="auto"/>
        <w:bottom w:val="none" w:sz="0" w:space="0" w:color="auto"/>
        <w:right w:val="none" w:sz="0" w:space="0" w:color="auto"/>
      </w:divBdr>
    </w:div>
    <w:div w:id="1721436117">
      <w:marLeft w:val="0"/>
      <w:marRight w:val="0"/>
      <w:marTop w:val="10"/>
      <w:marBottom w:val="10"/>
      <w:divBdr>
        <w:top w:val="none" w:sz="0" w:space="0" w:color="auto"/>
        <w:left w:val="none" w:sz="0" w:space="0" w:color="auto"/>
        <w:bottom w:val="none" w:sz="0" w:space="0" w:color="auto"/>
        <w:right w:val="none" w:sz="0" w:space="0" w:color="auto"/>
      </w:divBdr>
    </w:div>
    <w:div w:id="1744722115">
      <w:marLeft w:val="0"/>
      <w:marRight w:val="0"/>
      <w:marTop w:val="10"/>
      <w:marBottom w:val="10"/>
      <w:divBdr>
        <w:top w:val="none" w:sz="0" w:space="0" w:color="auto"/>
        <w:left w:val="none" w:sz="0" w:space="0" w:color="auto"/>
        <w:bottom w:val="none" w:sz="0" w:space="0" w:color="auto"/>
        <w:right w:val="none" w:sz="0" w:space="0" w:color="auto"/>
      </w:divBdr>
    </w:div>
    <w:div w:id="1753353257">
      <w:marLeft w:val="0"/>
      <w:marRight w:val="0"/>
      <w:marTop w:val="10"/>
      <w:marBottom w:val="10"/>
      <w:divBdr>
        <w:top w:val="none" w:sz="0" w:space="0" w:color="auto"/>
        <w:left w:val="none" w:sz="0" w:space="0" w:color="auto"/>
        <w:bottom w:val="none" w:sz="0" w:space="0" w:color="auto"/>
        <w:right w:val="none" w:sz="0" w:space="0" w:color="auto"/>
      </w:divBdr>
    </w:div>
    <w:div w:id="1887599245">
      <w:marLeft w:val="0"/>
      <w:marRight w:val="0"/>
      <w:marTop w:val="10"/>
      <w:marBottom w:val="10"/>
      <w:divBdr>
        <w:top w:val="none" w:sz="0" w:space="0" w:color="auto"/>
        <w:left w:val="none" w:sz="0" w:space="0" w:color="auto"/>
        <w:bottom w:val="none" w:sz="0" w:space="0" w:color="auto"/>
        <w:right w:val="none" w:sz="0" w:space="0" w:color="auto"/>
      </w:divBdr>
    </w:div>
    <w:div w:id="2067027616">
      <w:marLeft w:val="0"/>
      <w:marRight w:val="0"/>
      <w:marTop w:val="10"/>
      <w:marBottom w:val="10"/>
      <w:divBdr>
        <w:top w:val="none" w:sz="0" w:space="0" w:color="auto"/>
        <w:left w:val="none" w:sz="0" w:space="0" w:color="auto"/>
        <w:bottom w:val="none" w:sz="0" w:space="0" w:color="auto"/>
        <w:right w:val="none" w:sz="0" w:space="0" w:color="auto"/>
      </w:divBdr>
    </w:div>
    <w:div w:id="20743047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2024-05-11T16:01:00Z</dcterms:created>
  <dcterms:modified xsi:type="dcterms:W3CDTF">2024-05-11T16:01:00Z</dcterms:modified>
</cp:coreProperties>
</file>