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D4" w:rsidRDefault="00295C18">
      <w:pPr>
        <w:spacing w:before="10" w:after="10" w:line="500" w:lineRule="atLeast"/>
        <w:jc w:val="center"/>
        <w:rPr>
          <w:rFonts w:ascii="黑体" w:eastAsia="黑体" w:hAnsi="宋体" w:cs="黑体"/>
          <w:sz w:val="36"/>
          <w:szCs w:val="36"/>
        </w:rPr>
      </w:pPr>
      <w:r>
        <w:rPr>
          <w:rFonts w:ascii="黑体" w:eastAsia="黑体" w:hAnsi="宋体" w:cs="黑体" w:hint="eastAsia"/>
          <w:sz w:val="36"/>
          <w:szCs w:val="36"/>
        </w:rPr>
        <w:t>浙江省平阳县人民法院</w:t>
      </w:r>
    </w:p>
    <w:p w:rsidR="00802CD4" w:rsidRDefault="00295C18">
      <w:pPr>
        <w:spacing w:before="10" w:after="10" w:line="500" w:lineRule="atLeast"/>
        <w:jc w:val="center"/>
        <w:rPr>
          <w:rFonts w:ascii="黑体" w:eastAsia="黑体" w:hAnsi="宋体" w:cs="黑体"/>
          <w:sz w:val="36"/>
          <w:szCs w:val="36"/>
        </w:rPr>
      </w:pPr>
      <w:r>
        <w:rPr>
          <w:rFonts w:ascii="黑体" w:eastAsia="黑体" w:hAnsi="宋体" w:cs="黑体" w:hint="eastAsia"/>
          <w:sz w:val="36"/>
          <w:szCs w:val="36"/>
        </w:rPr>
        <w:t>民</w:t>
      </w:r>
      <w:r>
        <w:rPr>
          <w:rFonts w:ascii="黑体" w:eastAsia="黑体" w:hAnsi="宋体" w:cs="黑体" w:hint="eastAsia"/>
          <w:sz w:val="36"/>
          <w:szCs w:val="36"/>
        </w:rPr>
        <w:t xml:space="preserve"> </w:t>
      </w:r>
      <w:r>
        <w:rPr>
          <w:rFonts w:ascii="黑体" w:eastAsia="黑体" w:hAnsi="宋体" w:cs="黑体" w:hint="eastAsia"/>
          <w:sz w:val="36"/>
          <w:szCs w:val="36"/>
        </w:rPr>
        <w:t>事</w:t>
      </w:r>
      <w:r>
        <w:rPr>
          <w:rFonts w:ascii="黑体" w:eastAsia="黑体" w:hAnsi="宋体" w:cs="黑体" w:hint="eastAsia"/>
          <w:sz w:val="36"/>
          <w:szCs w:val="36"/>
        </w:rPr>
        <w:t xml:space="preserve"> </w:t>
      </w:r>
      <w:r>
        <w:rPr>
          <w:rFonts w:ascii="黑体" w:eastAsia="黑体" w:hAnsi="宋体" w:cs="黑体" w:hint="eastAsia"/>
          <w:sz w:val="36"/>
          <w:szCs w:val="36"/>
        </w:rPr>
        <w:t>判</w:t>
      </w:r>
      <w:r>
        <w:rPr>
          <w:rFonts w:ascii="黑体" w:eastAsia="黑体" w:hAnsi="宋体" w:cs="黑体" w:hint="eastAsia"/>
          <w:sz w:val="36"/>
          <w:szCs w:val="36"/>
        </w:rPr>
        <w:t xml:space="preserve"> </w:t>
      </w:r>
      <w:r>
        <w:rPr>
          <w:rFonts w:ascii="黑体" w:eastAsia="黑体" w:hAnsi="宋体" w:cs="黑体" w:hint="eastAsia"/>
          <w:sz w:val="36"/>
          <w:szCs w:val="36"/>
        </w:rPr>
        <w:t>决</w:t>
      </w:r>
      <w:r>
        <w:rPr>
          <w:rFonts w:ascii="黑体" w:eastAsia="黑体" w:hAnsi="宋体" w:cs="黑体" w:hint="eastAsia"/>
          <w:sz w:val="36"/>
          <w:szCs w:val="36"/>
        </w:rPr>
        <w:t xml:space="preserve"> </w:t>
      </w:r>
      <w:r>
        <w:rPr>
          <w:rFonts w:ascii="黑体" w:eastAsia="黑体" w:hAnsi="宋体" w:cs="黑体" w:hint="eastAsia"/>
          <w:sz w:val="36"/>
          <w:szCs w:val="36"/>
        </w:rPr>
        <w:t>书</w:t>
      </w:r>
    </w:p>
    <w:p w:rsidR="00802CD4" w:rsidRDefault="00295C18">
      <w:pPr>
        <w:spacing w:before="10" w:after="10" w:line="500" w:lineRule="atLeast"/>
        <w:jc w:val="righ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（</w:t>
      </w:r>
      <w:r>
        <w:rPr>
          <w:rFonts w:ascii="宋体" w:eastAsia="宋体" w:hAnsi="宋体" w:cs="宋体" w:hint="eastAsia"/>
          <w:sz w:val="30"/>
          <w:szCs w:val="30"/>
        </w:rPr>
        <w:t>2016</w:t>
      </w:r>
      <w:r>
        <w:rPr>
          <w:rFonts w:ascii="宋体" w:eastAsia="宋体" w:hAnsi="宋体" w:cs="宋体" w:hint="eastAsia"/>
          <w:sz w:val="30"/>
          <w:szCs w:val="30"/>
        </w:rPr>
        <w:t>）浙</w:t>
      </w:r>
      <w:r>
        <w:rPr>
          <w:rFonts w:ascii="宋体" w:eastAsia="宋体" w:hAnsi="宋体" w:cs="宋体" w:hint="eastAsia"/>
          <w:sz w:val="30"/>
          <w:szCs w:val="30"/>
        </w:rPr>
        <w:t>0326</w:t>
      </w:r>
      <w:r>
        <w:rPr>
          <w:rFonts w:ascii="宋体" w:eastAsia="宋体" w:hAnsi="宋体" w:cs="宋体" w:hint="eastAsia"/>
          <w:sz w:val="30"/>
          <w:szCs w:val="30"/>
        </w:rPr>
        <w:t>民初</w:t>
      </w:r>
      <w:r>
        <w:rPr>
          <w:rFonts w:ascii="宋体" w:eastAsia="宋体" w:hAnsi="宋体" w:cs="宋体" w:hint="eastAsia"/>
          <w:sz w:val="30"/>
          <w:szCs w:val="30"/>
        </w:rPr>
        <w:t>02945</w:t>
      </w:r>
      <w:r>
        <w:rPr>
          <w:rFonts w:ascii="宋体" w:eastAsia="宋体" w:hAnsi="宋体" w:cs="宋体" w:hint="eastAsia"/>
          <w:sz w:val="30"/>
          <w:szCs w:val="30"/>
        </w:rPr>
        <w:t>号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原告：肖玉准。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被告：肖雷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雷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。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原告肖玉准诉被告肖雷雷民间借贷纠纷一案，原告于</w:t>
      </w:r>
      <w:r>
        <w:rPr>
          <w:rFonts w:ascii="宋体" w:eastAsia="宋体" w:hAnsi="宋体" w:cs="宋体" w:hint="eastAsia"/>
          <w:sz w:val="30"/>
          <w:szCs w:val="30"/>
        </w:rPr>
        <w:t>2016</w:t>
      </w:r>
      <w:r>
        <w:rPr>
          <w:rFonts w:ascii="宋体" w:eastAsia="宋体" w:hAnsi="宋体" w:cs="宋体" w:hint="eastAsia"/>
          <w:sz w:val="30"/>
          <w:szCs w:val="30"/>
        </w:rPr>
        <w:t>年</w:t>
      </w:r>
      <w:r>
        <w:rPr>
          <w:rFonts w:ascii="宋体" w:eastAsia="宋体" w:hAnsi="宋体" w:cs="宋体" w:hint="eastAsia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月</w:t>
      </w:r>
      <w:r>
        <w:rPr>
          <w:rFonts w:ascii="宋体" w:eastAsia="宋体" w:hAnsi="宋体" w:cs="宋体" w:hint="eastAsia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日向本院起诉，诉讼请求：</w:t>
      </w:r>
      <w:r>
        <w:rPr>
          <w:rFonts w:ascii="宋体" w:eastAsia="宋体" w:hAnsi="宋体" w:cs="宋体" w:hint="eastAsia"/>
          <w:sz w:val="30"/>
          <w:szCs w:val="30"/>
        </w:rPr>
        <w:t>1.</w:t>
      </w:r>
      <w:r>
        <w:rPr>
          <w:rFonts w:ascii="宋体" w:eastAsia="宋体" w:hAnsi="宋体" w:cs="宋体" w:hint="eastAsia"/>
          <w:sz w:val="30"/>
          <w:szCs w:val="30"/>
        </w:rPr>
        <w:t>判令被告肖雷雷偿还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借款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16000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>
        <w:rPr>
          <w:rFonts w:ascii="宋体" w:eastAsia="宋体" w:hAnsi="宋体" w:cs="宋体" w:hint="eastAsia"/>
          <w:sz w:val="30"/>
          <w:szCs w:val="30"/>
        </w:rPr>
        <w:t>及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利息（从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2016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25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日起按月利率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1.5%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计算至借款还清为止）</w:t>
      </w:r>
      <w:r>
        <w:rPr>
          <w:rFonts w:ascii="宋体" w:eastAsia="宋体" w:hAnsi="宋体" w:cs="宋体" w:hint="eastAsia"/>
          <w:sz w:val="30"/>
          <w:szCs w:val="30"/>
        </w:rPr>
        <w:t>；</w:t>
      </w:r>
      <w:r>
        <w:rPr>
          <w:rFonts w:ascii="宋体" w:eastAsia="宋体" w:hAnsi="宋体" w:cs="宋体" w:hint="eastAsia"/>
          <w:sz w:val="30"/>
          <w:szCs w:val="30"/>
        </w:rPr>
        <w:t>2.</w:t>
      </w:r>
      <w:r>
        <w:rPr>
          <w:rFonts w:ascii="宋体" w:eastAsia="宋体" w:hAnsi="宋体" w:cs="宋体" w:hint="eastAsia"/>
          <w:sz w:val="30"/>
          <w:szCs w:val="30"/>
        </w:rPr>
        <w:t>本案诉讼费用由被告承担。本院受理后，依法由审判员包崇鸽适用小额诉讼程序于</w:t>
      </w:r>
      <w:r>
        <w:rPr>
          <w:rFonts w:ascii="宋体" w:eastAsia="宋体" w:hAnsi="宋体" w:cs="宋体" w:hint="eastAsia"/>
          <w:sz w:val="30"/>
          <w:szCs w:val="30"/>
        </w:rPr>
        <w:t>2016</w:t>
      </w:r>
      <w:r>
        <w:rPr>
          <w:rFonts w:ascii="宋体" w:eastAsia="宋体" w:hAnsi="宋体" w:cs="宋体" w:hint="eastAsia"/>
          <w:sz w:val="30"/>
          <w:szCs w:val="30"/>
        </w:rPr>
        <w:t>年</w:t>
      </w:r>
      <w:r>
        <w:rPr>
          <w:rFonts w:ascii="宋体" w:eastAsia="宋体" w:hAnsi="宋体" w:cs="宋体" w:hint="eastAsia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月</w:t>
      </w:r>
      <w:r>
        <w:rPr>
          <w:rFonts w:ascii="宋体" w:eastAsia="宋体" w:hAnsi="宋体" w:cs="宋体" w:hint="eastAsia"/>
          <w:sz w:val="30"/>
          <w:szCs w:val="30"/>
        </w:rPr>
        <w:t>17</w:t>
      </w:r>
      <w:r>
        <w:rPr>
          <w:rFonts w:ascii="宋体" w:eastAsia="宋体" w:hAnsi="宋体" w:cs="宋体" w:hint="eastAsia"/>
          <w:sz w:val="30"/>
          <w:szCs w:val="30"/>
        </w:rPr>
        <w:t>日公开开庭进行了审理。原告肖玉准到庭参加诉讼，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被告肖雷雷经本院传票传唤无正当理由拒不到庭参加诉讼</w:t>
      </w:r>
      <w:r>
        <w:rPr>
          <w:rFonts w:ascii="宋体" w:eastAsia="宋体" w:hAnsi="宋体" w:cs="宋体" w:hint="eastAsia"/>
          <w:sz w:val="30"/>
          <w:szCs w:val="30"/>
        </w:rPr>
        <w:t>。现已审理终结。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本院经审理，认定本案事实如下</w:t>
      </w:r>
      <w:r w:rsidRPr="003F0693">
        <w:rPr>
          <w:rFonts w:ascii="宋体" w:eastAsia="宋体" w:hAnsi="宋体" w:cs="宋体" w:hint="eastAsia"/>
          <w:sz w:val="30"/>
          <w:szCs w:val="30"/>
        </w:rPr>
        <w:t>：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2015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3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25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日，被告肖雷雷向原告借款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20000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>
        <w:rPr>
          <w:rFonts w:ascii="宋体" w:eastAsia="宋体" w:hAnsi="宋体" w:cs="宋体" w:hint="eastAsia"/>
          <w:sz w:val="30"/>
          <w:szCs w:val="30"/>
        </w:rPr>
        <w:t>，并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出具借条一份</w:t>
      </w:r>
      <w:r>
        <w:rPr>
          <w:rFonts w:ascii="宋体" w:eastAsia="宋体" w:hAnsi="宋体" w:cs="宋体" w:hint="eastAsia"/>
          <w:sz w:val="30"/>
          <w:szCs w:val="30"/>
        </w:rPr>
        <w:t>交原告收执</w:t>
      </w:r>
      <w:r>
        <w:rPr>
          <w:rFonts w:ascii="宋体" w:eastAsia="宋体" w:hAnsi="宋体" w:cs="宋体" w:hint="eastAsia"/>
          <w:sz w:val="30"/>
          <w:szCs w:val="30"/>
        </w:rPr>
        <w:t>。借款后，被告未按约偿还借款，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于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2016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14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日向原告出具一份还款协议书</w:t>
      </w:r>
      <w:r>
        <w:rPr>
          <w:rFonts w:ascii="宋体" w:eastAsia="宋体" w:hAnsi="宋体" w:cs="宋体" w:hint="eastAsia"/>
          <w:sz w:val="30"/>
          <w:szCs w:val="30"/>
        </w:rPr>
        <w:t>，</w:t>
      </w:r>
      <w:bookmarkStart w:id="0" w:name="_GoBack"/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约定被告于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2016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25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日前</w:t>
      </w:r>
      <w:r w:rsidRPr="00295C18">
        <w:rPr>
          <w:rFonts w:ascii="宋体" w:eastAsia="宋体" w:hAnsi="宋体" w:cs="宋体" w:hint="eastAsia"/>
          <w:color w:val="FF0000"/>
          <w:sz w:val="30"/>
          <w:szCs w:val="30"/>
          <w:highlight w:val="yellow"/>
        </w:rPr>
        <w:t>（后？）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每月偿还借款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2000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>
        <w:rPr>
          <w:rFonts w:ascii="宋体" w:eastAsia="宋体" w:hAnsi="宋体" w:cs="宋体" w:hint="eastAsia"/>
          <w:sz w:val="30"/>
          <w:szCs w:val="30"/>
        </w:rPr>
        <w:t>及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利息（自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2016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25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日起按月利率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1.5%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计算至实际还款之日止）</w:t>
      </w:r>
      <w:bookmarkEnd w:id="0"/>
      <w:r>
        <w:rPr>
          <w:rFonts w:ascii="宋体" w:eastAsia="宋体" w:hAnsi="宋体" w:cs="宋体" w:hint="eastAsia"/>
          <w:sz w:val="30"/>
          <w:szCs w:val="30"/>
        </w:rPr>
        <w:t>。之后，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被告仅偿还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4000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元，余款至今未还</w:t>
      </w:r>
      <w:r>
        <w:rPr>
          <w:rFonts w:ascii="宋体" w:eastAsia="宋体" w:hAnsi="宋体" w:cs="宋体" w:hint="eastAsia"/>
          <w:sz w:val="30"/>
          <w:szCs w:val="30"/>
        </w:rPr>
        <w:t>。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依照《中华人民共和国合同法》第一百九十六条、第二百零六条、第二百零七条、《中华人民共和国民事诉讼法》第一百四十四条、第一百六十二条之规定，判决如下：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被告肖雷雷于本判决生效之日起十五日内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偿还原告肖玉准借款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16000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>
        <w:rPr>
          <w:rFonts w:ascii="宋体" w:eastAsia="宋体" w:hAnsi="宋体" w:cs="宋体" w:hint="eastAsia"/>
          <w:sz w:val="30"/>
          <w:szCs w:val="30"/>
        </w:rPr>
        <w:t>及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利息（从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2016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25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日起按月利率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1.5%</w:t>
      </w:r>
      <w:r w:rsidRPr="002410BE">
        <w:rPr>
          <w:rFonts w:ascii="宋体" w:eastAsia="宋体" w:hAnsi="宋体" w:cs="宋体" w:hint="eastAsia"/>
          <w:sz w:val="30"/>
          <w:szCs w:val="30"/>
          <w:highlight w:val="yellow"/>
        </w:rPr>
        <w:t>计算至判决确定履行之日止）</w:t>
      </w:r>
      <w:r>
        <w:rPr>
          <w:rFonts w:ascii="宋体" w:eastAsia="宋体" w:hAnsi="宋体" w:cs="宋体" w:hint="eastAsia"/>
          <w:sz w:val="30"/>
          <w:szCs w:val="30"/>
        </w:rPr>
        <w:t>。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>如未按本判决指定的期间履行给付金钱义务，应当依照《中华人民共和国民事诉讼法》第二百五十三条之规定，加倍支付迟延履行期间的债务利息。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案件受理费</w:t>
      </w:r>
      <w:r>
        <w:rPr>
          <w:rFonts w:ascii="宋体" w:eastAsia="宋体" w:hAnsi="宋体" w:cs="宋体" w:hint="eastAsia"/>
          <w:sz w:val="30"/>
          <w:szCs w:val="30"/>
        </w:rPr>
        <w:t>224</w:t>
      </w:r>
      <w:r>
        <w:rPr>
          <w:rFonts w:ascii="宋体" w:eastAsia="宋体" w:hAnsi="宋体" w:cs="宋体" w:hint="eastAsia"/>
          <w:sz w:val="30"/>
          <w:szCs w:val="30"/>
        </w:rPr>
        <w:t>元，减半收取</w:t>
      </w:r>
      <w:r>
        <w:rPr>
          <w:rFonts w:ascii="宋体" w:eastAsia="宋体" w:hAnsi="宋体" w:cs="宋体" w:hint="eastAsia"/>
          <w:sz w:val="30"/>
          <w:szCs w:val="30"/>
        </w:rPr>
        <w:t>112</w:t>
      </w:r>
      <w:r>
        <w:rPr>
          <w:rFonts w:ascii="宋体" w:eastAsia="宋体" w:hAnsi="宋体" w:cs="宋体" w:hint="eastAsia"/>
          <w:sz w:val="30"/>
          <w:szCs w:val="30"/>
        </w:rPr>
        <w:t>元，由肖雷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雷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负担。</w:t>
      </w:r>
    </w:p>
    <w:p w:rsidR="00802CD4" w:rsidRDefault="00295C18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本判决为终审判决。</w:t>
      </w:r>
    </w:p>
    <w:p w:rsidR="00802CD4" w:rsidRDefault="00295C18">
      <w:pPr>
        <w:spacing w:before="10" w:after="10" w:line="500" w:lineRule="atLeast"/>
        <w:ind w:right="720"/>
        <w:jc w:val="righ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审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判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员　包崇鸽</w:t>
      </w:r>
    </w:p>
    <w:p w:rsidR="00802CD4" w:rsidRDefault="00295C18">
      <w:pPr>
        <w:spacing w:before="10" w:after="10" w:line="500" w:lineRule="atLeast"/>
        <w:ind w:right="720"/>
        <w:jc w:val="righ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二〇一六年五月十七日</w:t>
      </w:r>
    </w:p>
    <w:p w:rsidR="00802CD4" w:rsidRDefault="00295C18">
      <w:pPr>
        <w:spacing w:before="10" w:after="10" w:line="500" w:lineRule="atLeast"/>
        <w:ind w:right="720"/>
        <w:jc w:val="righ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代书记员　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应培雷</w:t>
      </w:r>
      <w:proofErr w:type="gramEnd"/>
    </w:p>
    <w:p w:rsidR="00802CD4" w:rsidRDefault="00802CD4"/>
    <w:sectPr w:rsidR="00802CD4">
      <w:pgSz w:w="11906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D4"/>
    <w:rsid w:val="002410BE"/>
    <w:rsid w:val="00295C18"/>
    <w:rsid w:val="003F0693"/>
    <w:rsid w:val="00802CD4"/>
    <w:rsid w:val="1165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EastAsia" w:hAnsi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EastAsia" w:hAnsi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xyh</dc:creator>
  <cp:lastModifiedBy>xyh</cp:lastModifiedBy>
  <cp:revision>2</cp:revision>
  <dcterms:created xsi:type="dcterms:W3CDTF">2021-08-29T15:35:00Z</dcterms:created>
  <dcterms:modified xsi:type="dcterms:W3CDTF">2021-08-30T16:48:00Z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89A03EAFC4D3417D9931031C668942DD</vt:lpwstr>
  </property>
</Properties>
</file>