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A44B" w14:textId="77777777" w:rsidR="00000000" w:rsidRDefault="004B2F42">
      <w:pPr>
        <w:spacing w:line="500" w:lineRule="atLeast"/>
        <w:jc w:val="center"/>
        <w:divId w:val="53627343"/>
        <w:rPr>
          <w:rFonts w:ascii="黑体" w:eastAsia="黑体" w:hAnsi="黑体"/>
          <w:sz w:val="36"/>
          <w:szCs w:val="36"/>
        </w:rPr>
      </w:pPr>
      <w:r>
        <w:rPr>
          <w:rFonts w:ascii="黑体" w:eastAsia="黑体" w:hAnsi="黑体" w:hint="eastAsia"/>
          <w:sz w:val="36"/>
          <w:szCs w:val="36"/>
        </w:rPr>
        <w:t>上海市闵行区人民法院</w:t>
      </w:r>
    </w:p>
    <w:p w14:paraId="3AFAA89D" w14:textId="77777777" w:rsidR="00000000" w:rsidRDefault="004B2F42">
      <w:pPr>
        <w:spacing w:line="500" w:lineRule="atLeast"/>
        <w:jc w:val="center"/>
        <w:divId w:val="8447862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D2360EF" w14:textId="77777777" w:rsidR="00000000" w:rsidRDefault="004B2F42">
      <w:pPr>
        <w:spacing w:line="500" w:lineRule="atLeast"/>
        <w:jc w:val="right"/>
        <w:divId w:val="218059864"/>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14039</w:t>
      </w:r>
      <w:r>
        <w:rPr>
          <w:rFonts w:hint="eastAsia"/>
          <w:sz w:val="30"/>
          <w:szCs w:val="30"/>
        </w:rPr>
        <w:t>号</w:t>
      </w:r>
    </w:p>
    <w:p w14:paraId="114A78C2" w14:textId="77777777" w:rsidR="00000000" w:rsidRDefault="004B2F42">
      <w:pPr>
        <w:spacing w:line="500" w:lineRule="atLeast"/>
        <w:ind w:firstLine="600"/>
        <w:divId w:val="1742866286"/>
        <w:rPr>
          <w:rFonts w:hint="eastAsia"/>
          <w:sz w:val="30"/>
          <w:szCs w:val="30"/>
        </w:rPr>
      </w:pPr>
      <w:r>
        <w:rPr>
          <w:rFonts w:hint="eastAsia"/>
          <w:sz w:val="30"/>
          <w:szCs w:val="30"/>
        </w:rPr>
        <w:t>原告：林华灯，男，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日出生，汉族，住福建省，现住上海市闵行区。</w:t>
      </w:r>
    </w:p>
    <w:p w14:paraId="71076C56" w14:textId="77777777" w:rsidR="00000000" w:rsidRDefault="004B2F42">
      <w:pPr>
        <w:spacing w:line="500" w:lineRule="atLeast"/>
        <w:ind w:firstLine="600"/>
        <w:divId w:val="2116706690"/>
        <w:rPr>
          <w:rFonts w:hint="eastAsia"/>
          <w:sz w:val="30"/>
          <w:szCs w:val="30"/>
        </w:rPr>
      </w:pPr>
      <w:r>
        <w:rPr>
          <w:rFonts w:hint="eastAsia"/>
          <w:sz w:val="30"/>
          <w:szCs w:val="30"/>
          <w:highlight w:val="yellow"/>
        </w:rPr>
        <w:t>委托诉讼代理人：罗侯，上海锶镫律师事务所律师。</w:t>
      </w:r>
    </w:p>
    <w:p w14:paraId="44D4127B" w14:textId="77777777" w:rsidR="00000000" w:rsidRDefault="004B2F42">
      <w:pPr>
        <w:spacing w:line="500" w:lineRule="atLeast"/>
        <w:ind w:firstLine="600"/>
        <w:divId w:val="1672828169"/>
        <w:rPr>
          <w:rFonts w:hint="eastAsia"/>
          <w:sz w:val="30"/>
          <w:szCs w:val="30"/>
        </w:rPr>
      </w:pPr>
      <w:r>
        <w:rPr>
          <w:rFonts w:hint="eastAsia"/>
          <w:sz w:val="30"/>
          <w:szCs w:val="30"/>
        </w:rPr>
        <w:t>被告：郑金富，男，</w:t>
      </w:r>
      <w:r>
        <w:rPr>
          <w:rFonts w:hint="eastAsia"/>
          <w:sz w:val="30"/>
          <w:szCs w:val="30"/>
        </w:rPr>
        <w:t>1963</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日出生，汉族，住福建省莆田市。</w:t>
      </w:r>
    </w:p>
    <w:p w14:paraId="16D5E09D" w14:textId="77777777" w:rsidR="00000000" w:rsidRDefault="004B2F42">
      <w:pPr>
        <w:spacing w:line="500" w:lineRule="atLeast"/>
        <w:ind w:firstLine="600"/>
        <w:divId w:val="1425954231"/>
        <w:rPr>
          <w:rFonts w:hint="eastAsia"/>
          <w:sz w:val="30"/>
          <w:szCs w:val="30"/>
        </w:rPr>
      </w:pPr>
      <w:r>
        <w:rPr>
          <w:rFonts w:hint="eastAsia"/>
          <w:sz w:val="30"/>
          <w:szCs w:val="30"/>
        </w:rPr>
        <w:t>被告：上海悦源实业发展有限公司，住所地上海市闵行区。</w:t>
      </w:r>
    </w:p>
    <w:p w14:paraId="2616980A" w14:textId="77777777" w:rsidR="00000000" w:rsidRDefault="004B2F42">
      <w:pPr>
        <w:spacing w:line="500" w:lineRule="atLeast"/>
        <w:ind w:firstLine="600"/>
        <w:divId w:val="1830438793"/>
        <w:rPr>
          <w:rFonts w:hint="eastAsia"/>
          <w:sz w:val="30"/>
          <w:szCs w:val="30"/>
        </w:rPr>
      </w:pPr>
      <w:r>
        <w:rPr>
          <w:rFonts w:hint="eastAsia"/>
          <w:sz w:val="30"/>
          <w:szCs w:val="30"/>
        </w:rPr>
        <w:t>法定代表人：郑金富，总经理。</w:t>
      </w:r>
    </w:p>
    <w:p w14:paraId="4BD38987" w14:textId="77777777" w:rsidR="00000000" w:rsidRDefault="004B2F42">
      <w:pPr>
        <w:spacing w:line="500" w:lineRule="atLeast"/>
        <w:ind w:firstLine="600"/>
        <w:divId w:val="1924144172"/>
        <w:rPr>
          <w:rFonts w:hint="eastAsia"/>
          <w:sz w:val="30"/>
          <w:szCs w:val="30"/>
        </w:rPr>
      </w:pPr>
      <w:r>
        <w:rPr>
          <w:rFonts w:hint="eastAsia"/>
          <w:sz w:val="30"/>
          <w:szCs w:val="30"/>
        </w:rPr>
        <w:t>委托诉讼代理人：朱耀华，上海四方律师事务所律师。</w:t>
      </w:r>
    </w:p>
    <w:p w14:paraId="0D4FEE57" w14:textId="77777777" w:rsidR="00000000" w:rsidRDefault="004B2F42">
      <w:pPr>
        <w:spacing w:line="500" w:lineRule="atLeast"/>
        <w:ind w:firstLine="600"/>
        <w:divId w:val="1620068915"/>
        <w:rPr>
          <w:rFonts w:hint="eastAsia"/>
          <w:sz w:val="30"/>
          <w:szCs w:val="30"/>
        </w:rPr>
      </w:pPr>
      <w:r>
        <w:rPr>
          <w:rFonts w:hint="eastAsia"/>
          <w:sz w:val="30"/>
          <w:szCs w:val="30"/>
        </w:rPr>
        <w:t>委托诉讼代理人：陆斌，上海四方律师事务所律师。</w:t>
      </w:r>
    </w:p>
    <w:p w14:paraId="4E774178" w14:textId="77777777" w:rsidR="00000000" w:rsidRDefault="004B2F42">
      <w:pPr>
        <w:spacing w:line="500" w:lineRule="atLeast"/>
        <w:ind w:firstLine="600"/>
        <w:divId w:val="628709635"/>
        <w:rPr>
          <w:rFonts w:hint="eastAsia"/>
          <w:sz w:val="30"/>
          <w:szCs w:val="30"/>
        </w:rPr>
      </w:pPr>
      <w:r>
        <w:rPr>
          <w:rFonts w:hint="eastAsia"/>
          <w:sz w:val="30"/>
          <w:szCs w:val="30"/>
        </w:rPr>
        <w:t>被告：郑建华，男，</w:t>
      </w:r>
      <w:r>
        <w:rPr>
          <w:rFonts w:hint="eastAsia"/>
          <w:sz w:val="30"/>
          <w:szCs w:val="30"/>
        </w:rPr>
        <w:t>1990</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日出生，汉族，住福建省莆田市。</w:t>
      </w:r>
    </w:p>
    <w:p w14:paraId="50176578" w14:textId="77777777" w:rsidR="00000000" w:rsidRDefault="004B2F42">
      <w:pPr>
        <w:spacing w:line="500" w:lineRule="atLeast"/>
        <w:ind w:firstLine="600"/>
        <w:divId w:val="2056272140"/>
        <w:rPr>
          <w:rFonts w:hint="eastAsia"/>
          <w:sz w:val="30"/>
          <w:szCs w:val="30"/>
        </w:rPr>
      </w:pPr>
      <w:r>
        <w:rPr>
          <w:rFonts w:hint="eastAsia"/>
          <w:sz w:val="30"/>
          <w:szCs w:val="30"/>
        </w:rPr>
        <w:t>委托诉讼代理人：朱耀华，上海四方律师事务所律师。</w:t>
      </w:r>
    </w:p>
    <w:p w14:paraId="2C9C945F" w14:textId="77777777" w:rsidR="00000000" w:rsidRDefault="004B2F42">
      <w:pPr>
        <w:spacing w:line="500" w:lineRule="atLeast"/>
        <w:ind w:firstLine="600"/>
        <w:divId w:val="180435757"/>
        <w:rPr>
          <w:rFonts w:hint="eastAsia"/>
          <w:sz w:val="30"/>
          <w:szCs w:val="30"/>
        </w:rPr>
      </w:pPr>
      <w:r>
        <w:rPr>
          <w:rFonts w:hint="eastAsia"/>
          <w:sz w:val="30"/>
          <w:szCs w:val="30"/>
        </w:rPr>
        <w:t>委托诉讼代理人：陆斌，上海四方律师事务所律师。</w:t>
      </w:r>
    </w:p>
    <w:p w14:paraId="0DF4C9F2" w14:textId="77777777" w:rsidR="00000000" w:rsidRDefault="004B2F42">
      <w:pPr>
        <w:spacing w:line="500" w:lineRule="atLeast"/>
        <w:ind w:firstLine="600"/>
        <w:divId w:val="1408532208"/>
        <w:rPr>
          <w:rFonts w:hint="eastAsia"/>
          <w:sz w:val="30"/>
          <w:szCs w:val="30"/>
        </w:rPr>
      </w:pPr>
      <w:r>
        <w:rPr>
          <w:rFonts w:hint="eastAsia"/>
          <w:sz w:val="30"/>
          <w:szCs w:val="30"/>
          <w:highlight w:val="yellow"/>
        </w:rPr>
        <w:t>原告林华灯与被告郑金富、上海悦源实业发展有限公司</w:t>
      </w:r>
      <w:r>
        <w:rPr>
          <w:rFonts w:hint="eastAsia"/>
          <w:sz w:val="30"/>
          <w:szCs w:val="30"/>
          <w:highlight w:val="yellow"/>
        </w:rPr>
        <w:t>(</w:t>
      </w:r>
      <w:r>
        <w:rPr>
          <w:rFonts w:hint="eastAsia"/>
          <w:sz w:val="30"/>
          <w:szCs w:val="30"/>
          <w:highlight w:val="yellow"/>
        </w:rPr>
        <w:t>以下简称悦源公司</w:t>
      </w:r>
      <w:r>
        <w:rPr>
          <w:rFonts w:hint="eastAsia"/>
          <w:sz w:val="30"/>
          <w:szCs w:val="30"/>
          <w:highlight w:val="yellow"/>
        </w:rPr>
        <w:t>)</w:t>
      </w:r>
      <w:r>
        <w:rPr>
          <w:rFonts w:hint="eastAsia"/>
          <w:sz w:val="30"/>
          <w:szCs w:val="30"/>
          <w:highlight w:val="yellow"/>
        </w:rPr>
        <w:t>、郑建华民间借贷纠纷一案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日立案受理后，先适用简易程序，后因公告送达，本院依法适用普通程序，公开开庭进行了审理。</w:t>
      </w:r>
      <w:r>
        <w:rPr>
          <w:rFonts w:hint="eastAsia"/>
          <w:sz w:val="30"/>
          <w:szCs w:val="30"/>
          <w:highlight w:val="yellow"/>
        </w:rPr>
        <w:t>原告林华灯及其委托诉讼代理人罗侯，被告悦源公司、郑建华的共同委托诉讼代理人陆斌到庭参加诉讼</w:t>
      </w:r>
      <w:r>
        <w:rPr>
          <w:rFonts w:hint="eastAsia"/>
          <w:sz w:val="30"/>
          <w:szCs w:val="30"/>
        </w:rPr>
        <w:t>。</w:t>
      </w:r>
      <w:r>
        <w:rPr>
          <w:rFonts w:hint="eastAsia"/>
          <w:sz w:val="30"/>
          <w:szCs w:val="30"/>
          <w:highlight w:val="yellow"/>
        </w:rPr>
        <w:t>被告郑金富经公告送达开庭传票，未到庭参加诉讼</w:t>
      </w:r>
      <w:r>
        <w:rPr>
          <w:rFonts w:hint="eastAsia"/>
          <w:sz w:val="30"/>
          <w:szCs w:val="30"/>
        </w:rPr>
        <w:t>。本案现已审理终结。</w:t>
      </w:r>
    </w:p>
    <w:p w14:paraId="02F3FCB2" w14:textId="77777777" w:rsidR="00000000" w:rsidRDefault="004B2F42">
      <w:pPr>
        <w:spacing w:line="500" w:lineRule="atLeast"/>
        <w:ind w:firstLine="600"/>
        <w:divId w:val="2045398058"/>
        <w:rPr>
          <w:rFonts w:hint="eastAsia"/>
          <w:sz w:val="30"/>
          <w:szCs w:val="30"/>
        </w:rPr>
      </w:pPr>
      <w:r>
        <w:rPr>
          <w:rFonts w:hint="eastAsia"/>
          <w:sz w:val="30"/>
          <w:szCs w:val="30"/>
          <w:highlight w:val="yellow"/>
        </w:rPr>
        <w:t>林华灯向本院提出诉讼</w:t>
      </w:r>
      <w:r>
        <w:rPr>
          <w:rFonts w:hint="eastAsia"/>
          <w:sz w:val="30"/>
          <w:szCs w:val="30"/>
          <w:highlight w:val="yellow"/>
        </w:rPr>
        <w:t>请求</w:t>
      </w:r>
      <w:r>
        <w:rPr>
          <w:rFonts w:hint="eastAsia"/>
          <w:sz w:val="30"/>
          <w:szCs w:val="30"/>
        </w:rPr>
        <w:t>：</w:t>
      </w:r>
      <w:r>
        <w:rPr>
          <w:rFonts w:hint="eastAsia"/>
          <w:sz w:val="30"/>
          <w:szCs w:val="30"/>
          <w:highlight w:val="yellow"/>
        </w:rPr>
        <w:t>1.</w:t>
      </w:r>
      <w:r>
        <w:rPr>
          <w:rFonts w:hint="eastAsia"/>
          <w:sz w:val="30"/>
          <w:szCs w:val="30"/>
          <w:highlight w:val="yellow"/>
        </w:rPr>
        <w:t>判令被告郑金富偿还原告借款本金</w:t>
      </w:r>
      <w:r>
        <w:rPr>
          <w:rFonts w:hint="eastAsia"/>
          <w:sz w:val="30"/>
          <w:szCs w:val="30"/>
          <w:highlight w:val="yellow"/>
        </w:rPr>
        <w:t>700,000</w:t>
      </w:r>
      <w:r>
        <w:rPr>
          <w:rFonts w:hint="eastAsia"/>
          <w:sz w:val="30"/>
          <w:szCs w:val="30"/>
          <w:highlight w:val="yellow"/>
        </w:rPr>
        <w:t>元；</w:t>
      </w:r>
      <w:r>
        <w:rPr>
          <w:rFonts w:hint="eastAsia"/>
          <w:sz w:val="30"/>
          <w:szCs w:val="30"/>
          <w:highlight w:val="yellow"/>
        </w:rPr>
        <w:t>2.</w:t>
      </w:r>
      <w:r>
        <w:rPr>
          <w:rFonts w:hint="eastAsia"/>
          <w:sz w:val="30"/>
          <w:szCs w:val="30"/>
          <w:highlight w:val="yellow"/>
        </w:rPr>
        <w:t>判令被告郑金富支付逾期利息从借款之日起算至实际还款之日暂计</w:t>
      </w:r>
      <w:r>
        <w:rPr>
          <w:rFonts w:hint="eastAsia"/>
          <w:sz w:val="30"/>
          <w:szCs w:val="30"/>
          <w:highlight w:val="yellow"/>
        </w:rPr>
        <w:t>387,500</w:t>
      </w:r>
      <w:r>
        <w:rPr>
          <w:rFonts w:hint="eastAsia"/>
          <w:sz w:val="30"/>
          <w:szCs w:val="30"/>
          <w:highlight w:val="yellow"/>
        </w:rPr>
        <w:t>元</w:t>
      </w:r>
      <w:r>
        <w:rPr>
          <w:rFonts w:hint="eastAsia"/>
          <w:sz w:val="30"/>
          <w:szCs w:val="30"/>
          <w:highlight w:val="yellow"/>
        </w:rPr>
        <w:t>(</w:t>
      </w:r>
      <w:r>
        <w:rPr>
          <w:rFonts w:hint="eastAsia"/>
          <w:sz w:val="30"/>
          <w:szCs w:val="30"/>
          <w:highlight w:val="yellow"/>
        </w:rPr>
        <w:t>按月利息</w:t>
      </w:r>
      <w:r>
        <w:rPr>
          <w:rFonts w:hint="eastAsia"/>
          <w:sz w:val="30"/>
          <w:szCs w:val="30"/>
          <w:highlight w:val="yellow"/>
        </w:rPr>
        <w:t>2.5%</w:t>
      </w:r>
      <w:r>
        <w:rPr>
          <w:rFonts w:hint="eastAsia"/>
          <w:sz w:val="30"/>
          <w:szCs w:val="30"/>
          <w:highlight w:val="yellow"/>
        </w:rPr>
        <w:t>计</w:t>
      </w:r>
      <w:r>
        <w:rPr>
          <w:rFonts w:hint="eastAsia"/>
          <w:sz w:val="30"/>
          <w:szCs w:val="30"/>
          <w:highlight w:val="yellow"/>
        </w:rPr>
        <w:lastRenderedPageBreak/>
        <w:t>算</w:t>
      </w:r>
      <w:r>
        <w:rPr>
          <w:rFonts w:hint="eastAsia"/>
          <w:sz w:val="30"/>
          <w:szCs w:val="30"/>
          <w:highlight w:val="yellow"/>
        </w:rPr>
        <w:t>)</w:t>
      </w:r>
      <w:r>
        <w:rPr>
          <w:rFonts w:hint="eastAsia"/>
          <w:sz w:val="30"/>
          <w:szCs w:val="30"/>
          <w:highlight w:val="yellow"/>
        </w:rPr>
        <w:t>；</w:t>
      </w:r>
      <w:r>
        <w:rPr>
          <w:rFonts w:hint="eastAsia"/>
          <w:sz w:val="30"/>
          <w:szCs w:val="30"/>
          <w:highlight w:val="yellow"/>
        </w:rPr>
        <w:t>3.</w:t>
      </w:r>
      <w:r>
        <w:rPr>
          <w:rFonts w:hint="eastAsia"/>
          <w:sz w:val="30"/>
          <w:szCs w:val="30"/>
          <w:highlight w:val="yellow"/>
        </w:rPr>
        <w:t>判令被告郑金富支付以</w:t>
      </w:r>
      <w:r>
        <w:rPr>
          <w:rFonts w:hint="eastAsia"/>
          <w:sz w:val="30"/>
          <w:szCs w:val="30"/>
          <w:highlight w:val="yellow"/>
        </w:rPr>
        <w:t>700,000</w:t>
      </w:r>
      <w:r>
        <w:rPr>
          <w:rFonts w:hint="eastAsia"/>
          <w:sz w:val="30"/>
          <w:szCs w:val="30"/>
          <w:highlight w:val="yellow"/>
        </w:rPr>
        <w:t>元为本金自起诉之日至实际还款日的逾期利息</w:t>
      </w:r>
      <w:r>
        <w:rPr>
          <w:rFonts w:hint="eastAsia"/>
          <w:sz w:val="30"/>
          <w:szCs w:val="30"/>
          <w:highlight w:val="yellow"/>
        </w:rPr>
        <w:t>(</w:t>
      </w:r>
      <w:r>
        <w:rPr>
          <w:rFonts w:hint="eastAsia"/>
          <w:sz w:val="30"/>
          <w:szCs w:val="30"/>
          <w:highlight w:val="yellow"/>
        </w:rPr>
        <w:t>按照四倍同期银行贷款利率为标准计算</w:t>
      </w:r>
      <w:r>
        <w:rPr>
          <w:rFonts w:hint="eastAsia"/>
          <w:sz w:val="30"/>
          <w:szCs w:val="30"/>
          <w:highlight w:val="yellow"/>
        </w:rPr>
        <w:t>)</w:t>
      </w:r>
      <w:r>
        <w:rPr>
          <w:rFonts w:hint="eastAsia"/>
          <w:sz w:val="30"/>
          <w:szCs w:val="30"/>
          <w:highlight w:val="yellow"/>
        </w:rPr>
        <w:t>；</w:t>
      </w:r>
      <w:r>
        <w:rPr>
          <w:rFonts w:hint="eastAsia"/>
          <w:sz w:val="30"/>
          <w:szCs w:val="30"/>
          <w:highlight w:val="yellow"/>
        </w:rPr>
        <w:t>4..</w:t>
      </w:r>
      <w:r>
        <w:rPr>
          <w:rFonts w:hint="eastAsia"/>
          <w:sz w:val="30"/>
          <w:szCs w:val="30"/>
          <w:highlight w:val="yellow"/>
        </w:rPr>
        <w:t>判令被告悦源公司对本金</w:t>
      </w:r>
      <w:r>
        <w:rPr>
          <w:rFonts w:hint="eastAsia"/>
          <w:sz w:val="30"/>
          <w:szCs w:val="30"/>
          <w:highlight w:val="yellow"/>
        </w:rPr>
        <w:t>700,000</w:t>
      </w:r>
      <w:r>
        <w:rPr>
          <w:rFonts w:hint="eastAsia"/>
          <w:sz w:val="30"/>
          <w:szCs w:val="30"/>
          <w:highlight w:val="yellow"/>
        </w:rPr>
        <w:t>元及对应的逾期利息承担连带责任、被告郑建华对本金</w:t>
      </w:r>
      <w:r>
        <w:rPr>
          <w:rFonts w:hint="eastAsia"/>
          <w:sz w:val="30"/>
          <w:szCs w:val="30"/>
          <w:highlight w:val="yellow"/>
        </w:rPr>
        <w:t>300,000</w:t>
      </w:r>
      <w:r>
        <w:rPr>
          <w:rFonts w:hint="eastAsia"/>
          <w:sz w:val="30"/>
          <w:szCs w:val="30"/>
          <w:highlight w:val="yellow"/>
        </w:rPr>
        <w:t>元及对应的逾期利息承担连带责任；</w:t>
      </w:r>
      <w:r>
        <w:rPr>
          <w:rFonts w:hint="eastAsia"/>
          <w:sz w:val="30"/>
          <w:szCs w:val="30"/>
          <w:highlight w:val="yellow"/>
        </w:rPr>
        <w:t>5.</w:t>
      </w:r>
      <w:r>
        <w:rPr>
          <w:rFonts w:hint="eastAsia"/>
          <w:sz w:val="30"/>
          <w:szCs w:val="30"/>
          <w:highlight w:val="yellow"/>
        </w:rPr>
        <w:t>本案诉讼费用由三被告承担。事实和理由</w:t>
      </w:r>
      <w:r>
        <w:rPr>
          <w:rFonts w:hint="eastAsia"/>
          <w:sz w:val="30"/>
          <w:szCs w:val="30"/>
        </w:rPr>
        <w:t>：</w:t>
      </w:r>
      <w:r>
        <w:rPr>
          <w:rFonts w:hint="eastAsia"/>
          <w:sz w:val="30"/>
          <w:szCs w:val="30"/>
          <w:highlight w:val="yellow"/>
        </w:rPr>
        <w:t>被告郑金富因生意需要资金，分别于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日向</w:t>
      </w:r>
      <w:r>
        <w:rPr>
          <w:rFonts w:hint="eastAsia"/>
          <w:sz w:val="30"/>
          <w:szCs w:val="30"/>
          <w:highlight w:val="yellow"/>
        </w:rPr>
        <w:t>原告借款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日借款</w:t>
      </w:r>
      <w:r>
        <w:rPr>
          <w:rFonts w:hint="eastAsia"/>
          <w:sz w:val="30"/>
          <w:szCs w:val="30"/>
          <w:highlight w:val="yellow"/>
        </w:rPr>
        <w:t>30</w:t>
      </w:r>
      <w:r>
        <w:rPr>
          <w:rFonts w:hint="eastAsia"/>
          <w:sz w:val="30"/>
          <w:szCs w:val="30"/>
          <w:highlight w:val="yellow"/>
        </w:rPr>
        <w:t>万元</w:t>
      </w:r>
      <w:r>
        <w:rPr>
          <w:rFonts w:hint="eastAsia"/>
          <w:sz w:val="30"/>
          <w:szCs w:val="30"/>
          <w:highlight w:val="yellow"/>
        </w:rPr>
        <w:t>(</w:t>
      </w:r>
      <w:r>
        <w:rPr>
          <w:rFonts w:hint="eastAsia"/>
          <w:sz w:val="30"/>
          <w:szCs w:val="30"/>
          <w:highlight w:val="yellow"/>
        </w:rPr>
        <w:t>本次借款被告郑建华作为担保人</w:t>
      </w:r>
      <w:r>
        <w:rPr>
          <w:rFonts w:hint="eastAsia"/>
          <w:sz w:val="30"/>
          <w:szCs w:val="30"/>
          <w:highlight w:val="yellow"/>
        </w:rPr>
        <w:t>)</w:t>
      </w:r>
      <w:r>
        <w:rPr>
          <w:rFonts w:hint="eastAsia"/>
          <w:sz w:val="30"/>
          <w:szCs w:val="30"/>
          <w:highlight w:val="yellow"/>
        </w:rPr>
        <w:t>，并分别于借款当日向原告出具借条，原告与被告郑金富的三次借款分别约定了还款期限及管辖法院。接起，被告郑金富拒绝归还借款。</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日，被告悦源公司承诺对被告郑金富所有借款及利息承担连带还款责任，被告郑金富为被告悦源公司的法定代表人。但上述借款至今未归还，故原告诉至法院，要求判如所请。</w:t>
      </w:r>
    </w:p>
    <w:p w14:paraId="6531D97B" w14:textId="77777777" w:rsidR="00000000" w:rsidRDefault="004B2F42">
      <w:pPr>
        <w:spacing w:line="500" w:lineRule="atLeast"/>
        <w:ind w:firstLine="600"/>
        <w:divId w:val="275676870"/>
        <w:rPr>
          <w:rFonts w:hint="eastAsia"/>
          <w:sz w:val="30"/>
          <w:szCs w:val="30"/>
        </w:rPr>
      </w:pPr>
      <w:r>
        <w:rPr>
          <w:rFonts w:hint="eastAsia"/>
          <w:sz w:val="30"/>
          <w:szCs w:val="30"/>
        </w:rPr>
        <w:t>诉讼中，原告明确第二项诉讼请求的计算方式为：</w:t>
      </w:r>
      <w:r>
        <w:rPr>
          <w:rFonts w:hint="eastAsia"/>
          <w:sz w:val="30"/>
          <w:szCs w:val="30"/>
          <w:highlight w:val="yellow"/>
        </w:rPr>
        <w:t>利率均为</w:t>
      </w:r>
      <w:r>
        <w:rPr>
          <w:rFonts w:hint="eastAsia"/>
          <w:sz w:val="30"/>
          <w:szCs w:val="30"/>
          <w:highlight w:val="yellow"/>
        </w:rPr>
        <w:t>2.5%</w:t>
      </w:r>
      <w:r>
        <w:rPr>
          <w:rFonts w:hint="eastAsia"/>
          <w:sz w:val="30"/>
          <w:szCs w:val="30"/>
          <w:highlight w:val="yellow"/>
        </w:rPr>
        <w:t>。</w:t>
      </w:r>
      <w:r>
        <w:rPr>
          <w:rFonts w:hint="eastAsia"/>
          <w:sz w:val="30"/>
          <w:szCs w:val="30"/>
        </w:rPr>
        <w:t>其中，</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日的</w:t>
      </w:r>
      <w:r>
        <w:rPr>
          <w:rFonts w:hint="eastAsia"/>
          <w:sz w:val="30"/>
          <w:szCs w:val="30"/>
          <w:highlight w:val="yellow"/>
        </w:rPr>
        <w:t>20</w:t>
      </w:r>
      <w:r>
        <w:rPr>
          <w:rFonts w:hint="eastAsia"/>
          <w:sz w:val="30"/>
          <w:szCs w:val="30"/>
          <w:highlight w:val="yellow"/>
        </w:rPr>
        <w:t>万元借款的逾</w:t>
      </w:r>
      <w:r>
        <w:rPr>
          <w:rFonts w:hint="eastAsia"/>
          <w:sz w:val="30"/>
          <w:szCs w:val="30"/>
          <w:highlight w:val="yellow"/>
        </w:rPr>
        <w:t>期利息为</w:t>
      </w:r>
      <w:r>
        <w:rPr>
          <w:rFonts w:hint="eastAsia"/>
          <w:sz w:val="30"/>
          <w:szCs w:val="30"/>
          <w:highlight w:val="yellow"/>
        </w:rPr>
        <w:t>115,000</w:t>
      </w:r>
      <w:r>
        <w:rPr>
          <w:rFonts w:hint="eastAsia"/>
          <w:sz w:val="30"/>
          <w:szCs w:val="30"/>
          <w:highlight w:val="yellow"/>
        </w:rPr>
        <w:t>元</w:t>
      </w:r>
      <w:r>
        <w:rPr>
          <w:rFonts w:hint="eastAsia"/>
          <w:sz w:val="30"/>
          <w:szCs w:val="30"/>
          <w:highlight w:val="yellow"/>
        </w:rPr>
        <w:t>(</w:t>
      </w:r>
      <w:r>
        <w:rPr>
          <w:rFonts w:hint="eastAsia"/>
          <w:sz w:val="30"/>
          <w:szCs w:val="30"/>
          <w:highlight w:val="yellow"/>
        </w:rPr>
        <w:t>暂计至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9</w:t>
      </w:r>
      <w:r>
        <w:rPr>
          <w:rFonts w:hint="eastAsia"/>
          <w:sz w:val="30"/>
          <w:szCs w:val="30"/>
          <w:highlight w:val="yellow"/>
        </w:rPr>
        <w:t>为</w:t>
      </w:r>
      <w:r>
        <w:rPr>
          <w:rFonts w:hint="eastAsia"/>
          <w:sz w:val="30"/>
          <w:szCs w:val="30"/>
          <w:highlight w:val="yellow"/>
        </w:rPr>
        <w:t>23</w:t>
      </w:r>
      <w:r>
        <w:rPr>
          <w:rFonts w:hint="eastAsia"/>
          <w:sz w:val="30"/>
          <w:szCs w:val="30"/>
          <w:highlight w:val="yellow"/>
        </w:rPr>
        <w:t>个月</w:t>
      </w:r>
      <w:r>
        <w:rPr>
          <w:rFonts w:hint="eastAsia"/>
          <w:sz w:val="30"/>
          <w:szCs w:val="30"/>
          <w:highlight w:val="yellow"/>
        </w:rPr>
        <w:t>)200,000*2.5%*23=115,000</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日的</w:t>
      </w:r>
      <w:r>
        <w:rPr>
          <w:rFonts w:hint="eastAsia"/>
          <w:sz w:val="30"/>
          <w:szCs w:val="30"/>
          <w:highlight w:val="yellow"/>
        </w:rPr>
        <w:t>20</w:t>
      </w:r>
      <w:r>
        <w:rPr>
          <w:rFonts w:hint="eastAsia"/>
          <w:sz w:val="30"/>
          <w:szCs w:val="30"/>
          <w:highlight w:val="yellow"/>
        </w:rPr>
        <w:t>万元借款的逾期利息为</w:t>
      </w:r>
      <w:r>
        <w:rPr>
          <w:rFonts w:hint="eastAsia"/>
          <w:sz w:val="30"/>
          <w:szCs w:val="30"/>
          <w:highlight w:val="yellow"/>
        </w:rPr>
        <w:t>115,000</w:t>
      </w:r>
      <w:r>
        <w:rPr>
          <w:rFonts w:hint="eastAsia"/>
          <w:sz w:val="30"/>
          <w:szCs w:val="30"/>
          <w:highlight w:val="yellow"/>
        </w:rPr>
        <w:t>元</w:t>
      </w:r>
      <w:r>
        <w:rPr>
          <w:rFonts w:hint="eastAsia"/>
          <w:sz w:val="30"/>
          <w:szCs w:val="30"/>
          <w:highlight w:val="yellow"/>
        </w:rPr>
        <w:t>(</w:t>
      </w:r>
      <w:r>
        <w:rPr>
          <w:rFonts w:hint="eastAsia"/>
          <w:sz w:val="30"/>
          <w:szCs w:val="30"/>
          <w:highlight w:val="yellow"/>
        </w:rPr>
        <w:t>暂计至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日为</w:t>
      </w:r>
      <w:r>
        <w:rPr>
          <w:rFonts w:hint="eastAsia"/>
          <w:sz w:val="30"/>
          <w:szCs w:val="30"/>
          <w:highlight w:val="yellow"/>
        </w:rPr>
        <w:t>23</w:t>
      </w:r>
      <w:r>
        <w:rPr>
          <w:rFonts w:hint="eastAsia"/>
          <w:sz w:val="30"/>
          <w:szCs w:val="30"/>
          <w:highlight w:val="yellow"/>
        </w:rPr>
        <w:t>个月</w:t>
      </w:r>
      <w:r>
        <w:rPr>
          <w:rFonts w:hint="eastAsia"/>
          <w:sz w:val="30"/>
          <w:szCs w:val="30"/>
          <w:highlight w:val="yellow"/>
        </w:rPr>
        <w:t>)200,000*2.5%*23=115,000</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日的</w:t>
      </w:r>
      <w:r>
        <w:rPr>
          <w:rFonts w:hint="eastAsia"/>
          <w:sz w:val="30"/>
          <w:szCs w:val="30"/>
          <w:highlight w:val="yellow"/>
        </w:rPr>
        <w:t>30</w:t>
      </w:r>
      <w:r>
        <w:rPr>
          <w:rFonts w:hint="eastAsia"/>
          <w:sz w:val="30"/>
          <w:szCs w:val="30"/>
          <w:highlight w:val="yellow"/>
        </w:rPr>
        <w:t>万元借款的逾期利息为</w:t>
      </w:r>
      <w:r>
        <w:rPr>
          <w:rFonts w:hint="eastAsia"/>
          <w:sz w:val="30"/>
          <w:szCs w:val="30"/>
          <w:highlight w:val="yellow"/>
        </w:rPr>
        <w:t>157,500</w:t>
      </w:r>
      <w:r>
        <w:rPr>
          <w:rFonts w:hint="eastAsia"/>
          <w:sz w:val="30"/>
          <w:szCs w:val="30"/>
          <w:highlight w:val="yellow"/>
        </w:rPr>
        <w:t>元</w:t>
      </w:r>
      <w:r>
        <w:rPr>
          <w:rFonts w:hint="eastAsia"/>
          <w:sz w:val="30"/>
          <w:szCs w:val="30"/>
          <w:highlight w:val="yellow"/>
        </w:rPr>
        <w:t>(</w:t>
      </w:r>
      <w:r>
        <w:rPr>
          <w:rFonts w:hint="eastAsia"/>
          <w:sz w:val="30"/>
          <w:szCs w:val="30"/>
          <w:highlight w:val="yellow"/>
        </w:rPr>
        <w:t>暂计至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4</w:t>
      </w:r>
      <w:r>
        <w:rPr>
          <w:rFonts w:hint="eastAsia"/>
          <w:sz w:val="30"/>
          <w:szCs w:val="30"/>
          <w:highlight w:val="yellow"/>
        </w:rPr>
        <w:t>日为</w:t>
      </w:r>
      <w:r>
        <w:rPr>
          <w:rFonts w:hint="eastAsia"/>
          <w:sz w:val="30"/>
          <w:szCs w:val="30"/>
          <w:highlight w:val="yellow"/>
        </w:rPr>
        <w:t>21</w:t>
      </w:r>
      <w:r>
        <w:rPr>
          <w:rFonts w:hint="eastAsia"/>
          <w:sz w:val="30"/>
          <w:szCs w:val="30"/>
          <w:highlight w:val="yellow"/>
        </w:rPr>
        <w:t>个月</w:t>
      </w:r>
      <w:r>
        <w:rPr>
          <w:rFonts w:hint="eastAsia"/>
          <w:sz w:val="30"/>
          <w:szCs w:val="30"/>
          <w:highlight w:val="yellow"/>
        </w:rPr>
        <w:t>)300,000*2.5%*21=157,500</w:t>
      </w:r>
      <w:r>
        <w:rPr>
          <w:rFonts w:hint="eastAsia"/>
          <w:sz w:val="30"/>
          <w:szCs w:val="30"/>
        </w:rPr>
        <w:t>；</w:t>
      </w:r>
      <w:r>
        <w:rPr>
          <w:rFonts w:hint="eastAsia"/>
          <w:sz w:val="30"/>
          <w:szCs w:val="30"/>
          <w:highlight w:val="yellow"/>
        </w:rPr>
        <w:t>以上总计逾期利息暂计为</w:t>
      </w:r>
      <w:r>
        <w:rPr>
          <w:rFonts w:hint="eastAsia"/>
          <w:sz w:val="30"/>
          <w:szCs w:val="30"/>
          <w:highlight w:val="yellow"/>
        </w:rPr>
        <w:t>387,500</w:t>
      </w:r>
      <w:r>
        <w:rPr>
          <w:rFonts w:hint="eastAsia"/>
          <w:sz w:val="30"/>
          <w:szCs w:val="30"/>
          <w:highlight w:val="yellow"/>
        </w:rPr>
        <w:t>元。原告并明确第三项诉讼请求中的逾期利息计算方式为：按照三笔借款起算</w:t>
      </w:r>
      <w:r>
        <w:rPr>
          <w:rFonts w:hint="eastAsia"/>
          <w:sz w:val="30"/>
          <w:szCs w:val="30"/>
          <w:highlight w:val="yellow"/>
        </w:rPr>
        <w:t>日期计算到实际归还之日止，按照年利率</w:t>
      </w:r>
      <w:r>
        <w:rPr>
          <w:rFonts w:hint="eastAsia"/>
          <w:sz w:val="30"/>
          <w:szCs w:val="30"/>
          <w:highlight w:val="yellow"/>
        </w:rPr>
        <w:t>24%</w:t>
      </w:r>
      <w:r>
        <w:rPr>
          <w:rFonts w:hint="eastAsia"/>
          <w:sz w:val="30"/>
          <w:szCs w:val="30"/>
          <w:highlight w:val="yellow"/>
        </w:rPr>
        <w:t>计算。</w:t>
      </w:r>
    </w:p>
    <w:p w14:paraId="447132F4" w14:textId="77777777" w:rsidR="00000000" w:rsidRDefault="004B2F42">
      <w:pPr>
        <w:spacing w:line="500" w:lineRule="atLeast"/>
        <w:ind w:firstLine="600"/>
        <w:divId w:val="585069604"/>
        <w:rPr>
          <w:rFonts w:hint="eastAsia"/>
          <w:sz w:val="30"/>
          <w:szCs w:val="30"/>
        </w:rPr>
      </w:pPr>
      <w:r>
        <w:rPr>
          <w:rFonts w:hint="eastAsia"/>
          <w:sz w:val="30"/>
          <w:szCs w:val="30"/>
          <w:highlight w:val="yellow"/>
        </w:rPr>
        <w:t>郑金富未作答辩，但其通过家人向本院提供了还款凭证四张，证明在借款后其曾通过郑建华、郑美玉账户支付给原告</w:t>
      </w:r>
      <w:r>
        <w:rPr>
          <w:rFonts w:hint="eastAsia"/>
          <w:sz w:val="30"/>
          <w:szCs w:val="30"/>
          <w:highlight w:val="yellow"/>
        </w:rPr>
        <w:t>78,000</w:t>
      </w:r>
      <w:r>
        <w:rPr>
          <w:rFonts w:hint="eastAsia"/>
          <w:sz w:val="30"/>
          <w:szCs w:val="30"/>
          <w:highlight w:val="yellow"/>
        </w:rPr>
        <w:t>元。</w:t>
      </w:r>
    </w:p>
    <w:p w14:paraId="45BCA15E" w14:textId="77777777" w:rsidR="00000000" w:rsidRDefault="004B2F42">
      <w:pPr>
        <w:spacing w:line="500" w:lineRule="atLeast"/>
        <w:ind w:firstLine="600"/>
        <w:divId w:val="916326798"/>
        <w:rPr>
          <w:rFonts w:hint="eastAsia"/>
          <w:sz w:val="30"/>
          <w:szCs w:val="30"/>
        </w:rPr>
      </w:pPr>
      <w:r>
        <w:rPr>
          <w:rFonts w:hint="eastAsia"/>
          <w:sz w:val="30"/>
          <w:szCs w:val="30"/>
          <w:highlight w:val="yellow"/>
        </w:rPr>
        <w:t>悦源公司、郑建华共同辩称，借条上被告郑建华的担保是一般保证且超过六个月的担保期限，故其不再承担保证责任。对本案借款，要求法院依法进行处理。</w:t>
      </w:r>
    </w:p>
    <w:p w14:paraId="70876E1C" w14:textId="77777777" w:rsidR="00000000" w:rsidRDefault="004B2F42">
      <w:pPr>
        <w:spacing w:line="500" w:lineRule="atLeast"/>
        <w:ind w:firstLine="600"/>
        <w:divId w:val="196896483"/>
        <w:rPr>
          <w:rFonts w:hint="eastAsia"/>
          <w:sz w:val="30"/>
          <w:szCs w:val="30"/>
        </w:rPr>
      </w:pPr>
      <w:r>
        <w:rPr>
          <w:rFonts w:hint="eastAsia"/>
          <w:sz w:val="30"/>
          <w:szCs w:val="30"/>
          <w:highlight w:val="yellow"/>
        </w:rPr>
        <w:t>悦源公司曾在庭审后向本院提出对悦源公司盖章的承诺书进行公章鉴定，后因故撤回该申请。悦源公司同时认为，该《承诺书》并非公司股东或法定代表人所盖，是非法证据，故该《承诺书》不具有任何法律效力。</w:t>
      </w:r>
    </w:p>
    <w:p w14:paraId="169815A5" w14:textId="77777777" w:rsidR="00000000" w:rsidRDefault="004B2F42">
      <w:pPr>
        <w:spacing w:line="500" w:lineRule="atLeast"/>
        <w:ind w:firstLine="600"/>
        <w:divId w:val="801196289"/>
        <w:rPr>
          <w:rFonts w:hint="eastAsia"/>
          <w:sz w:val="30"/>
          <w:szCs w:val="30"/>
        </w:rPr>
      </w:pPr>
      <w:r>
        <w:rPr>
          <w:rFonts w:hint="eastAsia"/>
          <w:sz w:val="30"/>
          <w:szCs w:val="30"/>
        </w:rPr>
        <w:t>诉讼中，</w:t>
      </w:r>
      <w:r>
        <w:rPr>
          <w:rFonts w:hint="eastAsia"/>
          <w:sz w:val="30"/>
          <w:szCs w:val="30"/>
          <w:highlight w:val="yellow"/>
        </w:rPr>
        <w:t>原告</w:t>
      </w:r>
      <w:r>
        <w:rPr>
          <w:rFonts w:hint="eastAsia"/>
          <w:sz w:val="30"/>
          <w:szCs w:val="30"/>
          <w:highlight w:val="yellow"/>
        </w:rPr>
        <w:t>对被告郑金富提供的还款凭证予以确认，并认为</w:t>
      </w:r>
      <w:r>
        <w:rPr>
          <w:rFonts w:hint="eastAsia"/>
          <w:sz w:val="30"/>
          <w:szCs w:val="30"/>
          <w:highlight w:val="yellow"/>
        </w:rPr>
        <w:t>78,000</w:t>
      </w:r>
      <w:r>
        <w:rPr>
          <w:rFonts w:hint="eastAsia"/>
          <w:sz w:val="30"/>
          <w:szCs w:val="30"/>
          <w:highlight w:val="yellow"/>
        </w:rPr>
        <w:t>元系被告郑金富支付的利息，同意在利息中予以抵扣。</w:t>
      </w:r>
    </w:p>
    <w:p w14:paraId="63831CF4" w14:textId="77777777" w:rsidR="00000000" w:rsidRDefault="004B2F42">
      <w:pPr>
        <w:spacing w:line="500" w:lineRule="atLeast"/>
        <w:ind w:firstLine="600"/>
        <w:divId w:val="1429160484"/>
        <w:rPr>
          <w:rFonts w:hint="eastAsia"/>
          <w:sz w:val="30"/>
          <w:szCs w:val="30"/>
        </w:rPr>
      </w:pPr>
      <w:r>
        <w:rPr>
          <w:rFonts w:hint="eastAsia"/>
          <w:sz w:val="30"/>
          <w:szCs w:val="30"/>
        </w:rPr>
        <w:t>本院经审理认定事实如下：</w:t>
      </w:r>
      <w:r>
        <w:rPr>
          <w:rFonts w:hint="eastAsia"/>
          <w:sz w:val="30"/>
          <w:szCs w:val="30"/>
          <w:highlight w:val="yellow"/>
        </w:rPr>
        <w:t>原告与被告郑金富系老乡关系，因郑金富做生意需要资金周转故向原告借款</w:t>
      </w:r>
      <w:r>
        <w:rPr>
          <w:rFonts w:hint="eastAsia"/>
          <w:sz w:val="30"/>
          <w:szCs w:val="30"/>
        </w:rPr>
        <w:t>。其中，</w:t>
      </w:r>
      <w:r>
        <w:rPr>
          <w:rFonts w:hint="eastAsia"/>
          <w:sz w:val="30"/>
          <w:szCs w:val="30"/>
          <w:highlight w:val="yellow"/>
        </w:rPr>
        <w:t>被告郑金富于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日向原告借款</w:t>
      </w:r>
      <w:r>
        <w:rPr>
          <w:rFonts w:hint="eastAsia"/>
          <w:sz w:val="30"/>
          <w:szCs w:val="30"/>
          <w:highlight w:val="yellow"/>
        </w:rPr>
        <w:t>20</w:t>
      </w:r>
      <w:r>
        <w:rPr>
          <w:rFonts w:hint="eastAsia"/>
          <w:sz w:val="30"/>
          <w:szCs w:val="30"/>
          <w:highlight w:val="yellow"/>
        </w:rPr>
        <w:t>万元并出具《借条》一份，载明：郑金富向林华灯借款</w:t>
      </w:r>
      <w:r>
        <w:rPr>
          <w:rFonts w:hint="eastAsia"/>
          <w:sz w:val="30"/>
          <w:szCs w:val="30"/>
          <w:highlight w:val="yellow"/>
        </w:rPr>
        <w:t>20</w:t>
      </w:r>
      <w:r>
        <w:rPr>
          <w:rFonts w:hint="eastAsia"/>
          <w:sz w:val="30"/>
          <w:szCs w:val="30"/>
          <w:highlight w:val="yellow"/>
        </w:rPr>
        <w:t>万元用于家庭经营，利息按照月利率</w:t>
      </w:r>
      <w:r>
        <w:rPr>
          <w:rFonts w:hint="eastAsia"/>
          <w:sz w:val="30"/>
          <w:szCs w:val="30"/>
          <w:highlight w:val="yellow"/>
        </w:rPr>
        <w:t>2.50%</w:t>
      </w:r>
      <w:r>
        <w:rPr>
          <w:rFonts w:hint="eastAsia"/>
          <w:sz w:val="30"/>
          <w:szCs w:val="30"/>
          <w:highlight w:val="yellow"/>
        </w:rPr>
        <w:t>计算，本金及利息的归还期限为</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日前</w:t>
      </w:r>
      <w:r>
        <w:rPr>
          <w:rFonts w:hint="eastAsia"/>
          <w:sz w:val="30"/>
          <w:szCs w:val="30"/>
        </w:rPr>
        <w:t>。</w:t>
      </w:r>
      <w:r>
        <w:rPr>
          <w:rFonts w:hint="eastAsia"/>
          <w:sz w:val="30"/>
          <w:szCs w:val="30"/>
          <w:highlight w:val="yellow"/>
        </w:rPr>
        <w:t>逾期，借款人需承担违约金，按天计算，每天按借款金额的千分之三点计算……。《借条》上还备注，利息已付到</w:t>
      </w:r>
      <w:r>
        <w:rPr>
          <w:rFonts w:hint="eastAsia"/>
          <w:sz w:val="30"/>
          <w:szCs w:val="30"/>
          <w:highlight w:val="yellow"/>
        </w:rPr>
        <w:t>7</w:t>
      </w:r>
      <w:r>
        <w:rPr>
          <w:rFonts w:hint="eastAsia"/>
          <w:sz w:val="30"/>
          <w:szCs w:val="30"/>
          <w:highlight w:val="yellow"/>
        </w:rPr>
        <w:t>月</w:t>
      </w:r>
      <w:r>
        <w:rPr>
          <w:rFonts w:hint="eastAsia"/>
          <w:sz w:val="30"/>
          <w:szCs w:val="30"/>
          <w:highlight w:val="yellow"/>
        </w:rPr>
        <w:t>20</w:t>
      </w:r>
      <w:r>
        <w:rPr>
          <w:rFonts w:hint="eastAsia"/>
          <w:sz w:val="30"/>
          <w:szCs w:val="30"/>
          <w:highlight w:val="yellow"/>
        </w:rPr>
        <w:t>日止。原告</w:t>
      </w:r>
      <w:r>
        <w:rPr>
          <w:rFonts w:hint="eastAsia"/>
          <w:sz w:val="30"/>
          <w:szCs w:val="30"/>
          <w:highlight w:val="yellow"/>
        </w:rPr>
        <w:t>于同日支付</w:t>
      </w:r>
      <w:r>
        <w:rPr>
          <w:rFonts w:hint="eastAsia"/>
          <w:sz w:val="30"/>
          <w:szCs w:val="30"/>
          <w:highlight w:val="yellow"/>
        </w:rPr>
        <w:t>20</w:t>
      </w:r>
      <w:r>
        <w:rPr>
          <w:rFonts w:hint="eastAsia"/>
          <w:sz w:val="30"/>
          <w:szCs w:val="30"/>
          <w:highlight w:val="yellow"/>
        </w:rPr>
        <w:t>万元至郑美玉</w:t>
      </w:r>
      <w:r>
        <w:rPr>
          <w:rFonts w:hint="eastAsia"/>
          <w:sz w:val="30"/>
          <w:szCs w:val="30"/>
          <w:highlight w:val="yellow"/>
        </w:rPr>
        <w:t>(</w:t>
      </w:r>
      <w:r>
        <w:rPr>
          <w:rFonts w:hint="eastAsia"/>
          <w:sz w:val="30"/>
          <w:szCs w:val="30"/>
          <w:highlight w:val="yellow"/>
        </w:rPr>
        <w:t>被告郑金富之女</w:t>
      </w:r>
      <w:r>
        <w:rPr>
          <w:rFonts w:hint="eastAsia"/>
          <w:sz w:val="30"/>
          <w:szCs w:val="30"/>
          <w:highlight w:val="yellow"/>
        </w:rPr>
        <w:t>)</w:t>
      </w:r>
      <w:r>
        <w:rPr>
          <w:rFonts w:hint="eastAsia"/>
          <w:sz w:val="30"/>
          <w:szCs w:val="30"/>
          <w:highlight w:val="yellow"/>
        </w:rPr>
        <w:t>账户。</w:t>
      </w:r>
    </w:p>
    <w:p w14:paraId="37FA9774" w14:textId="77777777" w:rsidR="00000000" w:rsidRDefault="004B2F42">
      <w:pPr>
        <w:spacing w:line="500" w:lineRule="atLeast"/>
        <w:ind w:firstLine="600"/>
        <w:divId w:val="1787894253"/>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日，被告郑金富再次向原告借款</w:t>
      </w:r>
      <w:r>
        <w:rPr>
          <w:rFonts w:hint="eastAsia"/>
          <w:sz w:val="30"/>
          <w:szCs w:val="30"/>
          <w:highlight w:val="yellow"/>
        </w:rPr>
        <w:t>20</w:t>
      </w:r>
      <w:r>
        <w:rPr>
          <w:rFonts w:hint="eastAsia"/>
          <w:sz w:val="30"/>
          <w:szCs w:val="30"/>
          <w:highlight w:val="yellow"/>
        </w:rPr>
        <w:t>万元并出具《借条》一份</w:t>
      </w:r>
      <w:r>
        <w:rPr>
          <w:rFonts w:hint="eastAsia"/>
          <w:sz w:val="30"/>
          <w:szCs w:val="30"/>
        </w:rPr>
        <w:t>，</w:t>
      </w:r>
      <w:r>
        <w:rPr>
          <w:rFonts w:hint="eastAsia"/>
          <w:sz w:val="30"/>
          <w:szCs w:val="30"/>
          <w:highlight w:val="yellow"/>
        </w:rPr>
        <w:t>载明：郑金富向林华灯借款</w:t>
      </w:r>
      <w:r>
        <w:rPr>
          <w:rFonts w:hint="eastAsia"/>
          <w:sz w:val="30"/>
          <w:szCs w:val="30"/>
          <w:highlight w:val="yellow"/>
        </w:rPr>
        <w:t>20</w:t>
      </w:r>
      <w:r>
        <w:rPr>
          <w:rFonts w:hint="eastAsia"/>
          <w:sz w:val="30"/>
          <w:szCs w:val="30"/>
          <w:highlight w:val="yellow"/>
        </w:rPr>
        <w:t>万元用于家庭经营，利息按照月利率</w:t>
      </w:r>
      <w:r>
        <w:rPr>
          <w:rFonts w:hint="eastAsia"/>
          <w:sz w:val="30"/>
          <w:szCs w:val="30"/>
          <w:highlight w:val="yellow"/>
        </w:rPr>
        <w:t>2.50%</w:t>
      </w:r>
      <w:r>
        <w:rPr>
          <w:rFonts w:hint="eastAsia"/>
          <w:sz w:val="30"/>
          <w:szCs w:val="30"/>
          <w:highlight w:val="yellow"/>
        </w:rPr>
        <w:t>计算，本金及利息的归还期限为</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27</w:t>
      </w:r>
      <w:r>
        <w:rPr>
          <w:rFonts w:hint="eastAsia"/>
          <w:sz w:val="30"/>
          <w:szCs w:val="30"/>
          <w:highlight w:val="yellow"/>
        </w:rPr>
        <w:t>日前。逾期，借款人需承担违约金，按天计算，每天按借款金额的千分之三点计算……。原告于当日转账支付该笔借款。</w:t>
      </w:r>
    </w:p>
    <w:p w14:paraId="23911CAD" w14:textId="77777777" w:rsidR="00000000" w:rsidRDefault="004B2F42">
      <w:pPr>
        <w:spacing w:line="500" w:lineRule="atLeast"/>
        <w:ind w:firstLine="600"/>
        <w:divId w:val="47260196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日，被告郑金富向原告借款</w:t>
      </w:r>
      <w:r>
        <w:rPr>
          <w:rFonts w:hint="eastAsia"/>
          <w:sz w:val="30"/>
          <w:szCs w:val="30"/>
          <w:highlight w:val="yellow"/>
        </w:rPr>
        <w:t>30</w:t>
      </w:r>
      <w:r>
        <w:rPr>
          <w:rFonts w:hint="eastAsia"/>
          <w:sz w:val="30"/>
          <w:szCs w:val="30"/>
          <w:highlight w:val="yellow"/>
        </w:rPr>
        <w:t>万元并出具《借条》一份，载明：郑金富向林华灯借款</w:t>
      </w:r>
      <w:r>
        <w:rPr>
          <w:rFonts w:hint="eastAsia"/>
          <w:sz w:val="30"/>
          <w:szCs w:val="30"/>
          <w:highlight w:val="yellow"/>
        </w:rPr>
        <w:t>30</w:t>
      </w:r>
      <w:r>
        <w:rPr>
          <w:rFonts w:hint="eastAsia"/>
          <w:sz w:val="30"/>
          <w:szCs w:val="30"/>
          <w:highlight w:val="yellow"/>
        </w:rPr>
        <w:t>万元用于家庭经营，利息按照月利率</w:t>
      </w:r>
      <w:r>
        <w:rPr>
          <w:rFonts w:hint="eastAsia"/>
          <w:sz w:val="30"/>
          <w:szCs w:val="30"/>
          <w:highlight w:val="yellow"/>
        </w:rPr>
        <w:t>2.50%</w:t>
      </w:r>
      <w:r>
        <w:rPr>
          <w:rFonts w:hint="eastAsia"/>
          <w:sz w:val="30"/>
          <w:szCs w:val="30"/>
          <w:highlight w:val="yellow"/>
        </w:rPr>
        <w:t>计算，本金及利息的归还期</w:t>
      </w:r>
      <w:r>
        <w:rPr>
          <w:rFonts w:hint="eastAsia"/>
          <w:sz w:val="30"/>
          <w:szCs w:val="30"/>
          <w:highlight w:val="yellow"/>
        </w:rPr>
        <w:t>限为</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日前。逾期，借款人需承担违约金，按天计算，每天按借款金额的千分之三点计算……。除郑金富在借款人一栏内签名以外，被告郑建华在担保人一栏内签名并捺印。原告于当日转账支付给被告郑金富</w:t>
      </w:r>
      <w:r>
        <w:rPr>
          <w:rFonts w:hint="eastAsia"/>
          <w:sz w:val="30"/>
          <w:szCs w:val="30"/>
          <w:highlight w:val="yellow"/>
        </w:rPr>
        <w:t>282,000</w:t>
      </w:r>
      <w:r>
        <w:rPr>
          <w:rFonts w:hint="eastAsia"/>
          <w:sz w:val="30"/>
          <w:szCs w:val="30"/>
          <w:highlight w:val="yellow"/>
        </w:rPr>
        <w:t>元并支付被告郑金富现金</w:t>
      </w:r>
      <w:r>
        <w:rPr>
          <w:rFonts w:hint="eastAsia"/>
          <w:sz w:val="30"/>
          <w:szCs w:val="30"/>
          <w:highlight w:val="yellow"/>
        </w:rPr>
        <w:t>18,000</w:t>
      </w:r>
      <w:r>
        <w:rPr>
          <w:rFonts w:hint="eastAsia"/>
          <w:sz w:val="30"/>
          <w:szCs w:val="30"/>
          <w:highlight w:val="yellow"/>
        </w:rPr>
        <w:t>元。</w:t>
      </w:r>
    </w:p>
    <w:p w14:paraId="1105E308" w14:textId="77777777" w:rsidR="00000000" w:rsidRDefault="004B2F42">
      <w:pPr>
        <w:spacing w:line="500" w:lineRule="atLeast"/>
        <w:ind w:firstLine="600"/>
        <w:divId w:val="511725817"/>
        <w:rPr>
          <w:rFonts w:hint="eastAsia"/>
          <w:sz w:val="30"/>
          <w:szCs w:val="30"/>
        </w:rPr>
      </w:pPr>
      <w:r>
        <w:rPr>
          <w:rFonts w:hint="eastAsia"/>
          <w:sz w:val="30"/>
          <w:szCs w:val="30"/>
          <w:highlight w:val="yellow"/>
        </w:rPr>
        <w:t>被告郑金富系被告悦源公司的法定代表人</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日，悦源公司出具《承诺书》一份，载明：本公司承诺愿对郑金富欠林华灯的全部款项</w:t>
      </w:r>
      <w:r>
        <w:rPr>
          <w:rFonts w:hint="eastAsia"/>
          <w:sz w:val="30"/>
          <w:szCs w:val="30"/>
          <w:highlight w:val="yellow"/>
        </w:rPr>
        <w:t>(</w:t>
      </w:r>
      <w:r>
        <w:rPr>
          <w:rFonts w:hint="eastAsia"/>
          <w:sz w:val="30"/>
          <w:szCs w:val="30"/>
          <w:highlight w:val="yellow"/>
        </w:rPr>
        <w:t>本金及利息</w:t>
      </w:r>
      <w:r>
        <w:rPr>
          <w:rFonts w:hint="eastAsia"/>
          <w:sz w:val="30"/>
          <w:szCs w:val="30"/>
          <w:highlight w:val="yellow"/>
        </w:rPr>
        <w:t>)</w:t>
      </w:r>
      <w:r>
        <w:rPr>
          <w:rFonts w:hint="eastAsia"/>
          <w:sz w:val="30"/>
          <w:szCs w:val="30"/>
          <w:highlight w:val="yellow"/>
        </w:rPr>
        <w:t>承担连带还款责任，其中本金为</w:t>
      </w:r>
      <w:r>
        <w:rPr>
          <w:rFonts w:hint="eastAsia"/>
          <w:sz w:val="30"/>
          <w:szCs w:val="30"/>
          <w:highlight w:val="yellow"/>
        </w:rPr>
        <w:t>70</w:t>
      </w:r>
      <w:r>
        <w:rPr>
          <w:rFonts w:hint="eastAsia"/>
          <w:sz w:val="30"/>
          <w:szCs w:val="30"/>
          <w:highlight w:val="yellow"/>
        </w:rPr>
        <w:t>万元。本金组成：</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日郑金富向林华灯借款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日郑</w:t>
      </w:r>
      <w:r>
        <w:rPr>
          <w:rFonts w:hint="eastAsia"/>
          <w:sz w:val="30"/>
          <w:szCs w:val="30"/>
          <w:highlight w:val="yellow"/>
        </w:rPr>
        <w:t>金富向林华灯借款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日郑金富向林华灯借款</w:t>
      </w:r>
      <w:r>
        <w:rPr>
          <w:rFonts w:hint="eastAsia"/>
          <w:sz w:val="30"/>
          <w:szCs w:val="30"/>
          <w:highlight w:val="yellow"/>
        </w:rPr>
        <w:t>30</w:t>
      </w:r>
      <w:r>
        <w:rPr>
          <w:rFonts w:hint="eastAsia"/>
          <w:sz w:val="30"/>
          <w:szCs w:val="30"/>
          <w:highlight w:val="yellow"/>
        </w:rPr>
        <w:t>万元。</w:t>
      </w:r>
    </w:p>
    <w:p w14:paraId="29E356A4" w14:textId="77777777" w:rsidR="00000000" w:rsidRDefault="004B2F42">
      <w:pPr>
        <w:spacing w:line="500" w:lineRule="atLeast"/>
        <w:ind w:firstLine="600"/>
        <w:divId w:val="298732801"/>
        <w:rPr>
          <w:rFonts w:hint="eastAsia"/>
          <w:sz w:val="30"/>
          <w:szCs w:val="30"/>
        </w:rPr>
      </w:pPr>
      <w:r>
        <w:rPr>
          <w:rFonts w:hint="eastAsia"/>
          <w:sz w:val="30"/>
          <w:szCs w:val="30"/>
          <w:highlight w:val="yellow"/>
        </w:rPr>
        <w:t>借款后，被告郑金富共计支付原告林华灯</w:t>
      </w:r>
      <w:r>
        <w:rPr>
          <w:rFonts w:hint="eastAsia"/>
          <w:sz w:val="30"/>
          <w:szCs w:val="30"/>
          <w:highlight w:val="yellow"/>
        </w:rPr>
        <w:t>78,000</w:t>
      </w:r>
      <w:r>
        <w:rPr>
          <w:rFonts w:hint="eastAsia"/>
          <w:sz w:val="30"/>
          <w:szCs w:val="30"/>
          <w:highlight w:val="yellow"/>
        </w:rPr>
        <w:t>元</w:t>
      </w:r>
      <w:r>
        <w:rPr>
          <w:rFonts w:hint="eastAsia"/>
          <w:sz w:val="30"/>
          <w:szCs w:val="30"/>
        </w:rPr>
        <w:t>。</w:t>
      </w:r>
    </w:p>
    <w:p w14:paraId="117F95EA" w14:textId="77777777" w:rsidR="00000000" w:rsidRDefault="004B2F42">
      <w:pPr>
        <w:spacing w:line="500" w:lineRule="atLeast"/>
        <w:ind w:firstLine="600"/>
        <w:divId w:val="1328557110"/>
        <w:rPr>
          <w:rFonts w:hint="eastAsia"/>
          <w:sz w:val="30"/>
          <w:szCs w:val="30"/>
        </w:rPr>
      </w:pPr>
      <w:r>
        <w:rPr>
          <w:rFonts w:hint="eastAsia"/>
          <w:sz w:val="30"/>
          <w:szCs w:val="30"/>
        </w:rPr>
        <w:t>本院认为，合法的民间借贷关系受法律保护。</w:t>
      </w:r>
      <w:r>
        <w:rPr>
          <w:rFonts w:hint="eastAsia"/>
          <w:sz w:val="30"/>
          <w:szCs w:val="30"/>
          <w:highlight w:val="yellow"/>
        </w:rPr>
        <w:t>被告郑金富向原告林华灯借款的事实，由三份《借条》及银行转账凭证为凭，现原告提供了借款，被告郑金富应按照约定及时还款，其至今未归还全部借款的行为显属不当</w:t>
      </w:r>
      <w:r>
        <w:rPr>
          <w:rFonts w:hint="eastAsia"/>
          <w:sz w:val="30"/>
          <w:szCs w:val="30"/>
        </w:rPr>
        <w:t>。故本院对原告要求被告郑金富归还全部借款本金</w:t>
      </w:r>
      <w:r>
        <w:rPr>
          <w:rFonts w:hint="eastAsia"/>
          <w:sz w:val="30"/>
          <w:szCs w:val="30"/>
        </w:rPr>
        <w:t>70</w:t>
      </w:r>
      <w:r>
        <w:rPr>
          <w:rFonts w:hint="eastAsia"/>
          <w:sz w:val="30"/>
          <w:szCs w:val="30"/>
        </w:rPr>
        <w:t>万元的诉讼请求予以支持。</w:t>
      </w:r>
      <w:r>
        <w:rPr>
          <w:rFonts w:hint="eastAsia"/>
          <w:sz w:val="30"/>
          <w:szCs w:val="30"/>
          <w:highlight w:val="yellow"/>
        </w:rPr>
        <w:t>原告于第二项、第三项诉请中主张的利息及违约金问题，根据《借条》中约定的月息及违约金计算方式，明显超出了法律规定的范围，现原</w:t>
      </w:r>
      <w:r>
        <w:rPr>
          <w:rFonts w:hint="eastAsia"/>
          <w:sz w:val="30"/>
          <w:szCs w:val="30"/>
          <w:highlight w:val="yellow"/>
        </w:rPr>
        <w:t>告自愿调整至年利率</w:t>
      </w:r>
      <w:r>
        <w:rPr>
          <w:rFonts w:hint="eastAsia"/>
          <w:sz w:val="30"/>
          <w:szCs w:val="30"/>
          <w:highlight w:val="yellow"/>
        </w:rPr>
        <w:t>24%</w:t>
      </w:r>
      <w:r>
        <w:rPr>
          <w:rFonts w:hint="eastAsia"/>
          <w:sz w:val="30"/>
          <w:szCs w:val="30"/>
          <w:highlight w:val="yellow"/>
        </w:rPr>
        <w:t>的标准，本院予以准许，故三笔借款的利息及违约金均可从借款之日起计算至实际付清之日止。被告郑金富在借款后已支付给原告的</w:t>
      </w:r>
      <w:r>
        <w:rPr>
          <w:rFonts w:hint="eastAsia"/>
          <w:sz w:val="30"/>
          <w:szCs w:val="30"/>
          <w:highlight w:val="yellow"/>
        </w:rPr>
        <w:t>78,000</w:t>
      </w:r>
      <w:r>
        <w:rPr>
          <w:rFonts w:hint="eastAsia"/>
          <w:sz w:val="30"/>
          <w:szCs w:val="30"/>
          <w:highlight w:val="yellow"/>
        </w:rPr>
        <w:t>元，本院认定其作为利息予以扣除。</w:t>
      </w:r>
    </w:p>
    <w:p w14:paraId="66A6FEA8" w14:textId="77777777" w:rsidR="00000000" w:rsidRDefault="004B2F42">
      <w:pPr>
        <w:spacing w:line="500" w:lineRule="atLeast"/>
        <w:ind w:firstLine="600"/>
        <w:divId w:val="868299553"/>
        <w:rPr>
          <w:rFonts w:hint="eastAsia"/>
          <w:sz w:val="30"/>
          <w:szCs w:val="30"/>
        </w:rPr>
      </w:pPr>
      <w:r>
        <w:rPr>
          <w:rFonts w:hint="eastAsia"/>
          <w:sz w:val="30"/>
          <w:szCs w:val="30"/>
          <w:highlight w:val="yellow"/>
        </w:rPr>
        <w:t>关于被告悦源公司的保证责任问题，虽悦源公司认为原告提供的证据是非法证据，但未能提供相应证据加以证实。现悦源</w:t>
      </w:r>
      <w:r>
        <w:rPr>
          <w:rFonts w:hint="eastAsia"/>
          <w:sz w:val="30"/>
          <w:szCs w:val="30"/>
          <w:highlight w:val="yellow"/>
        </w:rPr>
        <w:t>公司在《承诺书》中，承诺对郑金富的所有借款本金及利息承担连带还款责任，故其应在本案中对被告郑金富的债务承担连带清偿责任。</w:t>
      </w:r>
    </w:p>
    <w:p w14:paraId="2F846C44" w14:textId="77777777" w:rsidR="00000000" w:rsidRDefault="004B2F42">
      <w:pPr>
        <w:spacing w:line="500" w:lineRule="atLeast"/>
        <w:ind w:firstLine="600"/>
        <w:divId w:val="226041560"/>
        <w:rPr>
          <w:rFonts w:hint="eastAsia"/>
          <w:sz w:val="30"/>
          <w:szCs w:val="30"/>
        </w:rPr>
      </w:pPr>
      <w:r>
        <w:rPr>
          <w:rFonts w:hint="eastAsia"/>
          <w:sz w:val="30"/>
          <w:szCs w:val="30"/>
        </w:rPr>
        <w:t>关于被告郑建华的保证责任问题，其在</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日的《借条》的担保人一栏内签名，根据法律规定，当事人对保证方式没有约定或者约定不明确的，按照连带责任保证承担保证责任。</w:t>
      </w:r>
      <w:r>
        <w:rPr>
          <w:rFonts w:hint="eastAsia"/>
          <w:sz w:val="30"/>
          <w:szCs w:val="30"/>
          <w:highlight w:val="yellow"/>
        </w:rPr>
        <w:t>故被告郑建华应对</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日的借款承担连带保证责任，对于被告郑建华抗辩所称的其为一般保证责任的意见本院不予采纳</w:t>
      </w:r>
      <w:r>
        <w:rPr>
          <w:rFonts w:hint="eastAsia"/>
          <w:sz w:val="30"/>
          <w:szCs w:val="30"/>
        </w:rPr>
        <w:t>。</w:t>
      </w:r>
      <w:r>
        <w:rPr>
          <w:rFonts w:hint="eastAsia"/>
          <w:sz w:val="30"/>
          <w:szCs w:val="30"/>
          <w:highlight w:val="yellow"/>
        </w:rPr>
        <w:t>但是考虑到在该《借条》上郑建华与债权人即本案原告未约定保证期间，故原告应从主债务履行期届满之日起六个月内要求保证人</w:t>
      </w:r>
      <w:r>
        <w:rPr>
          <w:rFonts w:hint="eastAsia"/>
          <w:sz w:val="30"/>
          <w:szCs w:val="30"/>
          <w:highlight w:val="yellow"/>
        </w:rPr>
        <w:t>承担保证责任。现原告并无证据证明在上述保证期间内要求被告郑建华承担保证责任，故郑建华应免除保证责任。</w:t>
      </w:r>
      <w:r>
        <w:rPr>
          <w:rFonts w:hint="eastAsia"/>
          <w:sz w:val="30"/>
          <w:szCs w:val="30"/>
        </w:rPr>
        <w:t>对于原告要求被告郑建华承担保证责任的意见，本院不予采纳。被告郑金富经公告送达开庭传票，无正当理由拒不到庭，应视为其放弃质证和抗辩的权利，因此产生的法律后果由其自行承担。</w:t>
      </w:r>
    </w:p>
    <w:p w14:paraId="063A4280" w14:textId="77777777" w:rsidR="00000000" w:rsidRDefault="004B2F42">
      <w:pPr>
        <w:spacing w:line="500" w:lineRule="atLeast"/>
        <w:ind w:firstLine="600"/>
        <w:divId w:val="1633899358"/>
        <w:rPr>
          <w:rFonts w:hint="eastAsia"/>
          <w:sz w:val="30"/>
          <w:szCs w:val="30"/>
        </w:rPr>
      </w:pPr>
      <w:r>
        <w:rPr>
          <w:rFonts w:hint="eastAsia"/>
          <w:sz w:val="30"/>
          <w:szCs w:val="30"/>
        </w:rPr>
        <w:t>依照《中华人民共和国合同法》第一百九十六条、第二百零六条、第二百一十条、《中华人民共和国担保法》第十九条、第二十六条、《最高人民法院关于审理民间借贷案件适用法律若干问题的规定》第二十九条、《最高人民法院关于适</w:t>
      </w:r>
      <w:r>
        <w:rPr>
          <w:rFonts w:hint="eastAsia"/>
          <w:sz w:val="30"/>
          <w:szCs w:val="30"/>
        </w:rPr>
        <w:t>用</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》第二十一条</w:t>
      </w:r>
      <w:r>
        <w:rPr>
          <w:rFonts w:hint="eastAsia"/>
          <w:sz w:val="30"/>
          <w:szCs w:val="30"/>
        </w:rPr>
        <w:t>、《中华人民共和国民事诉讼法》第一百四十四条规定，判决如下：</w:t>
      </w:r>
    </w:p>
    <w:p w14:paraId="0415DB28" w14:textId="77777777" w:rsidR="00000000" w:rsidRDefault="004B2F42">
      <w:pPr>
        <w:spacing w:line="500" w:lineRule="atLeast"/>
        <w:ind w:firstLine="600"/>
        <w:divId w:val="1821772353"/>
        <w:rPr>
          <w:rFonts w:hint="eastAsia"/>
          <w:sz w:val="30"/>
          <w:szCs w:val="30"/>
        </w:rPr>
      </w:pPr>
      <w:r>
        <w:rPr>
          <w:rFonts w:hint="eastAsia"/>
          <w:sz w:val="30"/>
          <w:szCs w:val="30"/>
          <w:highlight w:val="yellow"/>
        </w:rPr>
        <w:t>一、被告郑金富于本判决生效之日起十日内归还原告林华灯借款</w:t>
      </w:r>
      <w:r>
        <w:rPr>
          <w:rFonts w:hint="eastAsia"/>
          <w:sz w:val="30"/>
          <w:szCs w:val="30"/>
          <w:highlight w:val="yellow"/>
        </w:rPr>
        <w:t>70</w:t>
      </w:r>
      <w:r>
        <w:rPr>
          <w:rFonts w:hint="eastAsia"/>
          <w:sz w:val="30"/>
          <w:szCs w:val="30"/>
          <w:highlight w:val="yellow"/>
        </w:rPr>
        <w:t>万元；</w:t>
      </w:r>
    </w:p>
    <w:p w14:paraId="558538EA" w14:textId="77777777" w:rsidR="00000000" w:rsidRDefault="004B2F42">
      <w:pPr>
        <w:spacing w:line="500" w:lineRule="atLeast"/>
        <w:ind w:firstLine="600"/>
        <w:divId w:val="1714841678"/>
        <w:rPr>
          <w:rFonts w:hint="eastAsia"/>
          <w:sz w:val="30"/>
          <w:szCs w:val="30"/>
        </w:rPr>
      </w:pPr>
      <w:r>
        <w:rPr>
          <w:rFonts w:hint="eastAsia"/>
          <w:sz w:val="30"/>
          <w:szCs w:val="30"/>
          <w:highlight w:val="yellow"/>
        </w:rPr>
        <w:t>二、被告郑金富于本判决生效之日起十日内支付原告林华灯以</w:t>
      </w:r>
      <w:r>
        <w:rPr>
          <w:rFonts w:hint="eastAsia"/>
          <w:sz w:val="30"/>
          <w:szCs w:val="30"/>
          <w:highlight w:val="yellow"/>
        </w:rPr>
        <w:t>20</w:t>
      </w:r>
      <w:r>
        <w:rPr>
          <w:rFonts w:hint="eastAsia"/>
          <w:sz w:val="30"/>
          <w:szCs w:val="30"/>
          <w:highlight w:val="yellow"/>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日起；以</w:t>
      </w:r>
      <w:r>
        <w:rPr>
          <w:rFonts w:hint="eastAsia"/>
          <w:sz w:val="30"/>
          <w:szCs w:val="30"/>
          <w:highlight w:val="yellow"/>
        </w:rPr>
        <w:t>20</w:t>
      </w:r>
      <w:r>
        <w:rPr>
          <w:rFonts w:hint="eastAsia"/>
          <w:sz w:val="30"/>
          <w:szCs w:val="30"/>
          <w:highlight w:val="yellow"/>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日起；以</w:t>
      </w:r>
      <w:r>
        <w:rPr>
          <w:rFonts w:hint="eastAsia"/>
          <w:sz w:val="30"/>
          <w:szCs w:val="30"/>
          <w:highlight w:val="yellow"/>
        </w:rPr>
        <w:t>30</w:t>
      </w:r>
      <w:r>
        <w:rPr>
          <w:rFonts w:hint="eastAsia"/>
          <w:sz w:val="30"/>
          <w:szCs w:val="30"/>
          <w:highlight w:val="yellow"/>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日起，均至实际付清之日止，按年利率</w:t>
      </w:r>
      <w:r>
        <w:rPr>
          <w:rFonts w:hint="eastAsia"/>
          <w:sz w:val="30"/>
          <w:szCs w:val="30"/>
          <w:highlight w:val="yellow"/>
        </w:rPr>
        <w:t>24%</w:t>
      </w:r>
      <w:r>
        <w:rPr>
          <w:rFonts w:hint="eastAsia"/>
          <w:sz w:val="30"/>
          <w:szCs w:val="30"/>
          <w:highlight w:val="yellow"/>
        </w:rPr>
        <w:t>的标准计算的利息及违约金</w:t>
      </w:r>
      <w:r>
        <w:rPr>
          <w:rFonts w:hint="eastAsia"/>
          <w:sz w:val="30"/>
          <w:szCs w:val="30"/>
          <w:highlight w:val="yellow"/>
        </w:rPr>
        <w:t>(</w:t>
      </w:r>
      <w:r>
        <w:rPr>
          <w:rFonts w:hint="eastAsia"/>
          <w:sz w:val="30"/>
          <w:szCs w:val="30"/>
          <w:highlight w:val="yellow"/>
        </w:rPr>
        <w:t>上述利息中应扣除被告郑金富已支付的利息</w:t>
      </w:r>
      <w:r>
        <w:rPr>
          <w:rFonts w:hint="eastAsia"/>
          <w:sz w:val="30"/>
          <w:szCs w:val="30"/>
          <w:highlight w:val="yellow"/>
        </w:rPr>
        <w:t>78,000</w:t>
      </w:r>
      <w:r>
        <w:rPr>
          <w:rFonts w:hint="eastAsia"/>
          <w:sz w:val="30"/>
          <w:szCs w:val="30"/>
          <w:highlight w:val="yellow"/>
        </w:rPr>
        <w:t>元</w:t>
      </w:r>
      <w:r>
        <w:rPr>
          <w:rFonts w:hint="eastAsia"/>
          <w:sz w:val="30"/>
          <w:szCs w:val="30"/>
          <w:highlight w:val="yellow"/>
        </w:rPr>
        <w:t>)</w:t>
      </w:r>
      <w:r>
        <w:rPr>
          <w:rFonts w:hint="eastAsia"/>
          <w:sz w:val="30"/>
          <w:szCs w:val="30"/>
          <w:highlight w:val="yellow"/>
        </w:rPr>
        <w:t>；</w:t>
      </w:r>
    </w:p>
    <w:p w14:paraId="72E5495D" w14:textId="77777777" w:rsidR="00000000" w:rsidRDefault="004B2F42">
      <w:pPr>
        <w:spacing w:line="500" w:lineRule="atLeast"/>
        <w:ind w:firstLine="600"/>
        <w:divId w:val="416051567"/>
        <w:rPr>
          <w:rFonts w:hint="eastAsia"/>
          <w:sz w:val="30"/>
          <w:szCs w:val="30"/>
        </w:rPr>
      </w:pPr>
      <w:r>
        <w:rPr>
          <w:rFonts w:hint="eastAsia"/>
          <w:sz w:val="30"/>
          <w:szCs w:val="30"/>
        </w:rPr>
        <w:t>三、被告上海悦源实业发展有限公司对上述被告郑金富的债务承担连带清偿责任；</w:t>
      </w:r>
    </w:p>
    <w:p w14:paraId="613C6540" w14:textId="77777777" w:rsidR="00000000" w:rsidRDefault="004B2F42">
      <w:pPr>
        <w:spacing w:line="500" w:lineRule="atLeast"/>
        <w:ind w:firstLine="600"/>
        <w:divId w:val="1445422638"/>
        <w:rPr>
          <w:rFonts w:hint="eastAsia"/>
          <w:sz w:val="30"/>
          <w:szCs w:val="30"/>
        </w:rPr>
      </w:pPr>
      <w:r>
        <w:rPr>
          <w:rFonts w:hint="eastAsia"/>
          <w:sz w:val="30"/>
          <w:szCs w:val="30"/>
        </w:rPr>
        <w:t>四、驳回</w:t>
      </w:r>
      <w:r>
        <w:rPr>
          <w:rFonts w:hint="eastAsia"/>
          <w:sz w:val="30"/>
          <w:szCs w:val="30"/>
        </w:rPr>
        <w:t>原告林华灯的其余诉讼请求。</w:t>
      </w:r>
    </w:p>
    <w:p w14:paraId="65053AD0" w14:textId="77777777" w:rsidR="00000000" w:rsidRDefault="004B2F42">
      <w:pPr>
        <w:spacing w:line="500" w:lineRule="atLeast"/>
        <w:ind w:firstLine="600"/>
        <w:divId w:val="137234227"/>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14AE335A" w14:textId="77777777" w:rsidR="00000000" w:rsidRDefault="004B2F42">
      <w:pPr>
        <w:spacing w:line="500" w:lineRule="atLeast"/>
        <w:ind w:firstLine="600"/>
        <w:divId w:val="781920889"/>
        <w:rPr>
          <w:rFonts w:hint="eastAsia"/>
          <w:sz w:val="30"/>
          <w:szCs w:val="30"/>
        </w:rPr>
      </w:pPr>
      <w:r>
        <w:rPr>
          <w:rFonts w:hint="eastAsia"/>
          <w:sz w:val="30"/>
          <w:szCs w:val="30"/>
        </w:rPr>
        <w:t>案件受理费</w:t>
      </w:r>
      <w:r>
        <w:rPr>
          <w:rFonts w:hint="eastAsia"/>
          <w:sz w:val="30"/>
          <w:szCs w:val="30"/>
        </w:rPr>
        <w:t>14,586.70</w:t>
      </w:r>
      <w:r>
        <w:rPr>
          <w:rFonts w:hint="eastAsia"/>
          <w:sz w:val="30"/>
          <w:szCs w:val="30"/>
        </w:rPr>
        <w:t>元，财产保全费</w:t>
      </w:r>
      <w:r>
        <w:rPr>
          <w:rFonts w:hint="eastAsia"/>
          <w:sz w:val="30"/>
          <w:szCs w:val="30"/>
        </w:rPr>
        <w:t>5,000</w:t>
      </w:r>
      <w:r>
        <w:rPr>
          <w:rFonts w:hint="eastAsia"/>
          <w:sz w:val="30"/>
          <w:szCs w:val="30"/>
        </w:rPr>
        <w:t>元，两项合计</w:t>
      </w:r>
      <w:r>
        <w:rPr>
          <w:rFonts w:hint="eastAsia"/>
          <w:sz w:val="30"/>
          <w:szCs w:val="30"/>
        </w:rPr>
        <w:t>19,586.70</w:t>
      </w:r>
      <w:r>
        <w:rPr>
          <w:rFonts w:hint="eastAsia"/>
          <w:sz w:val="30"/>
          <w:szCs w:val="30"/>
        </w:rPr>
        <w:t>元，由被告郑金富、上海悦源实业发展有限公司共同负担；公告费</w:t>
      </w:r>
      <w:r>
        <w:rPr>
          <w:rFonts w:hint="eastAsia"/>
          <w:sz w:val="30"/>
          <w:szCs w:val="30"/>
        </w:rPr>
        <w:t>560</w:t>
      </w:r>
      <w:r>
        <w:rPr>
          <w:rFonts w:hint="eastAsia"/>
          <w:sz w:val="30"/>
          <w:szCs w:val="30"/>
        </w:rPr>
        <w:t>元，由被告郑金富负担。</w:t>
      </w:r>
    </w:p>
    <w:p w14:paraId="79F4CBD9" w14:textId="77777777" w:rsidR="00000000" w:rsidRDefault="004B2F42">
      <w:pPr>
        <w:spacing w:line="500" w:lineRule="atLeast"/>
        <w:ind w:firstLine="600"/>
        <w:divId w:val="1770737427"/>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递交上诉状，并按对方当事人及代表人的人数提出副本，上诉于上海市第一中级人民法院。</w:t>
      </w:r>
    </w:p>
    <w:p w14:paraId="3F3D40F6" w14:textId="77777777" w:rsidR="00000000" w:rsidRDefault="004B2F42">
      <w:pPr>
        <w:spacing w:line="500" w:lineRule="atLeast"/>
        <w:jc w:val="right"/>
        <w:divId w:val="942415419"/>
        <w:rPr>
          <w:rFonts w:hint="eastAsia"/>
          <w:sz w:val="30"/>
          <w:szCs w:val="30"/>
        </w:rPr>
      </w:pPr>
      <w:r>
        <w:rPr>
          <w:rFonts w:hint="eastAsia"/>
          <w:sz w:val="30"/>
          <w:szCs w:val="30"/>
        </w:rPr>
        <w:t>审　判　长　　乔财权</w:t>
      </w:r>
    </w:p>
    <w:p w14:paraId="2BF20465" w14:textId="77777777" w:rsidR="00000000" w:rsidRDefault="004B2F42">
      <w:pPr>
        <w:spacing w:line="500" w:lineRule="atLeast"/>
        <w:jc w:val="right"/>
        <w:divId w:val="1122114352"/>
        <w:rPr>
          <w:rFonts w:hint="eastAsia"/>
          <w:sz w:val="30"/>
          <w:szCs w:val="30"/>
        </w:rPr>
      </w:pPr>
      <w:r>
        <w:rPr>
          <w:rFonts w:hint="eastAsia"/>
          <w:sz w:val="30"/>
          <w:szCs w:val="30"/>
        </w:rPr>
        <w:t>人民陪审员　　任汤</w:t>
      </w:r>
      <w:r>
        <w:rPr>
          <w:rFonts w:hint="eastAsia"/>
          <w:sz w:val="30"/>
          <w:szCs w:val="30"/>
        </w:rPr>
        <w:t>骐</w:t>
      </w:r>
    </w:p>
    <w:p w14:paraId="7E9F6729" w14:textId="77777777" w:rsidR="00000000" w:rsidRDefault="004B2F42">
      <w:pPr>
        <w:spacing w:line="500" w:lineRule="atLeast"/>
        <w:jc w:val="right"/>
        <w:divId w:val="583950256"/>
        <w:rPr>
          <w:rFonts w:hint="eastAsia"/>
          <w:sz w:val="30"/>
          <w:szCs w:val="30"/>
        </w:rPr>
      </w:pPr>
      <w:r>
        <w:rPr>
          <w:rFonts w:hint="eastAsia"/>
          <w:sz w:val="30"/>
          <w:szCs w:val="30"/>
        </w:rPr>
        <w:t>人民陪审员　　童笑钦</w:t>
      </w:r>
    </w:p>
    <w:p w14:paraId="4445933E" w14:textId="77777777" w:rsidR="00000000" w:rsidRDefault="004B2F42">
      <w:pPr>
        <w:spacing w:line="500" w:lineRule="atLeast"/>
        <w:jc w:val="right"/>
        <w:divId w:val="395935638"/>
        <w:rPr>
          <w:rFonts w:hint="eastAsia"/>
          <w:sz w:val="30"/>
          <w:szCs w:val="30"/>
        </w:rPr>
      </w:pPr>
      <w:r>
        <w:rPr>
          <w:rFonts w:hint="eastAsia"/>
          <w:sz w:val="30"/>
          <w:szCs w:val="30"/>
        </w:rPr>
        <w:t>二〇一七年七月十一日</w:t>
      </w:r>
    </w:p>
    <w:p w14:paraId="3C2E9B66" w14:textId="77777777" w:rsidR="00000000" w:rsidRDefault="004B2F42">
      <w:pPr>
        <w:spacing w:line="500" w:lineRule="atLeast"/>
        <w:jc w:val="right"/>
        <w:divId w:val="1498765727"/>
        <w:rPr>
          <w:rFonts w:hint="eastAsia"/>
          <w:sz w:val="30"/>
          <w:szCs w:val="30"/>
        </w:rPr>
      </w:pPr>
      <w:r>
        <w:rPr>
          <w:rFonts w:hint="eastAsia"/>
          <w:sz w:val="30"/>
          <w:szCs w:val="30"/>
        </w:rPr>
        <w:t>书　记　员　　沈　璐</w:t>
      </w:r>
    </w:p>
    <w:p w14:paraId="630C64C8" w14:textId="77777777" w:rsidR="00000000" w:rsidRDefault="004B2F42">
      <w:pPr>
        <w:spacing w:line="500" w:lineRule="atLeast"/>
        <w:ind w:firstLine="600"/>
        <w:divId w:val="1441752872"/>
        <w:rPr>
          <w:rFonts w:hint="eastAsia"/>
          <w:sz w:val="30"/>
          <w:szCs w:val="30"/>
        </w:rPr>
      </w:pPr>
      <w:r>
        <w:rPr>
          <w:rFonts w:hint="eastAsia"/>
          <w:sz w:val="30"/>
          <w:szCs w:val="30"/>
        </w:rPr>
        <w:t>附：相关法律条文</w:t>
      </w:r>
    </w:p>
    <w:p w14:paraId="6D83267E" w14:textId="77777777" w:rsidR="00000000" w:rsidRDefault="004B2F42">
      <w:pPr>
        <w:spacing w:line="500" w:lineRule="atLeast"/>
        <w:ind w:firstLine="600"/>
        <w:divId w:val="181865367"/>
        <w:rPr>
          <w:rFonts w:hint="eastAsia"/>
          <w:sz w:val="30"/>
          <w:szCs w:val="30"/>
        </w:rPr>
      </w:pPr>
      <w:r>
        <w:rPr>
          <w:rFonts w:hint="eastAsia"/>
          <w:sz w:val="30"/>
          <w:szCs w:val="30"/>
        </w:rPr>
        <w:t>一、《中华人民共和国合同法》</w:t>
      </w:r>
    </w:p>
    <w:p w14:paraId="5B68A7CF" w14:textId="77777777" w:rsidR="00000000" w:rsidRDefault="004B2F42">
      <w:pPr>
        <w:spacing w:line="500" w:lineRule="atLeast"/>
        <w:ind w:firstLine="600"/>
        <w:divId w:val="945845754"/>
        <w:rPr>
          <w:rFonts w:hint="eastAsia"/>
          <w:sz w:val="30"/>
          <w:szCs w:val="30"/>
        </w:rPr>
      </w:pPr>
      <w:r>
        <w:rPr>
          <w:rFonts w:hint="eastAsia"/>
          <w:sz w:val="30"/>
          <w:szCs w:val="30"/>
        </w:rPr>
        <w:t>第一百九十六条借款合同是借款人向贷款人借款，到期返还借款并支付利息的合同。</w:t>
      </w:r>
    </w:p>
    <w:p w14:paraId="58FA89BD" w14:textId="77777777" w:rsidR="00000000" w:rsidRDefault="004B2F42">
      <w:pPr>
        <w:spacing w:line="500" w:lineRule="atLeast"/>
        <w:ind w:firstLine="600"/>
        <w:divId w:val="79332889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E82F3D3" w14:textId="77777777" w:rsidR="00000000" w:rsidRDefault="004B2F42">
      <w:pPr>
        <w:spacing w:line="500" w:lineRule="atLeast"/>
        <w:ind w:firstLine="600"/>
        <w:divId w:val="862398757"/>
        <w:rPr>
          <w:rFonts w:hint="eastAsia"/>
          <w:sz w:val="30"/>
          <w:szCs w:val="30"/>
        </w:rPr>
      </w:pPr>
      <w:r>
        <w:rPr>
          <w:rFonts w:hint="eastAsia"/>
          <w:sz w:val="30"/>
          <w:szCs w:val="30"/>
        </w:rPr>
        <w:t>第二百一十条自然人之间的借款合同，自贷款人提供借款时生效。</w:t>
      </w:r>
    </w:p>
    <w:p w14:paraId="20D0A92A" w14:textId="77777777" w:rsidR="00000000" w:rsidRDefault="004B2F42">
      <w:pPr>
        <w:spacing w:line="500" w:lineRule="atLeast"/>
        <w:ind w:firstLine="600"/>
        <w:divId w:val="50735842"/>
        <w:rPr>
          <w:rFonts w:hint="eastAsia"/>
          <w:sz w:val="30"/>
          <w:szCs w:val="30"/>
        </w:rPr>
      </w:pPr>
      <w:r>
        <w:rPr>
          <w:rFonts w:hint="eastAsia"/>
          <w:sz w:val="30"/>
          <w:szCs w:val="30"/>
        </w:rPr>
        <w:t>二、《中华人民共和国担保法》</w:t>
      </w:r>
    </w:p>
    <w:p w14:paraId="7FF67CFB" w14:textId="77777777" w:rsidR="00000000" w:rsidRDefault="004B2F42">
      <w:pPr>
        <w:spacing w:line="500" w:lineRule="atLeast"/>
        <w:ind w:firstLine="600"/>
        <w:divId w:val="1060908486"/>
        <w:rPr>
          <w:rFonts w:hint="eastAsia"/>
          <w:sz w:val="30"/>
          <w:szCs w:val="30"/>
        </w:rPr>
      </w:pPr>
      <w:r>
        <w:rPr>
          <w:rFonts w:hint="eastAsia"/>
          <w:sz w:val="30"/>
          <w:szCs w:val="30"/>
        </w:rPr>
        <w:t>第十九条当事人对保证方式没有约定或者约定不明确的，</w:t>
      </w:r>
      <w:r>
        <w:rPr>
          <w:rFonts w:hint="eastAsia"/>
          <w:sz w:val="30"/>
          <w:szCs w:val="30"/>
        </w:rPr>
        <w:t>按照连带责任保证承担保证责任。</w:t>
      </w:r>
    </w:p>
    <w:p w14:paraId="2E25A963" w14:textId="77777777" w:rsidR="00000000" w:rsidRDefault="004B2F42">
      <w:pPr>
        <w:spacing w:line="500" w:lineRule="atLeast"/>
        <w:ind w:firstLine="600"/>
        <w:divId w:val="482741580"/>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75E00CB5" w14:textId="77777777" w:rsidR="00000000" w:rsidRDefault="004B2F42">
      <w:pPr>
        <w:spacing w:line="500" w:lineRule="atLeast"/>
        <w:ind w:firstLine="600"/>
        <w:divId w:val="593367853"/>
        <w:rPr>
          <w:rFonts w:hint="eastAsia"/>
          <w:sz w:val="30"/>
          <w:szCs w:val="30"/>
        </w:rPr>
      </w:pPr>
      <w:r>
        <w:rPr>
          <w:rFonts w:hint="eastAsia"/>
          <w:sz w:val="30"/>
          <w:szCs w:val="30"/>
        </w:rPr>
        <w:t>在合同约定的保证期间和前款规定的保证期间，债权人未要求保证人承担保证责任的，保证人免除保证责任。</w:t>
      </w:r>
    </w:p>
    <w:p w14:paraId="2F54827A" w14:textId="77777777" w:rsidR="00000000" w:rsidRDefault="004B2F42">
      <w:pPr>
        <w:spacing w:line="500" w:lineRule="atLeast"/>
        <w:ind w:firstLine="600"/>
        <w:divId w:val="1064328941"/>
        <w:rPr>
          <w:rFonts w:hint="eastAsia"/>
          <w:sz w:val="30"/>
          <w:szCs w:val="30"/>
        </w:rPr>
      </w:pPr>
      <w:r>
        <w:rPr>
          <w:rFonts w:hint="eastAsia"/>
          <w:sz w:val="30"/>
          <w:szCs w:val="30"/>
        </w:rPr>
        <w:t>三、《最高人民法院关于审理民间借贷案件适用法律若干问题的规定》</w:t>
      </w:r>
    </w:p>
    <w:p w14:paraId="581E4C93" w14:textId="77777777" w:rsidR="00000000" w:rsidRDefault="004B2F42">
      <w:pPr>
        <w:spacing w:line="500" w:lineRule="atLeast"/>
        <w:ind w:firstLine="600"/>
        <w:divId w:val="1558740333"/>
        <w:rPr>
          <w:rFonts w:hint="eastAsia"/>
          <w:sz w:val="30"/>
          <w:szCs w:val="30"/>
        </w:rPr>
      </w:pPr>
      <w:r>
        <w:rPr>
          <w:rFonts w:hint="eastAsia"/>
          <w:sz w:val="30"/>
          <w:szCs w:val="30"/>
        </w:rPr>
        <w:t>第二十九条借贷双方对逾期利率有约定的，从其约定，但以不超过年利率２４％为限。</w:t>
      </w:r>
    </w:p>
    <w:p w14:paraId="1D6C7D78" w14:textId="77777777" w:rsidR="00000000" w:rsidRDefault="004B2F42">
      <w:pPr>
        <w:spacing w:line="500" w:lineRule="atLeast"/>
        <w:ind w:firstLine="600"/>
        <w:divId w:val="1571961988"/>
        <w:rPr>
          <w:rFonts w:hint="eastAsia"/>
          <w:sz w:val="30"/>
          <w:szCs w:val="30"/>
        </w:rPr>
      </w:pPr>
      <w:r>
        <w:rPr>
          <w:rFonts w:hint="eastAsia"/>
          <w:sz w:val="30"/>
          <w:szCs w:val="30"/>
        </w:rPr>
        <w:t>未约定逾期利率或者约定不明的，人民法院可以区分不同情况处理：</w:t>
      </w:r>
    </w:p>
    <w:p w14:paraId="661624CE" w14:textId="77777777" w:rsidR="00000000" w:rsidRDefault="004B2F42">
      <w:pPr>
        <w:spacing w:line="500" w:lineRule="atLeast"/>
        <w:ind w:firstLine="600"/>
        <w:divId w:val="474177435"/>
        <w:rPr>
          <w:rFonts w:hint="eastAsia"/>
          <w:sz w:val="30"/>
          <w:szCs w:val="30"/>
        </w:rPr>
      </w:pPr>
      <w:r>
        <w:rPr>
          <w:rFonts w:hint="eastAsia"/>
          <w:sz w:val="30"/>
          <w:szCs w:val="30"/>
        </w:rPr>
        <w:t>（一）既未约定借期内的利率，也未约定逾期利率，出借人主张借款人自逾期还款之日起按照年利率６％支付资金占用期间利息的，人民法院应予支持；</w:t>
      </w:r>
    </w:p>
    <w:p w14:paraId="7A8EE639" w14:textId="77777777" w:rsidR="00000000" w:rsidRDefault="004B2F42">
      <w:pPr>
        <w:spacing w:line="500" w:lineRule="atLeast"/>
        <w:ind w:firstLine="600"/>
        <w:divId w:val="175512613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57230E6B" w14:textId="77777777" w:rsidR="00000000" w:rsidRDefault="004B2F42">
      <w:pPr>
        <w:spacing w:line="500" w:lineRule="atLeast"/>
        <w:ind w:firstLine="600"/>
        <w:divId w:val="837615687"/>
        <w:rPr>
          <w:rFonts w:hint="eastAsia"/>
          <w:sz w:val="30"/>
          <w:szCs w:val="30"/>
        </w:rPr>
      </w:pPr>
      <w:r>
        <w:rPr>
          <w:rFonts w:hint="eastAsia"/>
          <w:sz w:val="30"/>
          <w:szCs w:val="30"/>
        </w:rPr>
        <w:t>四、《最高人民法院关于适用</w:t>
      </w:r>
      <w:r>
        <w:rPr>
          <w:rFonts w:hint="eastAsia"/>
          <w:sz w:val="30"/>
          <w:szCs w:val="30"/>
        </w:rPr>
        <w:t>%26lt;</w:t>
      </w:r>
      <w:r>
        <w:rPr>
          <w:rFonts w:hint="eastAsia"/>
          <w:sz w:val="30"/>
          <w:szCs w:val="30"/>
        </w:rPr>
        <w:t>中华人民共和国合同法</w:t>
      </w:r>
      <w:r>
        <w:rPr>
          <w:rFonts w:hint="eastAsia"/>
          <w:sz w:val="30"/>
          <w:szCs w:val="30"/>
        </w:rPr>
        <w:t>%26gt;</w:t>
      </w:r>
      <w:r>
        <w:rPr>
          <w:rFonts w:hint="eastAsia"/>
          <w:sz w:val="30"/>
          <w:szCs w:val="30"/>
        </w:rPr>
        <w:t>若干问题的解释（二）》</w:t>
      </w:r>
    </w:p>
    <w:p w14:paraId="76ED067E" w14:textId="77777777" w:rsidR="00000000" w:rsidRDefault="004B2F42">
      <w:pPr>
        <w:spacing w:line="500" w:lineRule="atLeast"/>
        <w:ind w:firstLine="600"/>
        <w:divId w:val="900405212"/>
        <w:rPr>
          <w:rFonts w:hint="eastAsia"/>
          <w:sz w:val="30"/>
          <w:szCs w:val="30"/>
        </w:rPr>
      </w:pPr>
      <w:r>
        <w:rPr>
          <w:rFonts w:hint="eastAsia"/>
          <w:sz w:val="30"/>
          <w:szCs w:val="30"/>
        </w:rPr>
        <w:t>第二十一条债务人除主债务之外还应当支付利息和费用，当其给付不足以清偿全部债务时，并且当事人没有约定的，人民法院应当按照下列顺序抵充：</w:t>
      </w:r>
    </w:p>
    <w:p w14:paraId="7E1F17FD" w14:textId="77777777" w:rsidR="00000000" w:rsidRDefault="004B2F42">
      <w:pPr>
        <w:spacing w:line="500" w:lineRule="atLeast"/>
        <w:ind w:firstLine="600"/>
        <w:divId w:val="1912690398"/>
        <w:rPr>
          <w:rFonts w:hint="eastAsia"/>
          <w:sz w:val="30"/>
          <w:szCs w:val="30"/>
        </w:rPr>
      </w:pPr>
      <w:r>
        <w:rPr>
          <w:rFonts w:hint="eastAsia"/>
          <w:sz w:val="30"/>
          <w:szCs w:val="30"/>
        </w:rPr>
        <w:t>（一）实现债权</w:t>
      </w:r>
      <w:r>
        <w:rPr>
          <w:rFonts w:hint="eastAsia"/>
          <w:sz w:val="30"/>
          <w:szCs w:val="30"/>
        </w:rPr>
        <w:t>的有关费用；</w:t>
      </w:r>
    </w:p>
    <w:p w14:paraId="09E84DCF" w14:textId="77777777" w:rsidR="00000000" w:rsidRDefault="004B2F42">
      <w:pPr>
        <w:spacing w:line="500" w:lineRule="atLeast"/>
        <w:ind w:firstLine="600"/>
        <w:divId w:val="855849192"/>
        <w:rPr>
          <w:rFonts w:hint="eastAsia"/>
          <w:sz w:val="30"/>
          <w:szCs w:val="30"/>
        </w:rPr>
      </w:pPr>
      <w:r>
        <w:rPr>
          <w:rFonts w:hint="eastAsia"/>
          <w:sz w:val="30"/>
          <w:szCs w:val="30"/>
        </w:rPr>
        <w:t>（二）利息；</w:t>
      </w:r>
    </w:p>
    <w:p w14:paraId="2FFDAC48" w14:textId="77777777" w:rsidR="00000000" w:rsidRDefault="004B2F42">
      <w:pPr>
        <w:spacing w:line="500" w:lineRule="atLeast"/>
        <w:ind w:firstLine="600"/>
        <w:divId w:val="750203794"/>
        <w:rPr>
          <w:rFonts w:hint="eastAsia"/>
          <w:sz w:val="30"/>
          <w:szCs w:val="30"/>
        </w:rPr>
      </w:pPr>
      <w:r>
        <w:rPr>
          <w:rFonts w:hint="eastAsia"/>
          <w:sz w:val="30"/>
          <w:szCs w:val="30"/>
        </w:rPr>
        <w:t>（三）主债务。</w:t>
      </w:r>
    </w:p>
    <w:p w14:paraId="31C714D5" w14:textId="77777777" w:rsidR="00000000" w:rsidRDefault="004B2F42">
      <w:pPr>
        <w:spacing w:line="500" w:lineRule="atLeast"/>
        <w:ind w:firstLine="600"/>
        <w:divId w:val="184943541"/>
        <w:rPr>
          <w:rFonts w:hint="eastAsia"/>
          <w:sz w:val="30"/>
          <w:szCs w:val="30"/>
        </w:rPr>
      </w:pPr>
      <w:r>
        <w:rPr>
          <w:rFonts w:hint="eastAsia"/>
          <w:sz w:val="30"/>
          <w:szCs w:val="30"/>
        </w:rPr>
        <w:t>五、《中华人民共和国民事诉讼法》</w:t>
      </w:r>
    </w:p>
    <w:p w14:paraId="3D76FE94" w14:textId="77777777" w:rsidR="00000000" w:rsidRDefault="004B2F42">
      <w:pPr>
        <w:spacing w:line="500" w:lineRule="atLeast"/>
        <w:ind w:firstLine="600"/>
        <w:divId w:val="864054270"/>
        <w:rPr>
          <w:rFonts w:hint="eastAsia"/>
          <w:sz w:val="30"/>
          <w:szCs w:val="30"/>
        </w:rPr>
      </w:pPr>
      <w:r>
        <w:rPr>
          <w:rFonts w:hint="eastAsia"/>
          <w:sz w:val="30"/>
          <w:szCs w:val="30"/>
        </w:rPr>
        <w:t>第一百四十四条被告经传票传唤，无正当理由拒不到庭，或者未经法庭许可中途退庭的，可以缺席判决。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8136" w14:textId="77777777" w:rsidR="004B2F42" w:rsidRDefault="004B2F42" w:rsidP="004B2F42">
      <w:r>
        <w:separator/>
      </w:r>
    </w:p>
  </w:endnote>
  <w:endnote w:type="continuationSeparator" w:id="0">
    <w:p w14:paraId="0020B5D1" w14:textId="77777777" w:rsidR="004B2F42" w:rsidRDefault="004B2F42" w:rsidP="004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4D62" w14:textId="77777777" w:rsidR="004B2F42" w:rsidRDefault="004B2F42" w:rsidP="004B2F42">
      <w:r>
        <w:separator/>
      </w:r>
    </w:p>
  </w:footnote>
  <w:footnote w:type="continuationSeparator" w:id="0">
    <w:p w14:paraId="6D87ACE6" w14:textId="77777777" w:rsidR="004B2F42" w:rsidRDefault="004B2F42" w:rsidP="004B2F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2F42"/>
    <w:rsid w:val="004B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E2B0DF9"/>
  <w15:chartTrackingRefBased/>
  <w15:docId w15:val="{33AD22AE-5CA8-41F5-AA62-E3C8C6C1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5842">
      <w:marLeft w:val="0"/>
      <w:marRight w:val="0"/>
      <w:marTop w:val="10"/>
      <w:marBottom w:val="10"/>
      <w:divBdr>
        <w:top w:val="none" w:sz="0" w:space="0" w:color="auto"/>
        <w:left w:val="none" w:sz="0" w:space="0" w:color="auto"/>
        <w:bottom w:val="none" w:sz="0" w:space="0" w:color="auto"/>
        <w:right w:val="none" w:sz="0" w:space="0" w:color="auto"/>
      </w:divBdr>
    </w:div>
    <w:div w:id="53627343">
      <w:marLeft w:val="0"/>
      <w:marRight w:val="0"/>
      <w:marTop w:val="10"/>
      <w:marBottom w:val="10"/>
      <w:divBdr>
        <w:top w:val="none" w:sz="0" w:space="0" w:color="auto"/>
        <w:left w:val="none" w:sz="0" w:space="0" w:color="auto"/>
        <w:bottom w:val="none" w:sz="0" w:space="0" w:color="auto"/>
        <w:right w:val="none" w:sz="0" w:space="0" w:color="auto"/>
      </w:divBdr>
    </w:div>
    <w:div w:id="137234227">
      <w:marLeft w:val="0"/>
      <w:marRight w:val="0"/>
      <w:marTop w:val="10"/>
      <w:marBottom w:val="10"/>
      <w:divBdr>
        <w:top w:val="none" w:sz="0" w:space="0" w:color="auto"/>
        <w:left w:val="none" w:sz="0" w:space="0" w:color="auto"/>
        <w:bottom w:val="none" w:sz="0" w:space="0" w:color="auto"/>
        <w:right w:val="none" w:sz="0" w:space="0" w:color="auto"/>
      </w:divBdr>
    </w:div>
    <w:div w:id="180435757">
      <w:marLeft w:val="0"/>
      <w:marRight w:val="0"/>
      <w:marTop w:val="10"/>
      <w:marBottom w:val="10"/>
      <w:divBdr>
        <w:top w:val="none" w:sz="0" w:space="0" w:color="auto"/>
        <w:left w:val="none" w:sz="0" w:space="0" w:color="auto"/>
        <w:bottom w:val="none" w:sz="0" w:space="0" w:color="auto"/>
        <w:right w:val="none" w:sz="0" w:space="0" w:color="auto"/>
      </w:divBdr>
    </w:div>
    <w:div w:id="181865367">
      <w:marLeft w:val="0"/>
      <w:marRight w:val="0"/>
      <w:marTop w:val="10"/>
      <w:marBottom w:val="10"/>
      <w:divBdr>
        <w:top w:val="none" w:sz="0" w:space="0" w:color="auto"/>
        <w:left w:val="none" w:sz="0" w:space="0" w:color="auto"/>
        <w:bottom w:val="none" w:sz="0" w:space="0" w:color="auto"/>
        <w:right w:val="none" w:sz="0" w:space="0" w:color="auto"/>
      </w:divBdr>
    </w:div>
    <w:div w:id="184943541">
      <w:marLeft w:val="0"/>
      <w:marRight w:val="0"/>
      <w:marTop w:val="10"/>
      <w:marBottom w:val="10"/>
      <w:divBdr>
        <w:top w:val="none" w:sz="0" w:space="0" w:color="auto"/>
        <w:left w:val="none" w:sz="0" w:space="0" w:color="auto"/>
        <w:bottom w:val="none" w:sz="0" w:space="0" w:color="auto"/>
        <w:right w:val="none" w:sz="0" w:space="0" w:color="auto"/>
      </w:divBdr>
    </w:div>
    <w:div w:id="196896483">
      <w:marLeft w:val="0"/>
      <w:marRight w:val="0"/>
      <w:marTop w:val="10"/>
      <w:marBottom w:val="10"/>
      <w:divBdr>
        <w:top w:val="none" w:sz="0" w:space="0" w:color="auto"/>
        <w:left w:val="none" w:sz="0" w:space="0" w:color="auto"/>
        <w:bottom w:val="none" w:sz="0" w:space="0" w:color="auto"/>
        <w:right w:val="none" w:sz="0" w:space="0" w:color="auto"/>
      </w:divBdr>
    </w:div>
    <w:div w:id="218059864">
      <w:marLeft w:val="0"/>
      <w:marRight w:val="0"/>
      <w:marTop w:val="10"/>
      <w:marBottom w:val="10"/>
      <w:divBdr>
        <w:top w:val="none" w:sz="0" w:space="0" w:color="auto"/>
        <w:left w:val="none" w:sz="0" w:space="0" w:color="auto"/>
        <w:bottom w:val="none" w:sz="0" w:space="0" w:color="auto"/>
        <w:right w:val="none" w:sz="0" w:space="0" w:color="auto"/>
      </w:divBdr>
    </w:div>
    <w:div w:id="226041560">
      <w:marLeft w:val="0"/>
      <w:marRight w:val="0"/>
      <w:marTop w:val="10"/>
      <w:marBottom w:val="10"/>
      <w:divBdr>
        <w:top w:val="none" w:sz="0" w:space="0" w:color="auto"/>
        <w:left w:val="none" w:sz="0" w:space="0" w:color="auto"/>
        <w:bottom w:val="none" w:sz="0" w:space="0" w:color="auto"/>
        <w:right w:val="none" w:sz="0" w:space="0" w:color="auto"/>
      </w:divBdr>
    </w:div>
    <w:div w:id="275676870">
      <w:marLeft w:val="0"/>
      <w:marRight w:val="0"/>
      <w:marTop w:val="10"/>
      <w:marBottom w:val="10"/>
      <w:divBdr>
        <w:top w:val="none" w:sz="0" w:space="0" w:color="auto"/>
        <w:left w:val="none" w:sz="0" w:space="0" w:color="auto"/>
        <w:bottom w:val="none" w:sz="0" w:space="0" w:color="auto"/>
        <w:right w:val="none" w:sz="0" w:space="0" w:color="auto"/>
      </w:divBdr>
    </w:div>
    <w:div w:id="298732801">
      <w:marLeft w:val="0"/>
      <w:marRight w:val="0"/>
      <w:marTop w:val="10"/>
      <w:marBottom w:val="10"/>
      <w:divBdr>
        <w:top w:val="none" w:sz="0" w:space="0" w:color="auto"/>
        <w:left w:val="none" w:sz="0" w:space="0" w:color="auto"/>
        <w:bottom w:val="none" w:sz="0" w:space="0" w:color="auto"/>
        <w:right w:val="none" w:sz="0" w:space="0" w:color="auto"/>
      </w:divBdr>
    </w:div>
    <w:div w:id="395935638">
      <w:marLeft w:val="0"/>
      <w:marRight w:val="720"/>
      <w:marTop w:val="10"/>
      <w:marBottom w:val="10"/>
      <w:divBdr>
        <w:top w:val="none" w:sz="0" w:space="0" w:color="auto"/>
        <w:left w:val="none" w:sz="0" w:space="0" w:color="auto"/>
        <w:bottom w:val="none" w:sz="0" w:space="0" w:color="auto"/>
        <w:right w:val="none" w:sz="0" w:space="0" w:color="auto"/>
      </w:divBdr>
    </w:div>
    <w:div w:id="416051567">
      <w:marLeft w:val="0"/>
      <w:marRight w:val="0"/>
      <w:marTop w:val="10"/>
      <w:marBottom w:val="10"/>
      <w:divBdr>
        <w:top w:val="none" w:sz="0" w:space="0" w:color="auto"/>
        <w:left w:val="none" w:sz="0" w:space="0" w:color="auto"/>
        <w:bottom w:val="none" w:sz="0" w:space="0" w:color="auto"/>
        <w:right w:val="none" w:sz="0" w:space="0" w:color="auto"/>
      </w:divBdr>
    </w:div>
    <w:div w:id="472601960">
      <w:marLeft w:val="0"/>
      <w:marRight w:val="0"/>
      <w:marTop w:val="10"/>
      <w:marBottom w:val="10"/>
      <w:divBdr>
        <w:top w:val="none" w:sz="0" w:space="0" w:color="auto"/>
        <w:left w:val="none" w:sz="0" w:space="0" w:color="auto"/>
        <w:bottom w:val="none" w:sz="0" w:space="0" w:color="auto"/>
        <w:right w:val="none" w:sz="0" w:space="0" w:color="auto"/>
      </w:divBdr>
    </w:div>
    <w:div w:id="474177435">
      <w:marLeft w:val="0"/>
      <w:marRight w:val="0"/>
      <w:marTop w:val="10"/>
      <w:marBottom w:val="10"/>
      <w:divBdr>
        <w:top w:val="none" w:sz="0" w:space="0" w:color="auto"/>
        <w:left w:val="none" w:sz="0" w:space="0" w:color="auto"/>
        <w:bottom w:val="none" w:sz="0" w:space="0" w:color="auto"/>
        <w:right w:val="none" w:sz="0" w:space="0" w:color="auto"/>
      </w:divBdr>
    </w:div>
    <w:div w:id="482741580">
      <w:marLeft w:val="0"/>
      <w:marRight w:val="0"/>
      <w:marTop w:val="10"/>
      <w:marBottom w:val="10"/>
      <w:divBdr>
        <w:top w:val="none" w:sz="0" w:space="0" w:color="auto"/>
        <w:left w:val="none" w:sz="0" w:space="0" w:color="auto"/>
        <w:bottom w:val="none" w:sz="0" w:space="0" w:color="auto"/>
        <w:right w:val="none" w:sz="0" w:space="0" w:color="auto"/>
      </w:divBdr>
    </w:div>
    <w:div w:id="511725817">
      <w:marLeft w:val="0"/>
      <w:marRight w:val="0"/>
      <w:marTop w:val="10"/>
      <w:marBottom w:val="10"/>
      <w:divBdr>
        <w:top w:val="none" w:sz="0" w:space="0" w:color="auto"/>
        <w:left w:val="none" w:sz="0" w:space="0" w:color="auto"/>
        <w:bottom w:val="none" w:sz="0" w:space="0" w:color="auto"/>
        <w:right w:val="none" w:sz="0" w:space="0" w:color="auto"/>
      </w:divBdr>
    </w:div>
    <w:div w:id="583950256">
      <w:marLeft w:val="0"/>
      <w:marRight w:val="720"/>
      <w:marTop w:val="10"/>
      <w:marBottom w:val="10"/>
      <w:divBdr>
        <w:top w:val="none" w:sz="0" w:space="0" w:color="auto"/>
        <w:left w:val="none" w:sz="0" w:space="0" w:color="auto"/>
        <w:bottom w:val="none" w:sz="0" w:space="0" w:color="auto"/>
        <w:right w:val="none" w:sz="0" w:space="0" w:color="auto"/>
      </w:divBdr>
    </w:div>
    <w:div w:id="585069604">
      <w:marLeft w:val="0"/>
      <w:marRight w:val="0"/>
      <w:marTop w:val="10"/>
      <w:marBottom w:val="10"/>
      <w:divBdr>
        <w:top w:val="none" w:sz="0" w:space="0" w:color="auto"/>
        <w:left w:val="none" w:sz="0" w:space="0" w:color="auto"/>
        <w:bottom w:val="none" w:sz="0" w:space="0" w:color="auto"/>
        <w:right w:val="none" w:sz="0" w:space="0" w:color="auto"/>
      </w:divBdr>
    </w:div>
    <w:div w:id="593367853">
      <w:marLeft w:val="0"/>
      <w:marRight w:val="0"/>
      <w:marTop w:val="10"/>
      <w:marBottom w:val="10"/>
      <w:divBdr>
        <w:top w:val="none" w:sz="0" w:space="0" w:color="auto"/>
        <w:left w:val="none" w:sz="0" w:space="0" w:color="auto"/>
        <w:bottom w:val="none" w:sz="0" w:space="0" w:color="auto"/>
        <w:right w:val="none" w:sz="0" w:space="0" w:color="auto"/>
      </w:divBdr>
    </w:div>
    <w:div w:id="628709635">
      <w:marLeft w:val="0"/>
      <w:marRight w:val="0"/>
      <w:marTop w:val="10"/>
      <w:marBottom w:val="10"/>
      <w:divBdr>
        <w:top w:val="none" w:sz="0" w:space="0" w:color="auto"/>
        <w:left w:val="none" w:sz="0" w:space="0" w:color="auto"/>
        <w:bottom w:val="none" w:sz="0" w:space="0" w:color="auto"/>
        <w:right w:val="none" w:sz="0" w:space="0" w:color="auto"/>
      </w:divBdr>
    </w:div>
    <w:div w:id="750203794">
      <w:marLeft w:val="0"/>
      <w:marRight w:val="0"/>
      <w:marTop w:val="10"/>
      <w:marBottom w:val="10"/>
      <w:divBdr>
        <w:top w:val="none" w:sz="0" w:space="0" w:color="auto"/>
        <w:left w:val="none" w:sz="0" w:space="0" w:color="auto"/>
        <w:bottom w:val="none" w:sz="0" w:space="0" w:color="auto"/>
        <w:right w:val="none" w:sz="0" w:space="0" w:color="auto"/>
      </w:divBdr>
    </w:div>
    <w:div w:id="781920889">
      <w:marLeft w:val="0"/>
      <w:marRight w:val="0"/>
      <w:marTop w:val="10"/>
      <w:marBottom w:val="10"/>
      <w:divBdr>
        <w:top w:val="none" w:sz="0" w:space="0" w:color="auto"/>
        <w:left w:val="none" w:sz="0" w:space="0" w:color="auto"/>
        <w:bottom w:val="none" w:sz="0" w:space="0" w:color="auto"/>
        <w:right w:val="none" w:sz="0" w:space="0" w:color="auto"/>
      </w:divBdr>
    </w:div>
    <w:div w:id="793328892">
      <w:marLeft w:val="0"/>
      <w:marRight w:val="0"/>
      <w:marTop w:val="10"/>
      <w:marBottom w:val="10"/>
      <w:divBdr>
        <w:top w:val="none" w:sz="0" w:space="0" w:color="auto"/>
        <w:left w:val="none" w:sz="0" w:space="0" w:color="auto"/>
        <w:bottom w:val="none" w:sz="0" w:space="0" w:color="auto"/>
        <w:right w:val="none" w:sz="0" w:space="0" w:color="auto"/>
      </w:divBdr>
    </w:div>
    <w:div w:id="801196289">
      <w:marLeft w:val="0"/>
      <w:marRight w:val="0"/>
      <w:marTop w:val="10"/>
      <w:marBottom w:val="10"/>
      <w:divBdr>
        <w:top w:val="none" w:sz="0" w:space="0" w:color="auto"/>
        <w:left w:val="none" w:sz="0" w:space="0" w:color="auto"/>
        <w:bottom w:val="none" w:sz="0" w:space="0" w:color="auto"/>
        <w:right w:val="none" w:sz="0" w:space="0" w:color="auto"/>
      </w:divBdr>
    </w:div>
    <w:div w:id="837615687">
      <w:marLeft w:val="0"/>
      <w:marRight w:val="0"/>
      <w:marTop w:val="10"/>
      <w:marBottom w:val="10"/>
      <w:divBdr>
        <w:top w:val="none" w:sz="0" w:space="0" w:color="auto"/>
        <w:left w:val="none" w:sz="0" w:space="0" w:color="auto"/>
        <w:bottom w:val="none" w:sz="0" w:space="0" w:color="auto"/>
        <w:right w:val="none" w:sz="0" w:space="0" w:color="auto"/>
      </w:divBdr>
    </w:div>
    <w:div w:id="844786202">
      <w:marLeft w:val="0"/>
      <w:marRight w:val="0"/>
      <w:marTop w:val="10"/>
      <w:marBottom w:val="10"/>
      <w:divBdr>
        <w:top w:val="none" w:sz="0" w:space="0" w:color="auto"/>
        <w:left w:val="none" w:sz="0" w:space="0" w:color="auto"/>
        <w:bottom w:val="none" w:sz="0" w:space="0" w:color="auto"/>
        <w:right w:val="none" w:sz="0" w:space="0" w:color="auto"/>
      </w:divBdr>
    </w:div>
    <w:div w:id="855849192">
      <w:marLeft w:val="0"/>
      <w:marRight w:val="0"/>
      <w:marTop w:val="10"/>
      <w:marBottom w:val="10"/>
      <w:divBdr>
        <w:top w:val="none" w:sz="0" w:space="0" w:color="auto"/>
        <w:left w:val="none" w:sz="0" w:space="0" w:color="auto"/>
        <w:bottom w:val="none" w:sz="0" w:space="0" w:color="auto"/>
        <w:right w:val="none" w:sz="0" w:space="0" w:color="auto"/>
      </w:divBdr>
    </w:div>
    <w:div w:id="862398757">
      <w:marLeft w:val="0"/>
      <w:marRight w:val="0"/>
      <w:marTop w:val="10"/>
      <w:marBottom w:val="10"/>
      <w:divBdr>
        <w:top w:val="none" w:sz="0" w:space="0" w:color="auto"/>
        <w:left w:val="none" w:sz="0" w:space="0" w:color="auto"/>
        <w:bottom w:val="none" w:sz="0" w:space="0" w:color="auto"/>
        <w:right w:val="none" w:sz="0" w:space="0" w:color="auto"/>
      </w:divBdr>
    </w:div>
    <w:div w:id="864054270">
      <w:marLeft w:val="0"/>
      <w:marRight w:val="0"/>
      <w:marTop w:val="10"/>
      <w:marBottom w:val="10"/>
      <w:divBdr>
        <w:top w:val="none" w:sz="0" w:space="0" w:color="auto"/>
        <w:left w:val="none" w:sz="0" w:space="0" w:color="auto"/>
        <w:bottom w:val="none" w:sz="0" w:space="0" w:color="auto"/>
        <w:right w:val="none" w:sz="0" w:space="0" w:color="auto"/>
      </w:divBdr>
    </w:div>
    <w:div w:id="868299553">
      <w:marLeft w:val="0"/>
      <w:marRight w:val="0"/>
      <w:marTop w:val="10"/>
      <w:marBottom w:val="10"/>
      <w:divBdr>
        <w:top w:val="none" w:sz="0" w:space="0" w:color="auto"/>
        <w:left w:val="none" w:sz="0" w:space="0" w:color="auto"/>
        <w:bottom w:val="none" w:sz="0" w:space="0" w:color="auto"/>
        <w:right w:val="none" w:sz="0" w:space="0" w:color="auto"/>
      </w:divBdr>
    </w:div>
    <w:div w:id="900405212">
      <w:marLeft w:val="0"/>
      <w:marRight w:val="0"/>
      <w:marTop w:val="10"/>
      <w:marBottom w:val="10"/>
      <w:divBdr>
        <w:top w:val="none" w:sz="0" w:space="0" w:color="auto"/>
        <w:left w:val="none" w:sz="0" w:space="0" w:color="auto"/>
        <w:bottom w:val="none" w:sz="0" w:space="0" w:color="auto"/>
        <w:right w:val="none" w:sz="0" w:space="0" w:color="auto"/>
      </w:divBdr>
    </w:div>
    <w:div w:id="916326798">
      <w:marLeft w:val="0"/>
      <w:marRight w:val="0"/>
      <w:marTop w:val="10"/>
      <w:marBottom w:val="10"/>
      <w:divBdr>
        <w:top w:val="none" w:sz="0" w:space="0" w:color="auto"/>
        <w:left w:val="none" w:sz="0" w:space="0" w:color="auto"/>
        <w:bottom w:val="none" w:sz="0" w:space="0" w:color="auto"/>
        <w:right w:val="none" w:sz="0" w:space="0" w:color="auto"/>
      </w:divBdr>
    </w:div>
    <w:div w:id="942415419">
      <w:marLeft w:val="0"/>
      <w:marRight w:val="720"/>
      <w:marTop w:val="10"/>
      <w:marBottom w:val="10"/>
      <w:divBdr>
        <w:top w:val="none" w:sz="0" w:space="0" w:color="auto"/>
        <w:left w:val="none" w:sz="0" w:space="0" w:color="auto"/>
        <w:bottom w:val="none" w:sz="0" w:space="0" w:color="auto"/>
        <w:right w:val="none" w:sz="0" w:space="0" w:color="auto"/>
      </w:divBdr>
    </w:div>
    <w:div w:id="945845754">
      <w:marLeft w:val="0"/>
      <w:marRight w:val="0"/>
      <w:marTop w:val="10"/>
      <w:marBottom w:val="10"/>
      <w:divBdr>
        <w:top w:val="none" w:sz="0" w:space="0" w:color="auto"/>
        <w:left w:val="none" w:sz="0" w:space="0" w:color="auto"/>
        <w:bottom w:val="none" w:sz="0" w:space="0" w:color="auto"/>
        <w:right w:val="none" w:sz="0" w:space="0" w:color="auto"/>
      </w:divBdr>
    </w:div>
    <w:div w:id="1060908486">
      <w:marLeft w:val="0"/>
      <w:marRight w:val="0"/>
      <w:marTop w:val="10"/>
      <w:marBottom w:val="10"/>
      <w:divBdr>
        <w:top w:val="none" w:sz="0" w:space="0" w:color="auto"/>
        <w:left w:val="none" w:sz="0" w:space="0" w:color="auto"/>
        <w:bottom w:val="none" w:sz="0" w:space="0" w:color="auto"/>
        <w:right w:val="none" w:sz="0" w:space="0" w:color="auto"/>
      </w:divBdr>
    </w:div>
    <w:div w:id="1064328941">
      <w:marLeft w:val="0"/>
      <w:marRight w:val="0"/>
      <w:marTop w:val="10"/>
      <w:marBottom w:val="10"/>
      <w:divBdr>
        <w:top w:val="none" w:sz="0" w:space="0" w:color="auto"/>
        <w:left w:val="none" w:sz="0" w:space="0" w:color="auto"/>
        <w:bottom w:val="none" w:sz="0" w:space="0" w:color="auto"/>
        <w:right w:val="none" w:sz="0" w:space="0" w:color="auto"/>
      </w:divBdr>
    </w:div>
    <w:div w:id="1122114352">
      <w:marLeft w:val="0"/>
      <w:marRight w:val="720"/>
      <w:marTop w:val="10"/>
      <w:marBottom w:val="10"/>
      <w:divBdr>
        <w:top w:val="none" w:sz="0" w:space="0" w:color="auto"/>
        <w:left w:val="none" w:sz="0" w:space="0" w:color="auto"/>
        <w:bottom w:val="none" w:sz="0" w:space="0" w:color="auto"/>
        <w:right w:val="none" w:sz="0" w:space="0" w:color="auto"/>
      </w:divBdr>
    </w:div>
    <w:div w:id="1328557110">
      <w:marLeft w:val="0"/>
      <w:marRight w:val="0"/>
      <w:marTop w:val="10"/>
      <w:marBottom w:val="10"/>
      <w:divBdr>
        <w:top w:val="none" w:sz="0" w:space="0" w:color="auto"/>
        <w:left w:val="none" w:sz="0" w:space="0" w:color="auto"/>
        <w:bottom w:val="none" w:sz="0" w:space="0" w:color="auto"/>
        <w:right w:val="none" w:sz="0" w:space="0" w:color="auto"/>
      </w:divBdr>
    </w:div>
    <w:div w:id="1408532208">
      <w:marLeft w:val="0"/>
      <w:marRight w:val="0"/>
      <w:marTop w:val="10"/>
      <w:marBottom w:val="10"/>
      <w:divBdr>
        <w:top w:val="none" w:sz="0" w:space="0" w:color="auto"/>
        <w:left w:val="none" w:sz="0" w:space="0" w:color="auto"/>
        <w:bottom w:val="none" w:sz="0" w:space="0" w:color="auto"/>
        <w:right w:val="none" w:sz="0" w:space="0" w:color="auto"/>
      </w:divBdr>
    </w:div>
    <w:div w:id="1425954231">
      <w:marLeft w:val="0"/>
      <w:marRight w:val="0"/>
      <w:marTop w:val="10"/>
      <w:marBottom w:val="10"/>
      <w:divBdr>
        <w:top w:val="none" w:sz="0" w:space="0" w:color="auto"/>
        <w:left w:val="none" w:sz="0" w:space="0" w:color="auto"/>
        <w:bottom w:val="none" w:sz="0" w:space="0" w:color="auto"/>
        <w:right w:val="none" w:sz="0" w:space="0" w:color="auto"/>
      </w:divBdr>
    </w:div>
    <w:div w:id="1429160484">
      <w:marLeft w:val="0"/>
      <w:marRight w:val="0"/>
      <w:marTop w:val="10"/>
      <w:marBottom w:val="10"/>
      <w:divBdr>
        <w:top w:val="none" w:sz="0" w:space="0" w:color="auto"/>
        <w:left w:val="none" w:sz="0" w:space="0" w:color="auto"/>
        <w:bottom w:val="none" w:sz="0" w:space="0" w:color="auto"/>
        <w:right w:val="none" w:sz="0" w:space="0" w:color="auto"/>
      </w:divBdr>
    </w:div>
    <w:div w:id="1441752872">
      <w:marLeft w:val="0"/>
      <w:marRight w:val="0"/>
      <w:marTop w:val="10"/>
      <w:marBottom w:val="10"/>
      <w:divBdr>
        <w:top w:val="none" w:sz="0" w:space="0" w:color="auto"/>
        <w:left w:val="none" w:sz="0" w:space="0" w:color="auto"/>
        <w:bottom w:val="none" w:sz="0" w:space="0" w:color="auto"/>
        <w:right w:val="none" w:sz="0" w:space="0" w:color="auto"/>
      </w:divBdr>
    </w:div>
    <w:div w:id="1445422638">
      <w:marLeft w:val="0"/>
      <w:marRight w:val="0"/>
      <w:marTop w:val="10"/>
      <w:marBottom w:val="10"/>
      <w:divBdr>
        <w:top w:val="none" w:sz="0" w:space="0" w:color="auto"/>
        <w:left w:val="none" w:sz="0" w:space="0" w:color="auto"/>
        <w:bottom w:val="none" w:sz="0" w:space="0" w:color="auto"/>
        <w:right w:val="none" w:sz="0" w:space="0" w:color="auto"/>
      </w:divBdr>
    </w:div>
    <w:div w:id="1498765727">
      <w:marLeft w:val="0"/>
      <w:marRight w:val="720"/>
      <w:marTop w:val="10"/>
      <w:marBottom w:val="10"/>
      <w:divBdr>
        <w:top w:val="none" w:sz="0" w:space="0" w:color="auto"/>
        <w:left w:val="none" w:sz="0" w:space="0" w:color="auto"/>
        <w:bottom w:val="none" w:sz="0" w:space="0" w:color="auto"/>
        <w:right w:val="none" w:sz="0" w:space="0" w:color="auto"/>
      </w:divBdr>
    </w:div>
    <w:div w:id="1558740333">
      <w:marLeft w:val="0"/>
      <w:marRight w:val="0"/>
      <w:marTop w:val="10"/>
      <w:marBottom w:val="10"/>
      <w:divBdr>
        <w:top w:val="none" w:sz="0" w:space="0" w:color="auto"/>
        <w:left w:val="none" w:sz="0" w:space="0" w:color="auto"/>
        <w:bottom w:val="none" w:sz="0" w:space="0" w:color="auto"/>
        <w:right w:val="none" w:sz="0" w:space="0" w:color="auto"/>
      </w:divBdr>
    </w:div>
    <w:div w:id="1571961988">
      <w:marLeft w:val="0"/>
      <w:marRight w:val="0"/>
      <w:marTop w:val="10"/>
      <w:marBottom w:val="10"/>
      <w:divBdr>
        <w:top w:val="none" w:sz="0" w:space="0" w:color="auto"/>
        <w:left w:val="none" w:sz="0" w:space="0" w:color="auto"/>
        <w:bottom w:val="none" w:sz="0" w:space="0" w:color="auto"/>
        <w:right w:val="none" w:sz="0" w:space="0" w:color="auto"/>
      </w:divBdr>
    </w:div>
    <w:div w:id="1620068915">
      <w:marLeft w:val="0"/>
      <w:marRight w:val="0"/>
      <w:marTop w:val="10"/>
      <w:marBottom w:val="10"/>
      <w:divBdr>
        <w:top w:val="none" w:sz="0" w:space="0" w:color="auto"/>
        <w:left w:val="none" w:sz="0" w:space="0" w:color="auto"/>
        <w:bottom w:val="none" w:sz="0" w:space="0" w:color="auto"/>
        <w:right w:val="none" w:sz="0" w:space="0" w:color="auto"/>
      </w:divBdr>
    </w:div>
    <w:div w:id="1633899358">
      <w:marLeft w:val="0"/>
      <w:marRight w:val="0"/>
      <w:marTop w:val="10"/>
      <w:marBottom w:val="10"/>
      <w:divBdr>
        <w:top w:val="none" w:sz="0" w:space="0" w:color="auto"/>
        <w:left w:val="none" w:sz="0" w:space="0" w:color="auto"/>
        <w:bottom w:val="none" w:sz="0" w:space="0" w:color="auto"/>
        <w:right w:val="none" w:sz="0" w:space="0" w:color="auto"/>
      </w:divBdr>
    </w:div>
    <w:div w:id="1672828169">
      <w:marLeft w:val="0"/>
      <w:marRight w:val="0"/>
      <w:marTop w:val="10"/>
      <w:marBottom w:val="10"/>
      <w:divBdr>
        <w:top w:val="none" w:sz="0" w:space="0" w:color="auto"/>
        <w:left w:val="none" w:sz="0" w:space="0" w:color="auto"/>
        <w:bottom w:val="none" w:sz="0" w:space="0" w:color="auto"/>
        <w:right w:val="none" w:sz="0" w:space="0" w:color="auto"/>
      </w:divBdr>
    </w:div>
    <w:div w:id="1714841678">
      <w:marLeft w:val="0"/>
      <w:marRight w:val="0"/>
      <w:marTop w:val="10"/>
      <w:marBottom w:val="10"/>
      <w:divBdr>
        <w:top w:val="none" w:sz="0" w:space="0" w:color="auto"/>
        <w:left w:val="none" w:sz="0" w:space="0" w:color="auto"/>
        <w:bottom w:val="none" w:sz="0" w:space="0" w:color="auto"/>
        <w:right w:val="none" w:sz="0" w:space="0" w:color="auto"/>
      </w:divBdr>
    </w:div>
    <w:div w:id="1742866286">
      <w:marLeft w:val="0"/>
      <w:marRight w:val="0"/>
      <w:marTop w:val="10"/>
      <w:marBottom w:val="10"/>
      <w:divBdr>
        <w:top w:val="none" w:sz="0" w:space="0" w:color="auto"/>
        <w:left w:val="none" w:sz="0" w:space="0" w:color="auto"/>
        <w:bottom w:val="none" w:sz="0" w:space="0" w:color="auto"/>
        <w:right w:val="none" w:sz="0" w:space="0" w:color="auto"/>
      </w:divBdr>
    </w:div>
    <w:div w:id="1755126130">
      <w:marLeft w:val="0"/>
      <w:marRight w:val="0"/>
      <w:marTop w:val="10"/>
      <w:marBottom w:val="10"/>
      <w:divBdr>
        <w:top w:val="none" w:sz="0" w:space="0" w:color="auto"/>
        <w:left w:val="none" w:sz="0" w:space="0" w:color="auto"/>
        <w:bottom w:val="none" w:sz="0" w:space="0" w:color="auto"/>
        <w:right w:val="none" w:sz="0" w:space="0" w:color="auto"/>
      </w:divBdr>
    </w:div>
    <w:div w:id="1770737427">
      <w:marLeft w:val="0"/>
      <w:marRight w:val="0"/>
      <w:marTop w:val="10"/>
      <w:marBottom w:val="10"/>
      <w:divBdr>
        <w:top w:val="none" w:sz="0" w:space="0" w:color="auto"/>
        <w:left w:val="none" w:sz="0" w:space="0" w:color="auto"/>
        <w:bottom w:val="none" w:sz="0" w:space="0" w:color="auto"/>
        <w:right w:val="none" w:sz="0" w:space="0" w:color="auto"/>
      </w:divBdr>
    </w:div>
    <w:div w:id="1787894253">
      <w:marLeft w:val="0"/>
      <w:marRight w:val="0"/>
      <w:marTop w:val="10"/>
      <w:marBottom w:val="10"/>
      <w:divBdr>
        <w:top w:val="none" w:sz="0" w:space="0" w:color="auto"/>
        <w:left w:val="none" w:sz="0" w:space="0" w:color="auto"/>
        <w:bottom w:val="none" w:sz="0" w:space="0" w:color="auto"/>
        <w:right w:val="none" w:sz="0" w:space="0" w:color="auto"/>
      </w:divBdr>
    </w:div>
    <w:div w:id="1821772353">
      <w:marLeft w:val="0"/>
      <w:marRight w:val="0"/>
      <w:marTop w:val="10"/>
      <w:marBottom w:val="10"/>
      <w:divBdr>
        <w:top w:val="none" w:sz="0" w:space="0" w:color="auto"/>
        <w:left w:val="none" w:sz="0" w:space="0" w:color="auto"/>
        <w:bottom w:val="none" w:sz="0" w:space="0" w:color="auto"/>
        <w:right w:val="none" w:sz="0" w:space="0" w:color="auto"/>
      </w:divBdr>
    </w:div>
    <w:div w:id="1830438793">
      <w:marLeft w:val="0"/>
      <w:marRight w:val="0"/>
      <w:marTop w:val="10"/>
      <w:marBottom w:val="10"/>
      <w:divBdr>
        <w:top w:val="none" w:sz="0" w:space="0" w:color="auto"/>
        <w:left w:val="none" w:sz="0" w:space="0" w:color="auto"/>
        <w:bottom w:val="none" w:sz="0" w:space="0" w:color="auto"/>
        <w:right w:val="none" w:sz="0" w:space="0" w:color="auto"/>
      </w:divBdr>
    </w:div>
    <w:div w:id="1912690398">
      <w:marLeft w:val="0"/>
      <w:marRight w:val="0"/>
      <w:marTop w:val="10"/>
      <w:marBottom w:val="10"/>
      <w:divBdr>
        <w:top w:val="none" w:sz="0" w:space="0" w:color="auto"/>
        <w:left w:val="none" w:sz="0" w:space="0" w:color="auto"/>
        <w:bottom w:val="none" w:sz="0" w:space="0" w:color="auto"/>
        <w:right w:val="none" w:sz="0" w:space="0" w:color="auto"/>
      </w:divBdr>
    </w:div>
    <w:div w:id="1924144172">
      <w:marLeft w:val="0"/>
      <w:marRight w:val="0"/>
      <w:marTop w:val="10"/>
      <w:marBottom w:val="10"/>
      <w:divBdr>
        <w:top w:val="none" w:sz="0" w:space="0" w:color="auto"/>
        <w:left w:val="none" w:sz="0" w:space="0" w:color="auto"/>
        <w:bottom w:val="none" w:sz="0" w:space="0" w:color="auto"/>
        <w:right w:val="none" w:sz="0" w:space="0" w:color="auto"/>
      </w:divBdr>
    </w:div>
    <w:div w:id="2045398058">
      <w:marLeft w:val="0"/>
      <w:marRight w:val="0"/>
      <w:marTop w:val="10"/>
      <w:marBottom w:val="10"/>
      <w:divBdr>
        <w:top w:val="none" w:sz="0" w:space="0" w:color="auto"/>
        <w:left w:val="none" w:sz="0" w:space="0" w:color="auto"/>
        <w:bottom w:val="none" w:sz="0" w:space="0" w:color="auto"/>
        <w:right w:val="none" w:sz="0" w:space="0" w:color="auto"/>
      </w:divBdr>
    </w:div>
    <w:div w:id="2056272140">
      <w:marLeft w:val="0"/>
      <w:marRight w:val="0"/>
      <w:marTop w:val="10"/>
      <w:marBottom w:val="10"/>
      <w:divBdr>
        <w:top w:val="none" w:sz="0" w:space="0" w:color="auto"/>
        <w:left w:val="none" w:sz="0" w:space="0" w:color="auto"/>
        <w:bottom w:val="none" w:sz="0" w:space="0" w:color="auto"/>
        <w:right w:val="none" w:sz="0" w:space="0" w:color="auto"/>
      </w:divBdr>
    </w:div>
    <w:div w:id="21167066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2024-05-11T16:03:00Z</dcterms:created>
  <dcterms:modified xsi:type="dcterms:W3CDTF">2024-05-11T16:03:00Z</dcterms:modified>
</cp:coreProperties>
</file>