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2178" w14:textId="77777777" w:rsidR="00000000" w:rsidRDefault="00E834BD">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7B61DCC5" w14:textId="77777777" w:rsidR="00000000" w:rsidRDefault="00E834B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45F6C25" w14:textId="77777777" w:rsidR="00000000" w:rsidRDefault="00E834BD">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295</w:t>
      </w:r>
      <w:r>
        <w:rPr>
          <w:rFonts w:hint="eastAsia"/>
          <w:sz w:val="30"/>
          <w:szCs w:val="30"/>
        </w:rPr>
        <w:t>号</w:t>
      </w:r>
    </w:p>
    <w:p w14:paraId="0BC4CDF1" w14:textId="77777777" w:rsidR="00000000" w:rsidRDefault="00E834BD">
      <w:pPr>
        <w:spacing w:before="10" w:after="10" w:line="500" w:lineRule="atLeast"/>
        <w:ind w:firstLine="600"/>
        <w:rPr>
          <w:rFonts w:hint="eastAsia"/>
          <w:sz w:val="30"/>
          <w:szCs w:val="30"/>
        </w:rPr>
      </w:pPr>
      <w:r>
        <w:rPr>
          <w:rFonts w:hint="eastAsia"/>
          <w:sz w:val="30"/>
          <w:szCs w:val="30"/>
        </w:rPr>
        <w:t>原告：熊作萍。</w:t>
      </w:r>
    </w:p>
    <w:p w14:paraId="181D4BD4" w14:textId="77777777" w:rsidR="00000000" w:rsidRDefault="00E834BD">
      <w:pPr>
        <w:spacing w:before="10" w:after="10" w:line="500" w:lineRule="atLeast"/>
        <w:ind w:firstLine="600"/>
        <w:rPr>
          <w:rFonts w:hint="eastAsia"/>
          <w:sz w:val="30"/>
          <w:szCs w:val="30"/>
        </w:rPr>
      </w:pPr>
      <w:r>
        <w:rPr>
          <w:rFonts w:hint="eastAsia"/>
          <w:sz w:val="30"/>
          <w:szCs w:val="30"/>
        </w:rPr>
        <w:t>被告：林旭。</w:t>
      </w:r>
    </w:p>
    <w:p w14:paraId="36F2BD1D" w14:textId="77777777" w:rsidR="00000000" w:rsidRDefault="00E834BD">
      <w:pPr>
        <w:spacing w:before="10" w:after="10" w:line="500" w:lineRule="atLeast"/>
        <w:ind w:firstLine="600"/>
        <w:rPr>
          <w:rFonts w:hint="eastAsia"/>
          <w:sz w:val="30"/>
          <w:szCs w:val="30"/>
        </w:rPr>
      </w:pPr>
      <w:r>
        <w:rPr>
          <w:rFonts w:hint="eastAsia"/>
          <w:sz w:val="30"/>
          <w:szCs w:val="30"/>
        </w:rPr>
        <w:t>原告熊作萍诉被告林旭民间借贷纠纷一案，本院于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日立案受理后，因被告林旭无法联系，于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日依法转为普通程序，并组成合议庭于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日公开开庭进行了审理。</w:t>
      </w:r>
      <w:r>
        <w:rPr>
          <w:rFonts w:hint="eastAsia"/>
          <w:sz w:val="30"/>
          <w:szCs w:val="30"/>
          <w:highlight w:val="yellow"/>
        </w:rPr>
        <w:t>原告熊作萍到庭参加诉讼</w:t>
      </w:r>
      <w:r>
        <w:rPr>
          <w:rFonts w:hint="eastAsia"/>
          <w:sz w:val="30"/>
          <w:szCs w:val="30"/>
        </w:rPr>
        <w:t>，</w:t>
      </w:r>
      <w:r>
        <w:rPr>
          <w:rFonts w:hint="eastAsia"/>
          <w:sz w:val="30"/>
          <w:szCs w:val="30"/>
          <w:highlight w:val="yellow"/>
        </w:rPr>
        <w:t>被告林旭经本院合法传唤，无正当理由拒不到庭参加诉讼</w:t>
      </w:r>
      <w:r>
        <w:rPr>
          <w:rFonts w:hint="eastAsia"/>
          <w:sz w:val="30"/>
          <w:szCs w:val="30"/>
        </w:rPr>
        <w:t>。本案现已审理终结。</w:t>
      </w:r>
    </w:p>
    <w:p w14:paraId="194DC4C0" w14:textId="77777777" w:rsidR="00000000" w:rsidRDefault="00E834BD">
      <w:pPr>
        <w:spacing w:before="10" w:after="10" w:line="500" w:lineRule="atLeast"/>
        <w:ind w:firstLine="600"/>
        <w:rPr>
          <w:rFonts w:hint="eastAsia"/>
          <w:sz w:val="30"/>
          <w:szCs w:val="30"/>
        </w:rPr>
      </w:pPr>
      <w:r>
        <w:rPr>
          <w:rFonts w:hint="eastAsia"/>
          <w:sz w:val="30"/>
          <w:szCs w:val="30"/>
        </w:rPr>
        <w:t>原告熊作萍起诉称：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日，被告林旭向原告借款</w:t>
      </w:r>
      <w:r>
        <w:rPr>
          <w:rFonts w:hint="eastAsia"/>
          <w:sz w:val="30"/>
          <w:szCs w:val="30"/>
          <w:highlight w:val="yellow"/>
        </w:rPr>
        <w:t>30000</w:t>
      </w:r>
      <w:r>
        <w:rPr>
          <w:rFonts w:hint="eastAsia"/>
          <w:sz w:val="30"/>
          <w:szCs w:val="30"/>
          <w:highlight w:val="yellow"/>
        </w:rPr>
        <w:t>元</w:t>
      </w:r>
      <w:r>
        <w:rPr>
          <w:rFonts w:hint="eastAsia"/>
          <w:sz w:val="30"/>
          <w:szCs w:val="30"/>
        </w:rPr>
        <w:t>，</w:t>
      </w:r>
      <w:r>
        <w:rPr>
          <w:rFonts w:hint="eastAsia"/>
          <w:sz w:val="30"/>
          <w:szCs w:val="30"/>
          <w:highlight w:val="yellow"/>
        </w:rPr>
        <w:t>并于当日出具借条一张</w:t>
      </w:r>
      <w:r>
        <w:rPr>
          <w:rFonts w:hint="eastAsia"/>
          <w:sz w:val="30"/>
          <w:szCs w:val="30"/>
        </w:rPr>
        <w:t>，</w:t>
      </w:r>
      <w:r>
        <w:rPr>
          <w:rFonts w:hint="eastAsia"/>
          <w:sz w:val="30"/>
          <w:szCs w:val="30"/>
          <w:highlight w:val="yellow"/>
        </w:rPr>
        <w:t>约定还款时间为</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日，并约定利息为月利率</w:t>
      </w:r>
      <w:r>
        <w:rPr>
          <w:rFonts w:hint="eastAsia"/>
          <w:sz w:val="30"/>
          <w:szCs w:val="30"/>
          <w:highlight w:val="yellow"/>
        </w:rPr>
        <w:t>2%</w:t>
      </w:r>
      <w:r>
        <w:rPr>
          <w:rFonts w:hint="eastAsia"/>
          <w:sz w:val="30"/>
          <w:szCs w:val="30"/>
        </w:rPr>
        <w:t>。借款到期后，经原告多次催讨，被告至今未偿还借款。现原告熊作萍起诉：（</w:t>
      </w:r>
      <w:r>
        <w:rPr>
          <w:rFonts w:hint="eastAsia"/>
          <w:sz w:val="30"/>
          <w:szCs w:val="30"/>
        </w:rPr>
        <w:t>1</w:t>
      </w:r>
      <w:r>
        <w:rPr>
          <w:rFonts w:hint="eastAsia"/>
          <w:sz w:val="30"/>
          <w:szCs w:val="30"/>
        </w:rPr>
        <w:t>）</w:t>
      </w:r>
      <w:r>
        <w:rPr>
          <w:rFonts w:hint="eastAsia"/>
          <w:sz w:val="30"/>
          <w:szCs w:val="30"/>
          <w:highlight w:val="yellow"/>
        </w:rPr>
        <w:t>要求被告林旭偿还原告借款本金</w:t>
      </w:r>
      <w:r>
        <w:rPr>
          <w:rFonts w:hint="eastAsia"/>
          <w:sz w:val="30"/>
          <w:szCs w:val="30"/>
          <w:highlight w:val="yellow"/>
        </w:rPr>
        <w:t>30000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2000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）并由被告承担本案的诉讼费用。庭审过程中，原告明确利息计算方式为：以</w:t>
      </w:r>
      <w:r>
        <w:rPr>
          <w:rFonts w:hint="eastAsia"/>
          <w:sz w:val="30"/>
          <w:szCs w:val="30"/>
          <w:highlight w:val="yellow"/>
        </w:rPr>
        <w:t>每月</w:t>
      </w:r>
      <w:r>
        <w:rPr>
          <w:rFonts w:hint="eastAsia"/>
          <w:sz w:val="30"/>
          <w:szCs w:val="30"/>
          <w:highlight w:val="yellow"/>
        </w:rPr>
        <w:t>500</w:t>
      </w:r>
      <w:r>
        <w:rPr>
          <w:rFonts w:hint="eastAsia"/>
          <w:sz w:val="30"/>
          <w:szCs w:val="30"/>
          <w:highlight w:val="yellow"/>
        </w:rPr>
        <w:t>元</w:t>
      </w:r>
      <w:r>
        <w:rPr>
          <w:rFonts w:hint="eastAsia"/>
          <w:sz w:val="30"/>
          <w:szCs w:val="30"/>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起计算至</w:t>
      </w:r>
      <w:r>
        <w:rPr>
          <w:rFonts w:hint="eastAsia"/>
          <w:sz w:val="30"/>
          <w:szCs w:val="30"/>
          <w:highlight w:val="yellow"/>
        </w:rPr>
        <w:t>起诉之日</w:t>
      </w:r>
      <w:r>
        <w:rPr>
          <w:rFonts w:hint="eastAsia"/>
          <w:sz w:val="30"/>
          <w:szCs w:val="30"/>
        </w:rPr>
        <w:t>止共计</w:t>
      </w:r>
      <w:r>
        <w:rPr>
          <w:rFonts w:hint="eastAsia"/>
          <w:sz w:val="30"/>
          <w:szCs w:val="30"/>
        </w:rPr>
        <w:t>5000</w:t>
      </w:r>
      <w:r>
        <w:rPr>
          <w:rFonts w:hint="eastAsia"/>
          <w:sz w:val="30"/>
          <w:szCs w:val="30"/>
        </w:rPr>
        <w:t>元，被告已经偿还利息</w:t>
      </w:r>
      <w:r>
        <w:rPr>
          <w:rFonts w:hint="eastAsia"/>
          <w:sz w:val="30"/>
          <w:szCs w:val="30"/>
        </w:rPr>
        <w:t>3000</w:t>
      </w:r>
      <w:r>
        <w:rPr>
          <w:rFonts w:hint="eastAsia"/>
          <w:sz w:val="30"/>
          <w:szCs w:val="30"/>
        </w:rPr>
        <w:t>元。</w:t>
      </w:r>
    </w:p>
    <w:p w14:paraId="5781AA9A" w14:textId="77777777" w:rsidR="00000000" w:rsidRDefault="00E834BD">
      <w:pPr>
        <w:spacing w:before="10" w:after="10" w:line="500" w:lineRule="atLeast"/>
        <w:rPr>
          <w:rFonts w:hint="eastAsia"/>
          <w:sz w:val="30"/>
          <w:szCs w:val="30"/>
        </w:rPr>
      </w:pPr>
      <w:r>
        <w:rPr>
          <w:rFonts w:hint="eastAsia"/>
          <w:sz w:val="30"/>
          <w:szCs w:val="30"/>
        </w:rPr>
        <w:t>原告熊作萍在本院指定的举证期限内提交了如下证据：</w:t>
      </w:r>
    </w:p>
    <w:p w14:paraId="247AC045" w14:textId="77777777" w:rsidR="00000000" w:rsidRDefault="00E834BD">
      <w:pPr>
        <w:spacing w:before="10" w:after="10" w:line="500" w:lineRule="atLeast"/>
        <w:ind w:firstLine="600"/>
        <w:rPr>
          <w:rFonts w:hint="eastAsia"/>
          <w:sz w:val="30"/>
          <w:szCs w:val="30"/>
        </w:rPr>
      </w:pPr>
      <w:r>
        <w:rPr>
          <w:rFonts w:hint="eastAsia"/>
          <w:sz w:val="30"/>
          <w:szCs w:val="30"/>
        </w:rPr>
        <w:t>1</w:t>
      </w:r>
      <w:r>
        <w:rPr>
          <w:rFonts w:hint="eastAsia"/>
          <w:sz w:val="30"/>
          <w:szCs w:val="30"/>
        </w:rPr>
        <w:t>、原告身份证</w:t>
      </w:r>
      <w:r>
        <w:rPr>
          <w:rFonts w:hint="eastAsia"/>
          <w:sz w:val="30"/>
          <w:szCs w:val="30"/>
        </w:rPr>
        <w:t>1</w:t>
      </w:r>
      <w:r>
        <w:rPr>
          <w:rFonts w:hint="eastAsia"/>
          <w:sz w:val="30"/>
          <w:szCs w:val="30"/>
        </w:rPr>
        <w:t>份，证明原告的诉讼主体资格；</w:t>
      </w:r>
    </w:p>
    <w:p w14:paraId="142EE73E" w14:textId="77777777" w:rsidR="00000000" w:rsidRDefault="00E834BD">
      <w:pPr>
        <w:spacing w:before="10" w:after="10" w:line="500" w:lineRule="atLeast"/>
        <w:ind w:firstLine="600"/>
        <w:rPr>
          <w:rFonts w:hint="eastAsia"/>
          <w:sz w:val="30"/>
          <w:szCs w:val="30"/>
        </w:rPr>
      </w:pPr>
      <w:r>
        <w:rPr>
          <w:rFonts w:hint="eastAsia"/>
          <w:sz w:val="30"/>
          <w:szCs w:val="30"/>
        </w:rPr>
        <w:t>2</w:t>
      </w:r>
      <w:r>
        <w:rPr>
          <w:rFonts w:hint="eastAsia"/>
          <w:sz w:val="30"/>
          <w:szCs w:val="30"/>
        </w:rPr>
        <w:t>、被告户籍信息</w:t>
      </w:r>
      <w:r>
        <w:rPr>
          <w:rFonts w:hint="eastAsia"/>
          <w:sz w:val="30"/>
          <w:szCs w:val="30"/>
        </w:rPr>
        <w:t>1</w:t>
      </w:r>
      <w:r>
        <w:rPr>
          <w:rFonts w:hint="eastAsia"/>
          <w:sz w:val="30"/>
          <w:szCs w:val="30"/>
        </w:rPr>
        <w:t>份，证明被告的诉讼主体资格；</w:t>
      </w:r>
    </w:p>
    <w:p w14:paraId="6669F6A2" w14:textId="77777777" w:rsidR="00000000" w:rsidRDefault="00E834BD">
      <w:pPr>
        <w:spacing w:before="10" w:after="10" w:line="500" w:lineRule="atLeast"/>
        <w:ind w:firstLine="600"/>
        <w:rPr>
          <w:rFonts w:hint="eastAsia"/>
          <w:sz w:val="30"/>
          <w:szCs w:val="30"/>
        </w:rPr>
      </w:pPr>
      <w:r>
        <w:rPr>
          <w:rFonts w:hint="eastAsia"/>
          <w:sz w:val="30"/>
          <w:szCs w:val="30"/>
        </w:rPr>
        <w:t>3</w:t>
      </w:r>
      <w:r>
        <w:rPr>
          <w:rFonts w:hint="eastAsia"/>
          <w:sz w:val="30"/>
          <w:szCs w:val="30"/>
        </w:rPr>
        <w:t>、借条</w:t>
      </w:r>
      <w:r>
        <w:rPr>
          <w:rFonts w:hint="eastAsia"/>
          <w:sz w:val="30"/>
          <w:szCs w:val="30"/>
        </w:rPr>
        <w:t>1</w:t>
      </w:r>
      <w:r>
        <w:rPr>
          <w:rFonts w:hint="eastAsia"/>
          <w:sz w:val="30"/>
          <w:szCs w:val="30"/>
        </w:rPr>
        <w:t>份</w:t>
      </w:r>
      <w:r>
        <w:rPr>
          <w:rFonts w:hint="eastAsia"/>
          <w:sz w:val="30"/>
          <w:szCs w:val="30"/>
        </w:rPr>
        <w:t>，证明被告欠原告借款的事实。</w:t>
      </w:r>
    </w:p>
    <w:p w14:paraId="0A279F23" w14:textId="77777777" w:rsidR="00000000" w:rsidRDefault="00E834BD">
      <w:pPr>
        <w:spacing w:before="10" w:after="10" w:line="500" w:lineRule="atLeast"/>
        <w:ind w:firstLine="600"/>
        <w:rPr>
          <w:rFonts w:hint="eastAsia"/>
          <w:sz w:val="30"/>
          <w:szCs w:val="30"/>
        </w:rPr>
      </w:pPr>
      <w:r>
        <w:rPr>
          <w:rFonts w:hint="eastAsia"/>
          <w:sz w:val="30"/>
          <w:szCs w:val="30"/>
        </w:rPr>
        <w:t>被告林旭未作答辩，亦未在本院指定的举证期限内提供证据。</w:t>
      </w:r>
    </w:p>
    <w:p w14:paraId="2D10C5FA" w14:textId="77777777" w:rsidR="00000000" w:rsidRDefault="00E834BD">
      <w:pPr>
        <w:spacing w:before="10" w:after="10" w:line="500" w:lineRule="atLeast"/>
        <w:ind w:firstLine="600"/>
        <w:rPr>
          <w:rFonts w:hint="eastAsia"/>
          <w:sz w:val="30"/>
          <w:szCs w:val="30"/>
        </w:rPr>
      </w:pPr>
      <w:r>
        <w:rPr>
          <w:rFonts w:hint="eastAsia"/>
          <w:sz w:val="30"/>
          <w:szCs w:val="30"/>
        </w:rPr>
        <w:t>原告熊作萍提供的上述证据经庭审出示，被告林旭经本院合法传唤无正当理由拒不到庭参加诉讼，视为放弃对以上证据</w:t>
      </w:r>
      <w:r>
        <w:rPr>
          <w:rFonts w:hint="eastAsia"/>
          <w:sz w:val="30"/>
          <w:szCs w:val="30"/>
        </w:rPr>
        <w:lastRenderedPageBreak/>
        <w:t>进行质证的权利。本院认为，原告熊作萍提供的证据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系依法收集，内容客观真实，具备关联性且具有证明效力，本院均予以认定。</w:t>
      </w:r>
    </w:p>
    <w:p w14:paraId="7787CD80" w14:textId="77777777" w:rsidR="00000000" w:rsidRDefault="00E834BD">
      <w:pPr>
        <w:spacing w:before="10" w:after="10" w:line="500" w:lineRule="atLeast"/>
        <w:ind w:firstLine="600"/>
        <w:rPr>
          <w:rFonts w:hint="eastAsia"/>
          <w:sz w:val="30"/>
          <w:szCs w:val="30"/>
        </w:rPr>
      </w:pPr>
      <w:r>
        <w:rPr>
          <w:rFonts w:hint="eastAsia"/>
          <w:sz w:val="30"/>
          <w:szCs w:val="30"/>
        </w:rPr>
        <w:t>结合上述认定的证据及原告的陈述，本院认定本案的事实如下：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日，被告林旭向原告熊作萍借款</w:t>
      </w:r>
      <w:r>
        <w:rPr>
          <w:rFonts w:hint="eastAsia"/>
          <w:sz w:val="30"/>
          <w:szCs w:val="30"/>
          <w:highlight w:val="yellow"/>
        </w:rPr>
        <w:t>30000</w:t>
      </w:r>
      <w:r>
        <w:rPr>
          <w:rFonts w:hint="eastAsia"/>
          <w:sz w:val="30"/>
          <w:szCs w:val="30"/>
          <w:highlight w:val="yellow"/>
        </w:rPr>
        <w:t>元，双方约定借款月利率为</w:t>
      </w:r>
      <w:r>
        <w:rPr>
          <w:rFonts w:hint="eastAsia"/>
          <w:sz w:val="30"/>
          <w:szCs w:val="30"/>
          <w:highlight w:val="yellow"/>
        </w:rPr>
        <w:t>2%</w:t>
      </w:r>
      <w:r>
        <w:rPr>
          <w:rFonts w:hint="eastAsia"/>
          <w:sz w:val="30"/>
          <w:szCs w:val="30"/>
          <w:highlight w:val="yellow"/>
        </w:rPr>
        <w:t>，还款日期为</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w:t>
      </w:r>
      <w:r>
        <w:rPr>
          <w:rFonts w:hint="eastAsia"/>
          <w:sz w:val="30"/>
          <w:szCs w:val="30"/>
          <w:highlight w:val="yellow"/>
        </w:rPr>
        <w:t>同日，被告林旭向原告出具一</w:t>
      </w:r>
      <w:r>
        <w:rPr>
          <w:rFonts w:hint="eastAsia"/>
          <w:sz w:val="30"/>
          <w:szCs w:val="30"/>
          <w:highlight w:val="yellow"/>
        </w:rPr>
        <w:t>张借条予以确认</w:t>
      </w:r>
      <w:r>
        <w:rPr>
          <w:rFonts w:hint="eastAsia"/>
          <w:sz w:val="30"/>
          <w:szCs w:val="30"/>
        </w:rPr>
        <w:t>。经原告催讨，</w:t>
      </w:r>
      <w:r>
        <w:rPr>
          <w:rFonts w:hint="eastAsia"/>
          <w:sz w:val="30"/>
          <w:szCs w:val="30"/>
          <w:highlight w:val="yellow"/>
        </w:rPr>
        <w:t>被告林旭仅偿还利息</w:t>
      </w:r>
      <w:r>
        <w:rPr>
          <w:rFonts w:hint="eastAsia"/>
          <w:sz w:val="30"/>
          <w:szCs w:val="30"/>
          <w:highlight w:val="yellow"/>
        </w:rPr>
        <w:t>3000</w:t>
      </w:r>
      <w:r>
        <w:rPr>
          <w:rFonts w:hint="eastAsia"/>
          <w:sz w:val="30"/>
          <w:szCs w:val="30"/>
          <w:highlight w:val="yellow"/>
        </w:rPr>
        <w:t>元（原告自认），本金</w:t>
      </w:r>
      <w:r>
        <w:rPr>
          <w:rFonts w:hint="eastAsia"/>
          <w:sz w:val="30"/>
          <w:szCs w:val="30"/>
          <w:highlight w:val="yellow"/>
        </w:rPr>
        <w:t>30000</w:t>
      </w:r>
      <w:r>
        <w:rPr>
          <w:rFonts w:hint="eastAsia"/>
          <w:sz w:val="30"/>
          <w:szCs w:val="30"/>
          <w:highlight w:val="yellow"/>
        </w:rPr>
        <w:t>元至今尚未偿还</w:t>
      </w:r>
      <w:r>
        <w:rPr>
          <w:rFonts w:hint="eastAsia"/>
          <w:sz w:val="30"/>
          <w:szCs w:val="30"/>
        </w:rPr>
        <w:t>。</w:t>
      </w:r>
    </w:p>
    <w:p w14:paraId="2FE3A4DB" w14:textId="77777777" w:rsidR="00000000" w:rsidRDefault="00E834BD">
      <w:pPr>
        <w:spacing w:before="10" w:after="10" w:line="500" w:lineRule="atLeast"/>
        <w:ind w:firstLine="600"/>
        <w:rPr>
          <w:rFonts w:hint="eastAsia"/>
          <w:sz w:val="30"/>
          <w:szCs w:val="30"/>
        </w:rPr>
      </w:pPr>
      <w:r>
        <w:rPr>
          <w:rFonts w:hint="eastAsia"/>
          <w:sz w:val="30"/>
          <w:szCs w:val="30"/>
        </w:rPr>
        <w:t>本院认为：合法的民间借贷关系受法律保护。被告林旭向原告熊作萍借款</w:t>
      </w:r>
      <w:r>
        <w:rPr>
          <w:rFonts w:hint="eastAsia"/>
          <w:sz w:val="30"/>
          <w:szCs w:val="30"/>
        </w:rPr>
        <w:t>30000</w:t>
      </w:r>
      <w:r>
        <w:rPr>
          <w:rFonts w:hint="eastAsia"/>
          <w:sz w:val="30"/>
          <w:szCs w:val="30"/>
        </w:rPr>
        <w:t>元，系双方当事人的真实意思表示，未违反法律、法规禁止性规定，应当认定合法有效。被告林旭借款后未能及时偿还，现原告熊作萍要求被告偿还借款本金</w:t>
      </w:r>
      <w:r>
        <w:rPr>
          <w:rFonts w:hint="eastAsia"/>
          <w:sz w:val="30"/>
          <w:szCs w:val="30"/>
        </w:rPr>
        <w:t>30000</w:t>
      </w:r>
      <w:r>
        <w:rPr>
          <w:rFonts w:hint="eastAsia"/>
          <w:sz w:val="30"/>
          <w:szCs w:val="30"/>
        </w:rPr>
        <w:t>元及利息，合法有据，本院予以支持。</w:t>
      </w:r>
      <w:r>
        <w:rPr>
          <w:rFonts w:hint="eastAsia"/>
          <w:sz w:val="30"/>
          <w:szCs w:val="30"/>
          <w:highlight w:val="yellow"/>
        </w:rPr>
        <w:t>经折算，原告主张从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日起计算至本案起诉之日止共计</w:t>
      </w:r>
      <w:r>
        <w:rPr>
          <w:rFonts w:hint="eastAsia"/>
          <w:sz w:val="30"/>
          <w:szCs w:val="30"/>
          <w:highlight w:val="yellow"/>
        </w:rPr>
        <w:t>5000</w:t>
      </w:r>
      <w:r>
        <w:rPr>
          <w:rFonts w:hint="eastAsia"/>
          <w:sz w:val="30"/>
          <w:szCs w:val="30"/>
          <w:highlight w:val="yellow"/>
        </w:rPr>
        <w:t>元的利息金额（每月</w:t>
      </w:r>
      <w:r>
        <w:rPr>
          <w:rFonts w:hint="eastAsia"/>
          <w:sz w:val="30"/>
          <w:szCs w:val="30"/>
          <w:highlight w:val="yellow"/>
        </w:rPr>
        <w:t>500</w:t>
      </w:r>
      <w:r>
        <w:rPr>
          <w:rFonts w:hint="eastAsia"/>
          <w:sz w:val="30"/>
          <w:szCs w:val="30"/>
          <w:highlight w:val="yellow"/>
        </w:rPr>
        <w:t>元），未超过中国人民银行同期同档次贷款基准利率的四倍，符合法</w:t>
      </w:r>
      <w:r>
        <w:rPr>
          <w:rFonts w:hint="eastAsia"/>
          <w:sz w:val="30"/>
          <w:szCs w:val="30"/>
          <w:highlight w:val="yellow"/>
        </w:rPr>
        <w:t>律规定，扣除被告林旭已经偿还的利息</w:t>
      </w:r>
      <w:r>
        <w:rPr>
          <w:rFonts w:hint="eastAsia"/>
          <w:sz w:val="30"/>
          <w:szCs w:val="30"/>
          <w:highlight w:val="yellow"/>
        </w:rPr>
        <w:t>3000</w:t>
      </w:r>
      <w:r>
        <w:rPr>
          <w:rFonts w:hint="eastAsia"/>
          <w:sz w:val="30"/>
          <w:szCs w:val="30"/>
          <w:highlight w:val="yellow"/>
        </w:rPr>
        <w:t>元，剩余</w:t>
      </w:r>
      <w:r>
        <w:rPr>
          <w:rFonts w:hint="eastAsia"/>
          <w:sz w:val="30"/>
          <w:szCs w:val="30"/>
          <w:highlight w:val="yellow"/>
        </w:rPr>
        <w:t>2000</w:t>
      </w:r>
      <w:r>
        <w:rPr>
          <w:rFonts w:hint="eastAsia"/>
          <w:sz w:val="30"/>
          <w:szCs w:val="30"/>
          <w:highlight w:val="yellow"/>
        </w:rPr>
        <w:t>元的利息本院予以支持。</w:t>
      </w:r>
      <w:r>
        <w:rPr>
          <w:rFonts w:hint="eastAsia"/>
          <w:sz w:val="30"/>
          <w:szCs w:val="30"/>
        </w:rPr>
        <w:t>被告林旭经本院合法传唤无正当理由拒不到庭参加诉讼，依法按缺席处理。据此，依照《中华人民共和国合同法》第六十条、第二百零六条、第二百零七条、《中华人民共和国民事诉讼法》第一百四十四条之规定，判决如下：</w:t>
      </w:r>
    </w:p>
    <w:p w14:paraId="4B383B0D" w14:textId="77777777" w:rsidR="00000000" w:rsidRDefault="00E834BD">
      <w:pPr>
        <w:spacing w:before="10" w:after="10" w:line="500" w:lineRule="atLeast"/>
        <w:ind w:firstLine="600"/>
        <w:rPr>
          <w:rFonts w:hint="eastAsia"/>
          <w:sz w:val="30"/>
          <w:szCs w:val="30"/>
        </w:rPr>
      </w:pPr>
      <w:r>
        <w:rPr>
          <w:rFonts w:hint="eastAsia"/>
          <w:sz w:val="30"/>
          <w:szCs w:val="30"/>
          <w:highlight w:val="yellow"/>
        </w:rPr>
        <w:t>被告林旭于本判决生效之日起十日内偿还原告熊作萍借款本金</w:t>
      </w:r>
      <w:r>
        <w:rPr>
          <w:rFonts w:hint="eastAsia"/>
          <w:sz w:val="30"/>
          <w:szCs w:val="30"/>
          <w:highlight w:val="yellow"/>
        </w:rPr>
        <w:t>30000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2000</w:t>
      </w:r>
      <w:r>
        <w:rPr>
          <w:rFonts w:hint="eastAsia"/>
          <w:sz w:val="30"/>
          <w:szCs w:val="30"/>
          <w:highlight w:val="yellow"/>
        </w:rPr>
        <w:t>元</w:t>
      </w:r>
      <w:r>
        <w:rPr>
          <w:rFonts w:hint="eastAsia"/>
          <w:sz w:val="30"/>
          <w:szCs w:val="30"/>
        </w:rPr>
        <w:t>；</w:t>
      </w:r>
    </w:p>
    <w:p w14:paraId="473E453A" w14:textId="77777777" w:rsidR="00000000" w:rsidRDefault="00E834BD">
      <w:pPr>
        <w:spacing w:before="10" w:after="10" w:line="500" w:lineRule="atLeast"/>
        <w:ind w:firstLine="600"/>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3AF2A44D" w14:textId="77777777" w:rsidR="00000000" w:rsidRDefault="00E834BD">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6</w:t>
      </w:r>
      <w:r>
        <w:rPr>
          <w:rFonts w:hint="eastAsia"/>
          <w:sz w:val="30"/>
          <w:szCs w:val="30"/>
        </w:rPr>
        <w:t>00</w:t>
      </w:r>
      <w:r>
        <w:rPr>
          <w:rFonts w:hint="eastAsia"/>
          <w:sz w:val="30"/>
          <w:szCs w:val="30"/>
        </w:rPr>
        <w:t>元，由林旭负担。</w:t>
      </w:r>
    </w:p>
    <w:p w14:paraId="0995FCD6" w14:textId="77777777" w:rsidR="00000000" w:rsidRDefault="00E834B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600</w:t>
      </w:r>
      <w:r>
        <w:rPr>
          <w:rFonts w:hint="eastAsia"/>
          <w:sz w:val="30"/>
          <w:szCs w:val="30"/>
        </w:rPr>
        <w:t>元，至迟在递交上诉状之日起七日内预交到温州市中级人民法院，或电汇至温州市财政局非税收入结算户，开户行农行温州市分行，帐号：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5A114F91" w14:textId="77777777" w:rsidR="00000000" w:rsidRDefault="00E834BD">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52665DC" w14:textId="77777777" w:rsidR="00000000" w:rsidRDefault="00E834BD">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林廷耀</w:t>
      </w:r>
    </w:p>
    <w:p w14:paraId="0D1E9040" w14:textId="77777777" w:rsidR="00000000" w:rsidRDefault="00E834BD">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廖洪高</w:t>
      </w:r>
    </w:p>
    <w:p w14:paraId="6890AD3B" w14:textId="77777777" w:rsidR="00000000" w:rsidRDefault="00E834BD">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陈文君</w:t>
      </w:r>
    </w:p>
    <w:p w14:paraId="1152A34D" w14:textId="77777777" w:rsidR="00000000" w:rsidRDefault="00E834BD">
      <w:pPr>
        <w:spacing w:before="10" w:after="10" w:line="500" w:lineRule="atLeast"/>
        <w:ind w:right="720"/>
        <w:jc w:val="right"/>
        <w:rPr>
          <w:rFonts w:hint="eastAsia"/>
          <w:sz w:val="30"/>
          <w:szCs w:val="30"/>
        </w:rPr>
      </w:pPr>
      <w:r>
        <w:rPr>
          <w:rFonts w:hint="eastAsia"/>
          <w:sz w:val="30"/>
          <w:szCs w:val="30"/>
        </w:rPr>
        <w:t>二〇一五年九月一日</w:t>
      </w:r>
    </w:p>
    <w:p w14:paraId="2A4F85E9" w14:textId="77777777" w:rsidR="00000000" w:rsidRDefault="00E834BD">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金</w:t>
      </w:r>
      <w:r>
        <w:rPr>
          <w:rFonts w:hint="eastAsia"/>
          <w:sz w:val="30"/>
          <w:szCs w:val="30"/>
        </w:rPr>
        <w:t xml:space="preserve"> </w:t>
      </w:r>
      <w:r>
        <w:rPr>
          <w:rFonts w:hint="eastAsia"/>
          <w:sz w:val="30"/>
          <w:szCs w:val="30"/>
        </w:rPr>
        <w:t>钡</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1CAC" w14:textId="77777777" w:rsidR="00E834BD" w:rsidRDefault="00E834BD" w:rsidP="00E834BD">
      <w:r>
        <w:separator/>
      </w:r>
    </w:p>
  </w:endnote>
  <w:endnote w:type="continuationSeparator" w:id="0">
    <w:p w14:paraId="4D289AEC" w14:textId="77777777" w:rsidR="00E834BD" w:rsidRDefault="00E834BD" w:rsidP="00E8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F351" w14:textId="77777777" w:rsidR="00E834BD" w:rsidRDefault="00E834BD" w:rsidP="00E834BD">
      <w:r>
        <w:separator/>
      </w:r>
    </w:p>
  </w:footnote>
  <w:footnote w:type="continuationSeparator" w:id="0">
    <w:p w14:paraId="1BF25918" w14:textId="77777777" w:rsidR="00E834BD" w:rsidRDefault="00E834BD" w:rsidP="00E834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834BD"/>
    <w:rsid w:val="00E8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F343E5"/>
  <w15:chartTrackingRefBased/>
  <w15:docId w15:val="{69A54BF6-F0A8-44BA-A127-30E7FA7B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E834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834BD"/>
    <w:rPr>
      <w:rFonts w:ascii="宋体" w:eastAsia="宋体" w:hAnsi="宋体" w:cs="宋体"/>
      <w:sz w:val="18"/>
      <w:szCs w:val="18"/>
    </w:rPr>
  </w:style>
  <w:style w:type="paragraph" w:styleId="a6">
    <w:name w:val="footer"/>
    <w:basedOn w:val="a"/>
    <w:link w:val="a7"/>
    <w:rsid w:val="00E834BD"/>
    <w:pPr>
      <w:tabs>
        <w:tab w:val="center" w:pos="4153"/>
        <w:tab w:val="right" w:pos="8306"/>
      </w:tabs>
      <w:snapToGrid w:val="0"/>
    </w:pPr>
    <w:rPr>
      <w:sz w:val="18"/>
      <w:szCs w:val="18"/>
    </w:rPr>
  </w:style>
  <w:style w:type="character" w:customStyle="1" w:styleId="a7">
    <w:name w:val="页脚 字符"/>
    <w:basedOn w:val="a0"/>
    <w:link w:val="a6"/>
    <w:rsid w:val="00E834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2913D43063684377ADB57BA5C6AB7837</vt:lpwstr>
  </property>
</Properties>
</file>