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02EA" w14:textId="77777777" w:rsidR="00D019E0" w:rsidRDefault="00F26ADA">
      <w:pPr>
        <w:spacing w:line="500" w:lineRule="atLeast"/>
        <w:jc w:val="center"/>
        <w:divId w:val="434710133"/>
        <w:rPr>
          <w:rFonts w:ascii="黑体" w:eastAsia="黑体" w:hAnsi="黑体"/>
          <w:sz w:val="36"/>
          <w:szCs w:val="36"/>
        </w:rPr>
      </w:pPr>
      <w:r>
        <w:rPr>
          <w:rFonts w:ascii="黑体" w:eastAsia="黑体" w:hAnsi="黑体" w:hint="eastAsia"/>
          <w:sz w:val="36"/>
          <w:szCs w:val="36"/>
        </w:rPr>
        <w:t>浙江省平阳县人民法院</w:t>
      </w:r>
    </w:p>
    <w:p w14:paraId="7FA4AF8F" w14:textId="77777777" w:rsidR="00D019E0" w:rsidRDefault="00F26ADA">
      <w:pPr>
        <w:spacing w:line="500" w:lineRule="atLeast"/>
        <w:jc w:val="center"/>
        <w:divId w:val="1993439922"/>
        <w:rPr>
          <w:rFonts w:ascii="黑体" w:eastAsia="黑体" w:hAnsi="黑体"/>
          <w:sz w:val="36"/>
          <w:szCs w:val="36"/>
        </w:rPr>
      </w:pPr>
      <w:r>
        <w:rPr>
          <w:rFonts w:ascii="黑体" w:eastAsia="黑体" w:hAnsi="黑体" w:hint="eastAsia"/>
          <w:sz w:val="36"/>
          <w:szCs w:val="36"/>
        </w:rPr>
        <w:t>民 事 判 决 书</w:t>
      </w:r>
    </w:p>
    <w:p w14:paraId="6BEFF802" w14:textId="77777777" w:rsidR="00D019E0" w:rsidRDefault="00F26ADA">
      <w:pPr>
        <w:spacing w:line="500" w:lineRule="atLeast"/>
        <w:jc w:val="right"/>
        <w:divId w:val="785538476"/>
        <w:rPr>
          <w:sz w:val="30"/>
          <w:szCs w:val="30"/>
        </w:rPr>
      </w:pPr>
      <w:r>
        <w:rPr>
          <w:rFonts w:hint="eastAsia"/>
          <w:sz w:val="30"/>
          <w:szCs w:val="30"/>
        </w:rPr>
        <w:t>（2017）浙0326民初3768号</w:t>
      </w:r>
    </w:p>
    <w:p w14:paraId="700A56B1" w14:textId="77777777" w:rsidR="00D019E0" w:rsidRDefault="00F26ADA" w:rsidP="001F584F">
      <w:pPr>
        <w:spacing w:line="500" w:lineRule="atLeast"/>
        <w:ind w:firstLine="600"/>
        <w:jc w:val="both"/>
        <w:divId w:val="1129125532"/>
        <w:rPr>
          <w:sz w:val="30"/>
          <w:szCs w:val="30"/>
        </w:rPr>
      </w:pPr>
      <w:r>
        <w:rPr>
          <w:rFonts w:hint="eastAsia"/>
          <w:sz w:val="30"/>
          <w:szCs w:val="30"/>
        </w:rPr>
        <w:t>原告：苏尔营，男，1970年11月23日出生，汉族，住平阳县。</w:t>
      </w:r>
    </w:p>
    <w:p w14:paraId="57ACA8C7" w14:textId="77777777" w:rsidR="00D019E0" w:rsidRDefault="00F26ADA" w:rsidP="001F584F">
      <w:pPr>
        <w:spacing w:line="500" w:lineRule="atLeast"/>
        <w:ind w:firstLine="600"/>
        <w:jc w:val="both"/>
        <w:divId w:val="1547528000"/>
        <w:rPr>
          <w:sz w:val="30"/>
          <w:szCs w:val="30"/>
        </w:rPr>
      </w:pPr>
      <w:r>
        <w:rPr>
          <w:rFonts w:hint="eastAsia"/>
          <w:sz w:val="30"/>
          <w:szCs w:val="30"/>
        </w:rPr>
        <w:t>委托代理人：吴益群，浙江越人（平阳）律师事务所律师。</w:t>
      </w:r>
    </w:p>
    <w:p w14:paraId="15D3CA77" w14:textId="77777777" w:rsidR="00D019E0" w:rsidRDefault="00F26ADA" w:rsidP="001F584F">
      <w:pPr>
        <w:spacing w:line="500" w:lineRule="atLeast"/>
        <w:ind w:firstLine="600"/>
        <w:jc w:val="both"/>
        <w:divId w:val="555506001"/>
        <w:rPr>
          <w:sz w:val="30"/>
          <w:szCs w:val="30"/>
        </w:rPr>
      </w:pPr>
      <w:r>
        <w:rPr>
          <w:rFonts w:hint="eastAsia"/>
          <w:sz w:val="30"/>
          <w:szCs w:val="30"/>
        </w:rPr>
        <w:t>被告：</w:t>
      </w:r>
      <w:proofErr w:type="gramStart"/>
      <w:r>
        <w:rPr>
          <w:rFonts w:hint="eastAsia"/>
          <w:sz w:val="30"/>
          <w:szCs w:val="30"/>
        </w:rPr>
        <w:t>温兴贤</w:t>
      </w:r>
      <w:proofErr w:type="gramEnd"/>
      <w:r>
        <w:rPr>
          <w:rFonts w:hint="eastAsia"/>
          <w:sz w:val="30"/>
          <w:szCs w:val="30"/>
        </w:rPr>
        <w:t>，男，1979年7月23日出生，汉族，住平阳县。</w:t>
      </w:r>
    </w:p>
    <w:p w14:paraId="790AE77B" w14:textId="77777777" w:rsidR="00D019E0" w:rsidRDefault="00F26ADA" w:rsidP="001F584F">
      <w:pPr>
        <w:spacing w:line="500" w:lineRule="atLeast"/>
        <w:ind w:firstLine="600"/>
        <w:jc w:val="both"/>
        <w:divId w:val="464078589"/>
        <w:rPr>
          <w:sz w:val="30"/>
          <w:szCs w:val="30"/>
        </w:rPr>
      </w:pPr>
      <w:r>
        <w:rPr>
          <w:rFonts w:hint="eastAsia"/>
          <w:sz w:val="30"/>
          <w:szCs w:val="30"/>
        </w:rPr>
        <w:t>原告苏尔营与被告温兴贤民间借贷纠纷一案，本院于2017年5月17日立案受理后，适用简易程序于2017年6月16日公开开庭进行审理，</w:t>
      </w:r>
      <w:r w:rsidRPr="00824974">
        <w:rPr>
          <w:rFonts w:hint="eastAsia"/>
          <w:sz w:val="30"/>
          <w:szCs w:val="30"/>
          <w:highlight w:val="yellow"/>
        </w:rPr>
        <w:t>原告苏尔营的委托代理人吴益群到庭参加诉讼</w:t>
      </w:r>
      <w:r>
        <w:rPr>
          <w:rFonts w:hint="eastAsia"/>
          <w:sz w:val="30"/>
          <w:szCs w:val="30"/>
        </w:rPr>
        <w:t>，被告</w:t>
      </w:r>
      <w:proofErr w:type="gramStart"/>
      <w:r>
        <w:rPr>
          <w:rFonts w:hint="eastAsia"/>
          <w:sz w:val="30"/>
          <w:szCs w:val="30"/>
        </w:rPr>
        <w:t>温兴贤经本院</w:t>
      </w:r>
      <w:proofErr w:type="gramEnd"/>
      <w:r>
        <w:rPr>
          <w:rFonts w:hint="eastAsia"/>
          <w:sz w:val="30"/>
          <w:szCs w:val="30"/>
        </w:rPr>
        <w:t>合法传唤拒不到庭参加诉讼，本案现已审理终结。</w:t>
      </w:r>
    </w:p>
    <w:p w14:paraId="325F58FD" w14:textId="77777777" w:rsidR="00D019E0" w:rsidRDefault="00F26ADA" w:rsidP="001F584F">
      <w:pPr>
        <w:spacing w:line="500" w:lineRule="atLeast"/>
        <w:ind w:firstLine="600"/>
        <w:jc w:val="both"/>
        <w:divId w:val="1991909140"/>
        <w:rPr>
          <w:sz w:val="30"/>
          <w:szCs w:val="30"/>
        </w:rPr>
      </w:pPr>
      <w:r>
        <w:rPr>
          <w:rFonts w:hint="eastAsia"/>
          <w:sz w:val="30"/>
          <w:szCs w:val="30"/>
        </w:rPr>
        <w:t>原告苏尔营向本院</w:t>
      </w:r>
      <w:r w:rsidRPr="00824974">
        <w:rPr>
          <w:rFonts w:hint="eastAsia"/>
          <w:sz w:val="30"/>
          <w:szCs w:val="30"/>
          <w:highlight w:val="yellow"/>
        </w:rPr>
        <w:t>提出诉讼请求</w:t>
      </w:r>
      <w:r>
        <w:rPr>
          <w:rFonts w:hint="eastAsia"/>
          <w:sz w:val="30"/>
          <w:szCs w:val="30"/>
        </w:rPr>
        <w:t>：1、判令被告温兴贤偿还原告欠款30000元及违约金（以30000元为基数，从2017年5月8日按月利率2%计算至还款之日止）；2、本案诉讼费由被告承担。</w:t>
      </w:r>
      <w:r w:rsidRPr="00824974">
        <w:rPr>
          <w:rFonts w:hint="eastAsia"/>
          <w:sz w:val="30"/>
          <w:szCs w:val="30"/>
          <w:highlight w:val="yellow"/>
        </w:rPr>
        <w:t>事实与理由</w:t>
      </w:r>
      <w:r>
        <w:rPr>
          <w:rFonts w:hint="eastAsia"/>
          <w:sz w:val="30"/>
          <w:szCs w:val="30"/>
        </w:rPr>
        <w:t>：2015年5月8日，被告</w:t>
      </w:r>
      <w:proofErr w:type="gramStart"/>
      <w:r>
        <w:rPr>
          <w:rFonts w:hint="eastAsia"/>
          <w:sz w:val="30"/>
          <w:szCs w:val="30"/>
        </w:rPr>
        <w:t>温兴贤向原告</w:t>
      </w:r>
      <w:proofErr w:type="gramEnd"/>
      <w:r>
        <w:rPr>
          <w:rFonts w:hint="eastAsia"/>
          <w:sz w:val="30"/>
          <w:szCs w:val="30"/>
        </w:rPr>
        <w:t>苏尔营借款30000元，并出具借条一份，载明还款时间为2017年5月8日，若逾期还款，则按每日100元计收违约金。现还款期限已到，但被告至今未予偿还。</w:t>
      </w:r>
    </w:p>
    <w:p w14:paraId="0EE5ACC4" w14:textId="77777777" w:rsidR="00D019E0" w:rsidRDefault="00F26ADA" w:rsidP="001F584F">
      <w:pPr>
        <w:spacing w:line="500" w:lineRule="atLeast"/>
        <w:ind w:firstLine="600"/>
        <w:jc w:val="both"/>
        <w:divId w:val="1699697095"/>
        <w:rPr>
          <w:sz w:val="30"/>
          <w:szCs w:val="30"/>
        </w:rPr>
      </w:pPr>
      <w:r w:rsidRPr="00824974">
        <w:rPr>
          <w:rFonts w:hint="eastAsia"/>
          <w:sz w:val="30"/>
          <w:szCs w:val="30"/>
          <w:highlight w:val="yellow"/>
        </w:rPr>
        <w:t>被告</w:t>
      </w:r>
      <w:proofErr w:type="gramStart"/>
      <w:r w:rsidRPr="00824974">
        <w:rPr>
          <w:rFonts w:hint="eastAsia"/>
          <w:sz w:val="30"/>
          <w:szCs w:val="30"/>
          <w:highlight w:val="yellow"/>
        </w:rPr>
        <w:t>温兴贤未作</w:t>
      </w:r>
      <w:proofErr w:type="gramEnd"/>
      <w:r w:rsidRPr="00824974">
        <w:rPr>
          <w:rFonts w:hint="eastAsia"/>
          <w:sz w:val="30"/>
          <w:szCs w:val="30"/>
          <w:highlight w:val="yellow"/>
        </w:rPr>
        <w:t>答辩</w:t>
      </w:r>
      <w:r>
        <w:rPr>
          <w:rFonts w:hint="eastAsia"/>
          <w:sz w:val="30"/>
          <w:szCs w:val="30"/>
        </w:rPr>
        <w:t>。</w:t>
      </w:r>
    </w:p>
    <w:p w14:paraId="1C21A04A" w14:textId="77777777" w:rsidR="00D019E0" w:rsidRDefault="00F26ADA" w:rsidP="001F584F">
      <w:pPr>
        <w:spacing w:line="500" w:lineRule="atLeast"/>
        <w:ind w:firstLine="600"/>
        <w:jc w:val="both"/>
        <w:divId w:val="1747728568"/>
        <w:rPr>
          <w:sz w:val="30"/>
          <w:szCs w:val="30"/>
        </w:rPr>
      </w:pPr>
      <w:r>
        <w:rPr>
          <w:rFonts w:hint="eastAsia"/>
          <w:sz w:val="30"/>
          <w:szCs w:val="30"/>
        </w:rPr>
        <w:t>本院经审理查明的事实与原告诉称一致。</w:t>
      </w:r>
    </w:p>
    <w:p w14:paraId="510EFC7E" w14:textId="77777777" w:rsidR="00D019E0" w:rsidRDefault="00F26ADA" w:rsidP="001F584F">
      <w:pPr>
        <w:spacing w:line="500" w:lineRule="atLeast"/>
        <w:ind w:firstLine="600"/>
        <w:jc w:val="both"/>
        <w:divId w:val="2126804140"/>
        <w:rPr>
          <w:sz w:val="30"/>
          <w:szCs w:val="30"/>
        </w:rPr>
      </w:pPr>
      <w:r w:rsidRPr="00824974">
        <w:rPr>
          <w:rFonts w:hint="eastAsia"/>
          <w:sz w:val="30"/>
          <w:szCs w:val="30"/>
          <w:highlight w:val="yellow"/>
        </w:rPr>
        <w:t>以上事实，有原告居民身份证、被告身份证、借条及庭审笔录证实，本院予以认定。</w:t>
      </w:r>
    </w:p>
    <w:p w14:paraId="46F93DCC" w14:textId="77777777" w:rsidR="00D019E0" w:rsidRDefault="00F26ADA" w:rsidP="001F584F">
      <w:pPr>
        <w:spacing w:line="500" w:lineRule="atLeast"/>
        <w:ind w:firstLine="600"/>
        <w:jc w:val="both"/>
        <w:divId w:val="58066268"/>
        <w:rPr>
          <w:sz w:val="30"/>
          <w:szCs w:val="30"/>
        </w:rPr>
      </w:pPr>
      <w:r w:rsidRPr="00824974">
        <w:rPr>
          <w:rFonts w:hint="eastAsia"/>
          <w:sz w:val="30"/>
          <w:szCs w:val="30"/>
          <w:highlight w:val="yellow"/>
        </w:rPr>
        <w:t>本院认为</w:t>
      </w:r>
      <w:r>
        <w:rPr>
          <w:rFonts w:hint="eastAsia"/>
          <w:sz w:val="30"/>
          <w:szCs w:val="30"/>
        </w:rPr>
        <w:t>，原告苏尔营与被告温兴贤因民间借贷而形成债权债务关系合法明确，应受法律保护。被告</w:t>
      </w:r>
      <w:proofErr w:type="gramStart"/>
      <w:r>
        <w:rPr>
          <w:rFonts w:hint="eastAsia"/>
          <w:sz w:val="30"/>
          <w:szCs w:val="30"/>
        </w:rPr>
        <w:t>温兴贤向原告</w:t>
      </w:r>
      <w:proofErr w:type="gramEnd"/>
      <w:r>
        <w:rPr>
          <w:rFonts w:hint="eastAsia"/>
          <w:sz w:val="30"/>
          <w:szCs w:val="30"/>
        </w:rPr>
        <w:t>借款30000元事实清楚、证据充分，现借款期限届满，原告主张被告</w:t>
      </w:r>
      <w:r>
        <w:rPr>
          <w:rFonts w:hint="eastAsia"/>
          <w:sz w:val="30"/>
          <w:szCs w:val="30"/>
        </w:rPr>
        <w:lastRenderedPageBreak/>
        <w:t>温兴贤偿还本金30000元，符合法律规定，本院予以支持。双方在借条中约定还款日期为2017年5月8日，逾期未还则按每日100元计收违约金，现被告未按期偿还借款，原告主张违约金应以30000元为基数，从2017年5月8日按月利率2%计算至还款之日止，本院认为，原告按月利率2%计算违约金符合法律规定，但</w:t>
      </w:r>
      <w:r w:rsidRPr="00824974">
        <w:rPr>
          <w:rFonts w:hint="eastAsia"/>
          <w:sz w:val="30"/>
          <w:szCs w:val="30"/>
          <w:highlight w:val="yellow"/>
        </w:rPr>
        <w:t>应从逾期日次日即2017年5月9日起计算</w:t>
      </w:r>
      <w:r>
        <w:rPr>
          <w:rFonts w:hint="eastAsia"/>
          <w:sz w:val="30"/>
          <w:szCs w:val="30"/>
        </w:rPr>
        <w:t>。被告</w:t>
      </w:r>
      <w:proofErr w:type="gramStart"/>
      <w:r>
        <w:rPr>
          <w:rFonts w:hint="eastAsia"/>
          <w:sz w:val="30"/>
          <w:szCs w:val="30"/>
        </w:rPr>
        <w:t>温兴贤经本院</w:t>
      </w:r>
      <w:proofErr w:type="gramEnd"/>
      <w:r>
        <w:rPr>
          <w:rFonts w:hint="eastAsia"/>
          <w:sz w:val="30"/>
          <w:szCs w:val="30"/>
        </w:rPr>
        <w:t>合法传唤拒不到庭，应按缺席处理。据此，依照《中华人民共和国合同法》第二百零六条、第二百零七条、《最高人民法院关于审理民间借贷案件适用法律若干问题的规定》第三十条、《中华人民共和国民事诉讼法》第一百四十四条之规定，</w:t>
      </w:r>
      <w:r w:rsidRPr="00824974">
        <w:rPr>
          <w:rFonts w:hint="eastAsia"/>
          <w:sz w:val="30"/>
          <w:szCs w:val="30"/>
          <w:highlight w:val="yellow"/>
        </w:rPr>
        <w:t>判决如下</w:t>
      </w:r>
      <w:r>
        <w:rPr>
          <w:rFonts w:hint="eastAsia"/>
          <w:sz w:val="30"/>
          <w:szCs w:val="30"/>
        </w:rPr>
        <w:t>：</w:t>
      </w:r>
    </w:p>
    <w:p w14:paraId="62C494A6" w14:textId="77777777" w:rsidR="00D019E0" w:rsidRDefault="00F26ADA" w:rsidP="001F584F">
      <w:pPr>
        <w:spacing w:line="500" w:lineRule="atLeast"/>
        <w:ind w:firstLine="600"/>
        <w:jc w:val="both"/>
        <w:divId w:val="882402962"/>
        <w:rPr>
          <w:sz w:val="30"/>
          <w:szCs w:val="30"/>
        </w:rPr>
      </w:pPr>
      <w:r>
        <w:rPr>
          <w:rFonts w:hint="eastAsia"/>
          <w:sz w:val="30"/>
          <w:szCs w:val="30"/>
        </w:rPr>
        <w:t>一、限被告温兴贤于本判决生效后十日内偿还原告苏尔营借款本金30000元并支付违约金（以30000元为基数，从2017年5月9日按月利率2%计算还款义务履行完毕之日止）。</w:t>
      </w:r>
    </w:p>
    <w:p w14:paraId="2A878078" w14:textId="77777777" w:rsidR="00D019E0" w:rsidRDefault="00F26ADA" w:rsidP="001F584F">
      <w:pPr>
        <w:spacing w:line="500" w:lineRule="atLeast"/>
        <w:ind w:firstLine="600"/>
        <w:jc w:val="both"/>
        <w:divId w:val="255215441"/>
        <w:rPr>
          <w:sz w:val="30"/>
          <w:szCs w:val="30"/>
        </w:rPr>
      </w:pPr>
      <w:r>
        <w:rPr>
          <w:rFonts w:hint="eastAsia"/>
          <w:sz w:val="30"/>
          <w:szCs w:val="30"/>
        </w:rPr>
        <w:t>二、驳回原告苏尔营的其他诉讼请求。</w:t>
      </w:r>
    </w:p>
    <w:p w14:paraId="2B583F1B" w14:textId="77777777" w:rsidR="00D019E0" w:rsidRDefault="00F26ADA" w:rsidP="001F584F">
      <w:pPr>
        <w:spacing w:line="500" w:lineRule="atLeast"/>
        <w:ind w:firstLine="600"/>
        <w:jc w:val="both"/>
        <w:divId w:val="2109546561"/>
        <w:rPr>
          <w:sz w:val="30"/>
          <w:szCs w:val="30"/>
        </w:rPr>
      </w:pPr>
      <w:r>
        <w:rPr>
          <w:rFonts w:hint="eastAsia"/>
          <w:sz w:val="30"/>
          <w:szCs w:val="30"/>
        </w:rPr>
        <w:t>案件受理费550元，减半收取275元，由温兴贤负担。</w:t>
      </w:r>
    </w:p>
    <w:p w14:paraId="7379BB88" w14:textId="77777777" w:rsidR="00D019E0" w:rsidRDefault="00F26ADA" w:rsidP="001F584F">
      <w:pPr>
        <w:spacing w:line="500" w:lineRule="atLeast"/>
        <w:ind w:firstLine="600"/>
        <w:jc w:val="both"/>
        <w:divId w:val="2053340024"/>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201C509C" w14:textId="77777777" w:rsidR="00D019E0" w:rsidRDefault="00F26ADA" w:rsidP="001F584F">
      <w:pPr>
        <w:spacing w:line="500" w:lineRule="atLeast"/>
        <w:ind w:firstLine="600"/>
        <w:jc w:val="both"/>
        <w:divId w:val="1592540206"/>
        <w:rPr>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794D426A" w14:textId="77777777" w:rsidR="00D019E0" w:rsidRDefault="00F26ADA">
      <w:pPr>
        <w:spacing w:line="500" w:lineRule="atLeast"/>
        <w:jc w:val="right"/>
        <w:divId w:val="1190602795"/>
        <w:rPr>
          <w:sz w:val="30"/>
          <w:szCs w:val="30"/>
        </w:rPr>
      </w:pPr>
      <w:r>
        <w:rPr>
          <w:rFonts w:hint="eastAsia"/>
          <w:sz w:val="30"/>
          <w:szCs w:val="30"/>
        </w:rPr>
        <w:t>代理审判员　　毛振淼</w:t>
      </w:r>
    </w:p>
    <w:p w14:paraId="23F9E33B" w14:textId="77777777" w:rsidR="00D019E0" w:rsidRDefault="00F26ADA">
      <w:pPr>
        <w:spacing w:line="500" w:lineRule="atLeast"/>
        <w:jc w:val="right"/>
        <w:divId w:val="43063381"/>
        <w:rPr>
          <w:sz w:val="30"/>
          <w:szCs w:val="30"/>
        </w:rPr>
      </w:pPr>
      <w:r>
        <w:rPr>
          <w:rFonts w:hint="eastAsia"/>
          <w:sz w:val="30"/>
          <w:szCs w:val="30"/>
        </w:rPr>
        <w:t>二〇一七年六月十六日</w:t>
      </w:r>
    </w:p>
    <w:p w14:paraId="448F18B0" w14:textId="77777777" w:rsidR="00F26ADA" w:rsidRDefault="00F26ADA">
      <w:pPr>
        <w:spacing w:line="500" w:lineRule="atLeast"/>
        <w:jc w:val="right"/>
        <w:divId w:val="2783166"/>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温咪咪</w:t>
      </w:r>
    </w:p>
    <w:sectPr w:rsidR="00F26AD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4F"/>
    <w:rsid w:val="001F584F"/>
    <w:rsid w:val="00315319"/>
    <w:rsid w:val="00824974"/>
    <w:rsid w:val="00CB5346"/>
    <w:rsid w:val="00D019E0"/>
    <w:rsid w:val="00F26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AD094"/>
  <w15:chartTrackingRefBased/>
  <w15:docId w15:val="{3A2AD1AE-CCB9-4EFC-BD9E-7EE45564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166">
      <w:marLeft w:val="0"/>
      <w:marRight w:val="720"/>
      <w:marTop w:val="10"/>
      <w:marBottom w:val="10"/>
      <w:divBdr>
        <w:top w:val="none" w:sz="0" w:space="0" w:color="auto"/>
        <w:left w:val="none" w:sz="0" w:space="0" w:color="auto"/>
        <w:bottom w:val="none" w:sz="0" w:space="0" w:color="auto"/>
        <w:right w:val="none" w:sz="0" w:space="0" w:color="auto"/>
      </w:divBdr>
    </w:div>
    <w:div w:id="43063381">
      <w:marLeft w:val="0"/>
      <w:marRight w:val="720"/>
      <w:marTop w:val="10"/>
      <w:marBottom w:val="10"/>
      <w:divBdr>
        <w:top w:val="none" w:sz="0" w:space="0" w:color="auto"/>
        <w:left w:val="none" w:sz="0" w:space="0" w:color="auto"/>
        <w:bottom w:val="none" w:sz="0" w:space="0" w:color="auto"/>
        <w:right w:val="none" w:sz="0" w:space="0" w:color="auto"/>
      </w:divBdr>
    </w:div>
    <w:div w:id="58066268">
      <w:marLeft w:val="0"/>
      <w:marRight w:val="0"/>
      <w:marTop w:val="10"/>
      <w:marBottom w:val="10"/>
      <w:divBdr>
        <w:top w:val="none" w:sz="0" w:space="0" w:color="auto"/>
        <w:left w:val="none" w:sz="0" w:space="0" w:color="auto"/>
        <w:bottom w:val="none" w:sz="0" w:space="0" w:color="auto"/>
        <w:right w:val="none" w:sz="0" w:space="0" w:color="auto"/>
      </w:divBdr>
    </w:div>
    <w:div w:id="255215441">
      <w:marLeft w:val="0"/>
      <w:marRight w:val="0"/>
      <w:marTop w:val="10"/>
      <w:marBottom w:val="10"/>
      <w:divBdr>
        <w:top w:val="none" w:sz="0" w:space="0" w:color="auto"/>
        <w:left w:val="none" w:sz="0" w:space="0" w:color="auto"/>
        <w:bottom w:val="none" w:sz="0" w:space="0" w:color="auto"/>
        <w:right w:val="none" w:sz="0" w:space="0" w:color="auto"/>
      </w:divBdr>
    </w:div>
    <w:div w:id="434710133">
      <w:marLeft w:val="0"/>
      <w:marRight w:val="0"/>
      <w:marTop w:val="10"/>
      <w:marBottom w:val="10"/>
      <w:divBdr>
        <w:top w:val="none" w:sz="0" w:space="0" w:color="auto"/>
        <w:left w:val="none" w:sz="0" w:space="0" w:color="auto"/>
        <w:bottom w:val="none" w:sz="0" w:space="0" w:color="auto"/>
        <w:right w:val="none" w:sz="0" w:space="0" w:color="auto"/>
      </w:divBdr>
    </w:div>
    <w:div w:id="464078589">
      <w:marLeft w:val="0"/>
      <w:marRight w:val="0"/>
      <w:marTop w:val="10"/>
      <w:marBottom w:val="10"/>
      <w:divBdr>
        <w:top w:val="none" w:sz="0" w:space="0" w:color="auto"/>
        <w:left w:val="none" w:sz="0" w:space="0" w:color="auto"/>
        <w:bottom w:val="none" w:sz="0" w:space="0" w:color="auto"/>
        <w:right w:val="none" w:sz="0" w:space="0" w:color="auto"/>
      </w:divBdr>
    </w:div>
    <w:div w:id="555506001">
      <w:marLeft w:val="0"/>
      <w:marRight w:val="0"/>
      <w:marTop w:val="10"/>
      <w:marBottom w:val="10"/>
      <w:divBdr>
        <w:top w:val="none" w:sz="0" w:space="0" w:color="auto"/>
        <w:left w:val="none" w:sz="0" w:space="0" w:color="auto"/>
        <w:bottom w:val="none" w:sz="0" w:space="0" w:color="auto"/>
        <w:right w:val="none" w:sz="0" w:space="0" w:color="auto"/>
      </w:divBdr>
    </w:div>
    <w:div w:id="785538476">
      <w:marLeft w:val="0"/>
      <w:marRight w:val="0"/>
      <w:marTop w:val="10"/>
      <w:marBottom w:val="10"/>
      <w:divBdr>
        <w:top w:val="none" w:sz="0" w:space="0" w:color="auto"/>
        <w:left w:val="none" w:sz="0" w:space="0" w:color="auto"/>
        <w:bottom w:val="none" w:sz="0" w:space="0" w:color="auto"/>
        <w:right w:val="none" w:sz="0" w:space="0" w:color="auto"/>
      </w:divBdr>
    </w:div>
    <w:div w:id="882402962">
      <w:marLeft w:val="0"/>
      <w:marRight w:val="0"/>
      <w:marTop w:val="10"/>
      <w:marBottom w:val="10"/>
      <w:divBdr>
        <w:top w:val="none" w:sz="0" w:space="0" w:color="auto"/>
        <w:left w:val="none" w:sz="0" w:space="0" w:color="auto"/>
        <w:bottom w:val="none" w:sz="0" w:space="0" w:color="auto"/>
        <w:right w:val="none" w:sz="0" w:space="0" w:color="auto"/>
      </w:divBdr>
    </w:div>
    <w:div w:id="1129125532">
      <w:marLeft w:val="0"/>
      <w:marRight w:val="0"/>
      <w:marTop w:val="10"/>
      <w:marBottom w:val="10"/>
      <w:divBdr>
        <w:top w:val="none" w:sz="0" w:space="0" w:color="auto"/>
        <w:left w:val="none" w:sz="0" w:space="0" w:color="auto"/>
        <w:bottom w:val="none" w:sz="0" w:space="0" w:color="auto"/>
        <w:right w:val="none" w:sz="0" w:space="0" w:color="auto"/>
      </w:divBdr>
    </w:div>
    <w:div w:id="1190602795">
      <w:marLeft w:val="0"/>
      <w:marRight w:val="720"/>
      <w:marTop w:val="10"/>
      <w:marBottom w:val="10"/>
      <w:divBdr>
        <w:top w:val="none" w:sz="0" w:space="0" w:color="auto"/>
        <w:left w:val="none" w:sz="0" w:space="0" w:color="auto"/>
        <w:bottom w:val="none" w:sz="0" w:space="0" w:color="auto"/>
        <w:right w:val="none" w:sz="0" w:space="0" w:color="auto"/>
      </w:divBdr>
    </w:div>
    <w:div w:id="1547528000">
      <w:marLeft w:val="0"/>
      <w:marRight w:val="0"/>
      <w:marTop w:val="10"/>
      <w:marBottom w:val="10"/>
      <w:divBdr>
        <w:top w:val="none" w:sz="0" w:space="0" w:color="auto"/>
        <w:left w:val="none" w:sz="0" w:space="0" w:color="auto"/>
        <w:bottom w:val="none" w:sz="0" w:space="0" w:color="auto"/>
        <w:right w:val="none" w:sz="0" w:space="0" w:color="auto"/>
      </w:divBdr>
    </w:div>
    <w:div w:id="1592540206">
      <w:marLeft w:val="0"/>
      <w:marRight w:val="0"/>
      <w:marTop w:val="10"/>
      <w:marBottom w:val="10"/>
      <w:divBdr>
        <w:top w:val="none" w:sz="0" w:space="0" w:color="auto"/>
        <w:left w:val="none" w:sz="0" w:space="0" w:color="auto"/>
        <w:bottom w:val="none" w:sz="0" w:space="0" w:color="auto"/>
        <w:right w:val="none" w:sz="0" w:space="0" w:color="auto"/>
      </w:divBdr>
    </w:div>
    <w:div w:id="1699697095">
      <w:marLeft w:val="0"/>
      <w:marRight w:val="0"/>
      <w:marTop w:val="10"/>
      <w:marBottom w:val="10"/>
      <w:divBdr>
        <w:top w:val="none" w:sz="0" w:space="0" w:color="auto"/>
        <w:left w:val="none" w:sz="0" w:space="0" w:color="auto"/>
        <w:bottom w:val="none" w:sz="0" w:space="0" w:color="auto"/>
        <w:right w:val="none" w:sz="0" w:space="0" w:color="auto"/>
      </w:divBdr>
    </w:div>
    <w:div w:id="1747728568">
      <w:marLeft w:val="0"/>
      <w:marRight w:val="0"/>
      <w:marTop w:val="10"/>
      <w:marBottom w:val="10"/>
      <w:divBdr>
        <w:top w:val="none" w:sz="0" w:space="0" w:color="auto"/>
        <w:left w:val="none" w:sz="0" w:space="0" w:color="auto"/>
        <w:bottom w:val="none" w:sz="0" w:space="0" w:color="auto"/>
        <w:right w:val="none" w:sz="0" w:space="0" w:color="auto"/>
      </w:divBdr>
    </w:div>
    <w:div w:id="1991909140">
      <w:marLeft w:val="0"/>
      <w:marRight w:val="0"/>
      <w:marTop w:val="10"/>
      <w:marBottom w:val="10"/>
      <w:divBdr>
        <w:top w:val="none" w:sz="0" w:space="0" w:color="auto"/>
        <w:left w:val="none" w:sz="0" w:space="0" w:color="auto"/>
        <w:bottom w:val="none" w:sz="0" w:space="0" w:color="auto"/>
        <w:right w:val="none" w:sz="0" w:space="0" w:color="auto"/>
      </w:divBdr>
    </w:div>
    <w:div w:id="1993439922">
      <w:marLeft w:val="0"/>
      <w:marRight w:val="0"/>
      <w:marTop w:val="10"/>
      <w:marBottom w:val="10"/>
      <w:divBdr>
        <w:top w:val="none" w:sz="0" w:space="0" w:color="auto"/>
        <w:left w:val="none" w:sz="0" w:space="0" w:color="auto"/>
        <w:bottom w:val="none" w:sz="0" w:space="0" w:color="auto"/>
        <w:right w:val="none" w:sz="0" w:space="0" w:color="auto"/>
      </w:divBdr>
    </w:div>
    <w:div w:id="2053340024">
      <w:marLeft w:val="0"/>
      <w:marRight w:val="0"/>
      <w:marTop w:val="10"/>
      <w:marBottom w:val="10"/>
      <w:divBdr>
        <w:top w:val="none" w:sz="0" w:space="0" w:color="auto"/>
        <w:left w:val="none" w:sz="0" w:space="0" w:color="auto"/>
        <w:bottom w:val="none" w:sz="0" w:space="0" w:color="auto"/>
        <w:right w:val="none" w:sz="0" w:space="0" w:color="auto"/>
      </w:divBdr>
    </w:div>
    <w:div w:id="2109546561">
      <w:marLeft w:val="0"/>
      <w:marRight w:val="0"/>
      <w:marTop w:val="10"/>
      <w:marBottom w:val="10"/>
      <w:divBdr>
        <w:top w:val="none" w:sz="0" w:space="0" w:color="auto"/>
        <w:left w:val="none" w:sz="0" w:space="0" w:color="auto"/>
        <w:bottom w:val="none" w:sz="0" w:space="0" w:color="auto"/>
        <w:right w:val="none" w:sz="0" w:space="0" w:color="auto"/>
      </w:divBdr>
    </w:div>
    <w:div w:id="2126804140">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dc:description/>
  <cp:lastModifiedBy>Qi Jiahui</cp:lastModifiedBy>
  <cp:revision>4</cp:revision>
  <dcterms:created xsi:type="dcterms:W3CDTF">2021-10-26T14:15:00Z</dcterms:created>
  <dcterms:modified xsi:type="dcterms:W3CDTF">2021-10-28T01:38:00Z</dcterms:modified>
</cp:coreProperties>
</file>