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F3CD" w14:textId="77777777" w:rsidR="00000000" w:rsidRDefault="00775779">
      <w:pPr>
        <w:spacing w:line="500" w:lineRule="atLeast"/>
        <w:jc w:val="center"/>
        <w:divId w:val="118274667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7337E7FF" w14:textId="77777777" w:rsidR="00000000" w:rsidRDefault="00775779">
      <w:pPr>
        <w:spacing w:line="500" w:lineRule="atLeast"/>
        <w:jc w:val="center"/>
        <w:divId w:val="18429560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2CC0A63" w14:textId="77777777" w:rsidR="00000000" w:rsidRDefault="00775779">
      <w:pPr>
        <w:spacing w:line="500" w:lineRule="atLeast"/>
        <w:jc w:val="right"/>
        <w:divId w:val="11201458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5081</w:t>
      </w:r>
      <w:r>
        <w:rPr>
          <w:rFonts w:hint="eastAsia"/>
          <w:sz w:val="30"/>
          <w:szCs w:val="30"/>
        </w:rPr>
        <w:t>号</w:t>
      </w:r>
    </w:p>
    <w:p w14:paraId="28B74F68" w14:textId="77777777" w:rsidR="00000000" w:rsidRDefault="00775779">
      <w:pPr>
        <w:spacing w:line="500" w:lineRule="atLeast"/>
        <w:ind w:firstLine="600"/>
        <w:divId w:val="4912592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原告覃志坚，男，汉族，户籍地上海市浦东新区，现住上海市金山区。</w:t>
      </w:r>
    </w:p>
    <w:p w14:paraId="1B6E21A6" w14:textId="77777777" w:rsidR="00000000" w:rsidRDefault="00775779">
      <w:pPr>
        <w:spacing w:line="500" w:lineRule="atLeast"/>
        <w:ind w:firstLine="600"/>
        <w:divId w:val="141043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委托代理人闫煜伟，上海博拓律师事务所律师。</w:t>
      </w:r>
    </w:p>
    <w:p w14:paraId="6B0DA11D" w14:textId="77777777" w:rsidR="00000000" w:rsidRDefault="00775779">
      <w:pPr>
        <w:spacing w:line="500" w:lineRule="atLeast"/>
        <w:ind w:firstLine="600"/>
        <w:divId w:val="12646116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委托代理人崔华，上海博拓律师事务所律师。</w:t>
      </w:r>
    </w:p>
    <w:p w14:paraId="04EABE24" w14:textId="77777777" w:rsidR="00000000" w:rsidRDefault="00775779">
      <w:pPr>
        <w:spacing w:line="500" w:lineRule="atLeast"/>
        <w:ind w:firstLine="600"/>
        <w:divId w:val="1467538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被告褚珺，男，汉族，住上海市闵行区。</w:t>
      </w:r>
    </w:p>
    <w:p w14:paraId="3C8D0E12" w14:textId="77777777" w:rsidR="00000000" w:rsidRDefault="00775779">
      <w:pPr>
        <w:spacing w:line="500" w:lineRule="atLeast"/>
        <w:ind w:firstLine="600"/>
        <w:divId w:val="16818125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被告陆珺璐，女，汉族，住上海市闵行区。</w:t>
      </w:r>
    </w:p>
    <w:p w14:paraId="0A619BB7" w14:textId="77777777" w:rsidR="00000000" w:rsidRDefault="00775779">
      <w:pPr>
        <w:spacing w:line="500" w:lineRule="atLeast"/>
        <w:ind w:firstLine="600"/>
        <w:divId w:val="3015430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原告覃志坚与被告褚珺、陆珺璐民间借贷纠纷一案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日立案受理。先适用简易程序审理，后因公告送达，依法组成合议庭适用普通程序于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原告覃志坚委托代理人闫煜伟到庭参加诉讼</w:t>
      </w:r>
      <w:r>
        <w:rPr>
          <w:rFonts w:hint="eastAsia"/>
          <w:sz w:val="30"/>
          <w:szCs w:val="30"/>
        </w:rPr>
        <w:t>，被告褚珺、陆珺璐经本院传票传唤，无正当理由拒不到庭，本院依法缺席审判。本案现已审理终结。</w:t>
      </w:r>
    </w:p>
    <w:p w14:paraId="5D9F606B" w14:textId="77777777" w:rsidR="00000000" w:rsidRDefault="00775779">
      <w:pPr>
        <w:spacing w:line="500" w:lineRule="atLeast"/>
        <w:ind w:firstLine="600"/>
        <w:divId w:val="20191189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原告覃志坚诉称，两被告系夫妻关系。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日，</w:t>
      </w:r>
      <w:r>
        <w:rPr>
          <w:rFonts w:hint="eastAsia"/>
          <w:sz w:val="30"/>
          <w:szCs w:val="30"/>
          <w:highlight w:val="yellow"/>
        </w:rPr>
        <w:t>被告褚珺因生意周转需要向原告借款人民币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万元（以下币种同），并出具借条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份，约定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日归还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当天原告通过现金方式交付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万元给被告褚珺，被告褚珺出具收条确认收到钱款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日，被告褚珺又向原告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万元，并出具借条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份，约定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日归还。</w:t>
      </w:r>
      <w:r>
        <w:rPr>
          <w:rFonts w:hint="eastAsia"/>
          <w:sz w:val="30"/>
          <w:szCs w:val="30"/>
        </w:rPr>
        <w:t>当天，原告通过现金方式交付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万元给被告褚珺，被告褚珺向原告出具收条确认收到钱款。然时至今日，被告未偿还原告上述债务，</w:t>
      </w:r>
      <w:r>
        <w:rPr>
          <w:rFonts w:hint="eastAsia"/>
          <w:sz w:val="30"/>
          <w:szCs w:val="30"/>
          <w:highlight w:val="yellow"/>
        </w:rPr>
        <w:t>故原告现诉至法院要求两被告偿还原告借款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万元。</w:t>
      </w:r>
    </w:p>
    <w:p w14:paraId="4642D7C4" w14:textId="77777777" w:rsidR="00000000" w:rsidRDefault="00775779">
      <w:pPr>
        <w:spacing w:line="500" w:lineRule="atLeast"/>
        <w:ind w:firstLine="600"/>
        <w:divId w:val="13013499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被告褚珺、陆珺璐未到庭，未作答辩。</w:t>
      </w:r>
    </w:p>
    <w:p w14:paraId="0D5C4D74" w14:textId="77777777" w:rsidR="00000000" w:rsidRDefault="00775779">
      <w:pPr>
        <w:spacing w:line="500" w:lineRule="atLeast"/>
        <w:ind w:firstLine="600"/>
        <w:divId w:val="1735394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本院经审理查明，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日，被告褚珺向原告出具借条以及收条各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份，言明收到原告的借款现金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万元，于</w:t>
      </w:r>
      <w:r>
        <w:rPr>
          <w:rFonts w:hint="eastAsia"/>
          <w:sz w:val="30"/>
          <w:szCs w:val="30"/>
          <w:highlight w:val="yellow"/>
        </w:rPr>
        <w:lastRenderedPageBreak/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日归还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日，被告褚珺向原告出具借条、收条各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份，言明收到原告借款现金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万元，于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日归还。</w:t>
      </w:r>
    </w:p>
    <w:p w14:paraId="2914070D" w14:textId="77777777" w:rsidR="00000000" w:rsidRDefault="00775779">
      <w:pPr>
        <w:spacing w:line="500" w:lineRule="atLeast"/>
        <w:ind w:firstLine="600"/>
        <w:divId w:val="11118215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另查明，两被</w:t>
      </w:r>
      <w:r>
        <w:rPr>
          <w:rFonts w:hint="eastAsia"/>
          <w:sz w:val="30"/>
          <w:szCs w:val="30"/>
        </w:rPr>
        <w:t>告原系夫妻关系，于</w:t>
      </w:r>
      <w:r>
        <w:rPr>
          <w:rFonts w:hint="eastAsia"/>
          <w:sz w:val="30"/>
          <w:szCs w:val="30"/>
        </w:rPr>
        <w:t>2002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日登记结婚，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日协议离婚。</w:t>
      </w:r>
    </w:p>
    <w:p w14:paraId="005F4223" w14:textId="77777777" w:rsidR="00000000" w:rsidRDefault="00775779">
      <w:pPr>
        <w:spacing w:line="500" w:lineRule="atLeast"/>
        <w:ind w:firstLine="600"/>
        <w:divId w:val="13333366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以上事实由原告提供的借条、收条、离婚登记审查处理表等证据及当事人的庭审陈述所证实，并均经庭审质证。</w:t>
      </w:r>
    </w:p>
    <w:p w14:paraId="6178E5F8" w14:textId="77777777" w:rsidR="00000000" w:rsidRDefault="00775779">
      <w:pPr>
        <w:spacing w:line="500" w:lineRule="atLeast"/>
        <w:ind w:firstLine="600"/>
        <w:divId w:val="10552789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本院认为，当事人之间合法的借贷关系受法律保护。本案被告褚珺在向原告借款后，应及时履行归还义务，现被告褚珺未能按约履行还款义务，原告要求被告褚珺归还借款于法有据，本院予以支持。</w:t>
      </w:r>
      <w:r>
        <w:rPr>
          <w:rFonts w:hint="eastAsia"/>
          <w:sz w:val="30"/>
          <w:szCs w:val="30"/>
          <w:highlight w:val="yellow"/>
        </w:rPr>
        <w:t>前述借款发生于两被告夫妻关系存续期间，现无证据证明涉案债务属被告褚珺个人债务，故应认定为夫妻共同债务，由被告陆珺璐承担共同还款的责任。</w:t>
      </w:r>
      <w:r>
        <w:rPr>
          <w:rFonts w:hint="eastAsia"/>
          <w:sz w:val="30"/>
          <w:szCs w:val="30"/>
        </w:rPr>
        <w:t>两被告经本院传票传唤无正</w:t>
      </w:r>
      <w:r>
        <w:rPr>
          <w:rFonts w:hint="eastAsia"/>
          <w:sz w:val="30"/>
          <w:szCs w:val="30"/>
        </w:rPr>
        <w:t>当理由拒不到庭参加诉讼，系其放弃相应的诉讼权利，因此产生的法律后果由其自行承担。综上，依照《中华人民共和国民事诉讼法》第一百四十四条，《中华人民共和国合同法》第一百九十六条、第二百零六条之规定，判决如下：</w:t>
      </w:r>
    </w:p>
    <w:p w14:paraId="761B5035" w14:textId="77777777" w:rsidR="00000000" w:rsidRDefault="00775779">
      <w:pPr>
        <w:spacing w:line="500" w:lineRule="atLeast"/>
        <w:ind w:firstLine="600"/>
        <w:divId w:val="3455941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被告褚珺、陆珺璐于本判决生效之日起十日内归还原告覃志坚借款人民币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元。</w:t>
      </w:r>
    </w:p>
    <w:p w14:paraId="10E0E5D0" w14:textId="77777777" w:rsidR="00000000" w:rsidRDefault="00775779">
      <w:pPr>
        <w:spacing w:line="500" w:lineRule="atLeast"/>
        <w:ind w:firstLine="600"/>
        <w:divId w:val="4667053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1EDD070D" w14:textId="77777777" w:rsidR="00000000" w:rsidRDefault="00775779">
      <w:pPr>
        <w:spacing w:line="500" w:lineRule="atLeast"/>
        <w:ind w:firstLine="600"/>
        <w:divId w:val="13168373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案件受理费人民币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050</w:t>
      </w:r>
      <w:r>
        <w:rPr>
          <w:rFonts w:hint="eastAsia"/>
          <w:sz w:val="30"/>
          <w:szCs w:val="30"/>
        </w:rPr>
        <w:t>元，由被告褚珺、陆珺璐负担（该款由被告褚珺、陆珺璐于本判决生效之</w:t>
      </w:r>
      <w:r>
        <w:rPr>
          <w:rFonts w:hint="eastAsia"/>
          <w:sz w:val="30"/>
          <w:szCs w:val="30"/>
        </w:rPr>
        <w:t>日起十日内给付原告覃志坚）。</w:t>
      </w:r>
    </w:p>
    <w:p w14:paraId="206430D3" w14:textId="77777777" w:rsidR="00000000" w:rsidRDefault="00775779">
      <w:pPr>
        <w:spacing w:line="500" w:lineRule="atLeast"/>
        <w:ind w:firstLine="600"/>
        <w:divId w:val="8375793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如不服本判决，可在判决书送达之日起十五日内，向本院（立案庭）递交上诉状，并按对方当事人的人数提出副本，上诉于上海市第一中级人民法院。</w:t>
      </w:r>
    </w:p>
    <w:p w14:paraId="3EB1E3D9" w14:textId="77777777" w:rsidR="00000000" w:rsidRDefault="00775779">
      <w:pPr>
        <w:spacing w:line="500" w:lineRule="atLeast"/>
        <w:jc w:val="right"/>
        <w:divId w:val="485321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王静波</w:t>
      </w:r>
    </w:p>
    <w:p w14:paraId="497EC377" w14:textId="77777777" w:rsidR="00000000" w:rsidRDefault="00775779">
      <w:pPr>
        <w:spacing w:line="500" w:lineRule="atLeast"/>
        <w:jc w:val="right"/>
        <w:divId w:val="6764248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员　　袁　洁</w:t>
      </w:r>
    </w:p>
    <w:p w14:paraId="1F1D7896" w14:textId="77777777" w:rsidR="00000000" w:rsidRDefault="00775779">
      <w:pPr>
        <w:spacing w:line="500" w:lineRule="atLeast"/>
        <w:jc w:val="right"/>
        <w:divId w:val="1029717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梅国蓉</w:t>
      </w:r>
    </w:p>
    <w:p w14:paraId="48A7C97D" w14:textId="77777777" w:rsidR="00000000" w:rsidRDefault="00775779">
      <w:pPr>
        <w:spacing w:line="500" w:lineRule="atLeast"/>
        <w:jc w:val="right"/>
        <w:divId w:val="2550175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二〇一五年十月二十六日</w:t>
      </w:r>
    </w:p>
    <w:p w14:paraId="67E9A6AF" w14:textId="77777777" w:rsidR="00000000" w:rsidRDefault="00775779">
      <w:pPr>
        <w:spacing w:line="500" w:lineRule="atLeast"/>
        <w:jc w:val="right"/>
        <w:divId w:val="2550205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王晓华</w:t>
      </w:r>
    </w:p>
    <w:p w14:paraId="09AC8575" w14:textId="77777777" w:rsidR="00000000" w:rsidRDefault="00775779">
      <w:pPr>
        <w:spacing w:line="500" w:lineRule="atLeast"/>
        <w:ind w:firstLine="600"/>
        <w:divId w:val="6810141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3A8892F9" w14:textId="77777777" w:rsidR="00000000" w:rsidRDefault="00775779">
      <w:pPr>
        <w:spacing w:line="500" w:lineRule="atLeast"/>
        <w:ind w:firstLine="600"/>
        <w:divId w:val="9013300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247B4083" w14:textId="77777777" w:rsidR="00000000" w:rsidRDefault="00775779">
      <w:pPr>
        <w:spacing w:line="500" w:lineRule="atLeast"/>
        <w:ind w:firstLine="600"/>
        <w:divId w:val="3963678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2766A434" w14:textId="77777777" w:rsidR="00000000" w:rsidRDefault="00775779">
      <w:pPr>
        <w:spacing w:line="500" w:lineRule="atLeast"/>
        <w:ind w:firstLine="600"/>
        <w:divId w:val="12842655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27B624BA" w14:textId="77777777" w:rsidR="00000000" w:rsidRDefault="00775779">
      <w:pPr>
        <w:spacing w:line="500" w:lineRule="atLeast"/>
        <w:ind w:firstLine="600"/>
        <w:divId w:val="18174511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11ABB223" w14:textId="77777777" w:rsidR="00000000" w:rsidRDefault="00775779">
      <w:pPr>
        <w:spacing w:line="500" w:lineRule="atLeast"/>
        <w:ind w:firstLine="600"/>
        <w:divId w:val="2364786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91B7" w14:textId="77777777" w:rsidR="00775779" w:rsidRDefault="00775779" w:rsidP="00775779">
      <w:r>
        <w:separator/>
      </w:r>
    </w:p>
  </w:endnote>
  <w:endnote w:type="continuationSeparator" w:id="0">
    <w:p w14:paraId="6DB56FE9" w14:textId="77777777" w:rsidR="00775779" w:rsidRDefault="00775779" w:rsidP="0077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B5E5" w14:textId="77777777" w:rsidR="00775779" w:rsidRDefault="00775779" w:rsidP="00775779">
      <w:r>
        <w:separator/>
      </w:r>
    </w:p>
  </w:footnote>
  <w:footnote w:type="continuationSeparator" w:id="0">
    <w:p w14:paraId="700B3CD8" w14:textId="77777777" w:rsidR="00775779" w:rsidRDefault="00775779" w:rsidP="00775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79"/>
    <w:rsid w:val="0077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1AB8A"/>
  <w15:chartTrackingRefBased/>
  <w15:docId w15:val="{DB104E24-D37F-4A90-8470-546A344F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75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77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7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77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34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6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6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3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59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0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1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8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3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48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2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81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1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3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0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24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9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5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8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6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6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5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9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3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6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5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1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9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60609</dc:creator>
  <cp:keywords/>
  <dc:description/>
  <cp:lastModifiedBy>蒋 沛文</cp:lastModifiedBy>
  <cp:revision>2</cp:revision>
  <dcterms:created xsi:type="dcterms:W3CDTF">2024-05-11T16:05:00Z</dcterms:created>
  <dcterms:modified xsi:type="dcterms:W3CDTF">2024-05-11T16:05:00Z</dcterms:modified>
</cp:coreProperties>
</file>