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1A31" w14:textId="77777777" w:rsidR="00000000" w:rsidRDefault="00164C58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1611AA3D" w14:textId="77777777" w:rsidR="00000000" w:rsidRDefault="00164C58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3EBC90DF" w14:textId="77777777" w:rsidR="00000000" w:rsidRDefault="00164C58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）温平商初字第</w:t>
      </w:r>
      <w:r>
        <w:rPr>
          <w:rFonts w:hint="eastAsia"/>
          <w:sz w:val="30"/>
          <w:szCs w:val="30"/>
        </w:rPr>
        <w:t>704</w:t>
      </w:r>
      <w:r>
        <w:rPr>
          <w:rFonts w:hint="eastAsia"/>
          <w:sz w:val="30"/>
          <w:szCs w:val="30"/>
        </w:rPr>
        <w:t>号</w:t>
      </w:r>
    </w:p>
    <w:p w14:paraId="630E8304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原告：钱文静。</w:t>
      </w:r>
    </w:p>
    <w:p w14:paraId="3EC51FA6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被告：朱丽丽。</w:t>
      </w:r>
    </w:p>
    <w:p w14:paraId="2B5BEC10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被告：钱云章。</w:t>
      </w:r>
    </w:p>
    <w:p w14:paraId="007BE39B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上列两被告委托代理人：包丽蓉。</w:t>
      </w:r>
    </w:p>
    <w:p w14:paraId="2BD750DB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上列两被告委托代理人：钱咏鸽。</w:t>
      </w:r>
    </w:p>
    <w:p w14:paraId="7E45A717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原告钱文静诉被告朱丽丽、钱云章民间借贷纠纷一案，本院于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日受理后，依法由审判员李小华适用简易程序于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日公开开庭进行了审理。原告钱文静，被告朱丽丽、钱云章的委托代理人包丽蓉、钱咏鸽到庭参加诉讼。本案现已审理终结。</w:t>
      </w:r>
    </w:p>
    <w:p w14:paraId="51281846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原告钱文静起诉称：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，被告朱丽丽</w:t>
      </w:r>
      <w:r>
        <w:rPr>
          <w:rFonts w:hint="eastAsia"/>
          <w:sz w:val="30"/>
          <w:szCs w:val="30"/>
          <w:highlight w:val="yellow"/>
        </w:rPr>
        <w:t>因缺乏资金向原告借款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，并出具</w:t>
      </w:r>
      <w:r>
        <w:rPr>
          <w:rFonts w:hint="eastAsia"/>
          <w:sz w:val="30"/>
          <w:szCs w:val="30"/>
          <w:highlight w:val="yellow"/>
        </w:rPr>
        <w:t>借据</w:t>
      </w:r>
      <w:r>
        <w:rPr>
          <w:rFonts w:hint="eastAsia"/>
          <w:sz w:val="30"/>
          <w:szCs w:val="30"/>
        </w:rPr>
        <w:t>一份，约定</w:t>
      </w:r>
      <w:r>
        <w:rPr>
          <w:rFonts w:hint="eastAsia"/>
          <w:sz w:val="30"/>
          <w:szCs w:val="30"/>
          <w:highlight w:val="yellow"/>
        </w:rPr>
        <w:t>提前一个月告知就还清欠款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利息按照每月</w:t>
      </w:r>
      <w:r>
        <w:rPr>
          <w:rFonts w:hint="eastAsia"/>
          <w:sz w:val="30"/>
          <w:szCs w:val="30"/>
          <w:highlight w:val="yellow"/>
        </w:rPr>
        <w:t>2400</w:t>
      </w:r>
      <w:r>
        <w:rPr>
          <w:rFonts w:hint="eastAsia"/>
          <w:sz w:val="30"/>
          <w:szCs w:val="30"/>
          <w:highlight w:val="yellow"/>
        </w:rPr>
        <w:t>元计算</w:t>
      </w:r>
      <w:r>
        <w:rPr>
          <w:rFonts w:hint="eastAsia"/>
          <w:sz w:val="30"/>
          <w:szCs w:val="30"/>
        </w:rPr>
        <w:t>。经多次催讨，该款至今未还。现请求判令：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、被告朱丽丽、钱云章偿还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月起至实际偿还之日止，每月按</w:t>
      </w:r>
      <w:r>
        <w:rPr>
          <w:rFonts w:hint="eastAsia"/>
          <w:sz w:val="30"/>
          <w:szCs w:val="30"/>
          <w:highlight w:val="yellow"/>
        </w:rPr>
        <w:t>2400</w:t>
      </w:r>
      <w:r>
        <w:rPr>
          <w:rFonts w:hint="eastAsia"/>
          <w:sz w:val="30"/>
          <w:szCs w:val="30"/>
          <w:highlight w:val="yellow"/>
        </w:rPr>
        <w:t>元计算）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、本案诉讼费由被告承担。</w:t>
      </w:r>
    </w:p>
    <w:p w14:paraId="0A3821DB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原告钱文静在本院指定的举证期限内提交了以下证据：</w:t>
      </w:r>
    </w:p>
    <w:p w14:paraId="26777BAB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、原告身份证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份，证明原告的诉讼主体资格；</w:t>
      </w:r>
    </w:p>
    <w:p w14:paraId="50D00FEF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、被告户籍证明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份、结婚登记表材料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份，证明两被告的诉讼主体资格；</w:t>
      </w:r>
    </w:p>
    <w:p w14:paraId="5900223C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、借条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份，证明被告朱丽丽、钱云章向原告借款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万元的事实；</w:t>
      </w:r>
    </w:p>
    <w:p w14:paraId="752E2C8A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、汇款凭证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份，证明原告汇款给被告朱丽丽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万元的事实。</w:t>
      </w:r>
    </w:p>
    <w:p w14:paraId="076F94AF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朱丽丽、钱云章答辩称：欠款是事实，两被告借给别人的钱收不回来，企业又面临破产，无力偿还借款，希望用养老金中的部分每月归还，待企业重组后有了资金尽快还清。另原告多年前有向两被告借款，希望这部分钱抵扣本次借款，请求利息不</w:t>
      </w:r>
      <w:r>
        <w:rPr>
          <w:rFonts w:hint="eastAsia"/>
          <w:sz w:val="30"/>
          <w:szCs w:val="30"/>
        </w:rPr>
        <w:t>予计算。</w:t>
      </w:r>
    </w:p>
    <w:p w14:paraId="5EA7BC70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被告朱丽丽、钱云章在本院指定的举证期限内未提交证据。</w:t>
      </w:r>
    </w:p>
    <w:p w14:paraId="63F4FDBC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上述证据经当庭出示，对原告提供的证据</w:t>
      </w:r>
      <w:r>
        <w:rPr>
          <w:rFonts w:hint="eastAsia"/>
          <w:sz w:val="30"/>
          <w:szCs w:val="30"/>
        </w:rPr>
        <w:t>1-4</w:t>
      </w:r>
      <w:r>
        <w:rPr>
          <w:rFonts w:hint="eastAsia"/>
          <w:sz w:val="30"/>
          <w:szCs w:val="30"/>
        </w:rPr>
        <w:t>，被告朱丽丽、钱云章无异议，本院认为该证据内容客观真实，且来源合法，与本案存在关联性，本院予以确认。另，借条记载利息为“</w:t>
      </w:r>
      <w:r>
        <w:rPr>
          <w:rFonts w:hint="eastAsia"/>
          <w:sz w:val="30"/>
          <w:szCs w:val="30"/>
        </w:rPr>
        <w:t>0.12%</w:t>
      </w:r>
      <w:r>
        <w:rPr>
          <w:rFonts w:hint="eastAsia"/>
          <w:sz w:val="30"/>
          <w:szCs w:val="30"/>
        </w:rPr>
        <w:t>”，原被告双方对利息约定为月利率</w:t>
      </w:r>
      <w:r>
        <w:rPr>
          <w:rFonts w:hint="eastAsia"/>
          <w:sz w:val="30"/>
          <w:szCs w:val="30"/>
        </w:rPr>
        <w:t>1.2%</w:t>
      </w:r>
      <w:r>
        <w:rPr>
          <w:rFonts w:hint="eastAsia"/>
          <w:sz w:val="30"/>
          <w:szCs w:val="30"/>
        </w:rPr>
        <w:t>均无异议，本院认定借条上的“</w:t>
      </w:r>
      <w:r>
        <w:rPr>
          <w:rFonts w:hint="eastAsia"/>
          <w:sz w:val="30"/>
          <w:szCs w:val="30"/>
        </w:rPr>
        <w:t>0.12%</w:t>
      </w:r>
      <w:r>
        <w:rPr>
          <w:rFonts w:hint="eastAsia"/>
          <w:sz w:val="30"/>
          <w:szCs w:val="30"/>
        </w:rPr>
        <w:t>”系笔误，应为“</w:t>
      </w:r>
      <w:r>
        <w:rPr>
          <w:rFonts w:hint="eastAsia"/>
          <w:sz w:val="30"/>
          <w:szCs w:val="30"/>
        </w:rPr>
        <w:t>1.2%</w:t>
      </w:r>
      <w:r>
        <w:rPr>
          <w:rFonts w:hint="eastAsia"/>
          <w:sz w:val="30"/>
          <w:szCs w:val="30"/>
        </w:rPr>
        <w:t>”。</w:t>
      </w:r>
    </w:p>
    <w:p w14:paraId="48B70876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结合上述认定的证据及原被告的陈述，本院认定本案的事实如下：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日，被告朱丽丽向原告钱文静借款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，双方约定利息按</w:t>
      </w:r>
      <w:r>
        <w:rPr>
          <w:rFonts w:hint="eastAsia"/>
          <w:sz w:val="30"/>
          <w:szCs w:val="30"/>
          <w:highlight w:val="yellow"/>
        </w:rPr>
        <w:t>月利率</w:t>
      </w:r>
      <w:r>
        <w:rPr>
          <w:rFonts w:hint="eastAsia"/>
          <w:sz w:val="30"/>
          <w:szCs w:val="30"/>
          <w:highlight w:val="yellow"/>
        </w:rPr>
        <w:t>1.2%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</w:rPr>
        <w:t>。次日，原告通过浙江</w:t>
      </w:r>
      <w:r>
        <w:rPr>
          <w:rFonts w:hint="eastAsia"/>
          <w:sz w:val="30"/>
          <w:szCs w:val="30"/>
        </w:rPr>
        <w:t>省农村信用社</w:t>
      </w:r>
      <w:r>
        <w:rPr>
          <w:rFonts w:hint="eastAsia"/>
          <w:sz w:val="30"/>
          <w:szCs w:val="30"/>
          <w:highlight w:val="yellow"/>
        </w:rPr>
        <w:t>汇款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给被告朱丽丽。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日，被告钱云章作为共同借款人在借条上签名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两被告偿还利息至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日，借款本金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万元及自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日起按月利率</w:t>
      </w:r>
      <w:r>
        <w:rPr>
          <w:rFonts w:hint="eastAsia"/>
          <w:sz w:val="30"/>
          <w:szCs w:val="30"/>
          <w:highlight w:val="yellow"/>
        </w:rPr>
        <w:t>1.2%</w:t>
      </w:r>
      <w:r>
        <w:rPr>
          <w:rFonts w:hint="eastAsia"/>
          <w:sz w:val="30"/>
          <w:szCs w:val="30"/>
          <w:highlight w:val="yellow"/>
        </w:rPr>
        <w:t>计算的利息至今未予偿还</w:t>
      </w:r>
      <w:r>
        <w:rPr>
          <w:rFonts w:hint="eastAsia"/>
          <w:sz w:val="30"/>
          <w:szCs w:val="30"/>
        </w:rPr>
        <w:t>。</w:t>
      </w:r>
    </w:p>
    <w:p w14:paraId="30CC77AD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本院认为：被告朱丽丽、钱云章向原告钱文静借款，当事人之间形成的借贷关系未违反法律、法规规定，合法有效。合法的民间借贷关系受法律保护。两被告偿还利息至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日，借款本金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万元及自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日起按月利率</w:t>
      </w:r>
      <w:r>
        <w:rPr>
          <w:rFonts w:hint="eastAsia"/>
          <w:sz w:val="30"/>
          <w:szCs w:val="30"/>
        </w:rPr>
        <w:t>1.2%</w:t>
      </w:r>
      <w:r>
        <w:rPr>
          <w:rFonts w:hint="eastAsia"/>
          <w:sz w:val="30"/>
          <w:szCs w:val="30"/>
        </w:rPr>
        <w:t>计算的利息至今未予偿还，应予偿还。两被告答辩称原告多年前有向两被</w:t>
      </w:r>
      <w:r>
        <w:rPr>
          <w:rFonts w:hint="eastAsia"/>
          <w:sz w:val="30"/>
          <w:szCs w:val="30"/>
        </w:rPr>
        <w:t>告借款，希望这部分钱抵扣本次借款，但未提供证据，本院不予采纳。双方约定利息按月利率</w:t>
      </w:r>
      <w:r>
        <w:rPr>
          <w:rFonts w:hint="eastAsia"/>
          <w:sz w:val="30"/>
          <w:szCs w:val="30"/>
        </w:rPr>
        <w:t>1.2%</w:t>
      </w:r>
      <w:r>
        <w:rPr>
          <w:rFonts w:hint="eastAsia"/>
          <w:sz w:val="30"/>
          <w:szCs w:val="30"/>
        </w:rPr>
        <w:t>计算，现两被告主张不予计算利息，缺乏法律依据，本院不予采纳。据此，依照《中华人民共和国合同法》第一百九十六条、第二百零五条之规定，判决如下：</w:t>
      </w:r>
    </w:p>
    <w:p w14:paraId="2F17F566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一、限被告朱丽丽、钱云章于本判决生效之日起十日内偿还原告钱文静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日起至判决确定履行之日止，按月利率</w:t>
      </w:r>
      <w:r>
        <w:rPr>
          <w:rFonts w:hint="eastAsia"/>
          <w:sz w:val="30"/>
          <w:szCs w:val="30"/>
          <w:highlight w:val="yellow"/>
        </w:rPr>
        <w:t>1.2%</w:t>
      </w:r>
      <w:r>
        <w:rPr>
          <w:rFonts w:hint="eastAsia"/>
          <w:sz w:val="30"/>
          <w:szCs w:val="30"/>
          <w:highlight w:val="yellow"/>
        </w:rPr>
        <w:t>计算）</w:t>
      </w:r>
      <w:r>
        <w:rPr>
          <w:rFonts w:hint="eastAsia"/>
          <w:sz w:val="30"/>
          <w:szCs w:val="30"/>
        </w:rPr>
        <w:t>；</w:t>
      </w:r>
    </w:p>
    <w:p w14:paraId="452E23D2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二、驳回原告其他诉讼请求。</w:t>
      </w:r>
    </w:p>
    <w:p w14:paraId="1620F9FF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</w:t>
      </w:r>
      <w:r>
        <w:rPr>
          <w:rFonts w:hint="eastAsia"/>
          <w:sz w:val="30"/>
          <w:szCs w:val="30"/>
        </w:rPr>
        <w:t>规定，加倍支付迟延履行期间的债务利息。</w:t>
      </w:r>
    </w:p>
    <w:p w14:paraId="0A2362CA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4480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2240</w:t>
      </w:r>
      <w:r>
        <w:rPr>
          <w:rFonts w:hint="eastAsia"/>
          <w:sz w:val="30"/>
          <w:szCs w:val="30"/>
        </w:rPr>
        <w:t>元，由朱丽丽、钱云章负担。</w:t>
      </w:r>
    </w:p>
    <w:p w14:paraId="0A9186E0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如不服本判决，可在判决书送达之日起十五日内向本院递交上诉状，并按对方当事人的人数提出副本，上诉于浙江省温州市中级人民法院（上诉受理费</w:t>
      </w:r>
      <w:r>
        <w:rPr>
          <w:rFonts w:hint="eastAsia"/>
          <w:sz w:val="30"/>
          <w:szCs w:val="30"/>
        </w:rPr>
        <w:t>4480</w:t>
      </w:r>
      <w:r>
        <w:rPr>
          <w:rFonts w:hint="eastAsia"/>
          <w:sz w:val="30"/>
          <w:szCs w:val="30"/>
        </w:rPr>
        <w:t>元，在递交上诉状之日起七日内，预交到温州市中级人民法院，逾期不交按自动撤诉处理。汇款户名：温州市财政局非税收入结算户，开户银行：农行温州市分行，账号：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×××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）。</w:t>
      </w:r>
    </w:p>
    <w:p w14:paraId="0BEFE84A" w14:textId="77777777" w:rsidR="00000000" w:rsidRDefault="00164C58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0DAF191B" w14:textId="77777777" w:rsidR="00000000" w:rsidRDefault="00164C5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李小华</w:t>
      </w:r>
    </w:p>
    <w:p w14:paraId="1162D975" w14:textId="77777777" w:rsidR="00000000" w:rsidRDefault="00164C5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二〇一四年九月十二日</w:t>
      </w:r>
    </w:p>
    <w:p w14:paraId="183D1D45" w14:textId="77777777" w:rsidR="00000000" w:rsidRDefault="00164C58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周雨晴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47EC" w14:textId="77777777" w:rsidR="00164C58" w:rsidRDefault="00164C58" w:rsidP="00164C58">
      <w:r>
        <w:separator/>
      </w:r>
    </w:p>
  </w:endnote>
  <w:endnote w:type="continuationSeparator" w:id="0">
    <w:p w14:paraId="7C5BA5C0" w14:textId="77777777" w:rsidR="00164C58" w:rsidRDefault="00164C58" w:rsidP="0016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A9A5" w14:textId="77777777" w:rsidR="00164C58" w:rsidRDefault="00164C58" w:rsidP="00164C58">
      <w:r>
        <w:separator/>
      </w:r>
    </w:p>
  </w:footnote>
  <w:footnote w:type="continuationSeparator" w:id="0">
    <w:p w14:paraId="646709D4" w14:textId="77777777" w:rsidR="00164C58" w:rsidRDefault="00164C58" w:rsidP="00164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58"/>
    <w:rsid w:val="0016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53676"/>
  <w15:chartTrackingRefBased/>
  <w15:docId w15:val="{B753B64A-C76C-4490-8120-2310B1C9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164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4C5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164C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4C5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2024-05-11T16:05:00Z</dcterms:created>
  <dcterms:modified xsi:type="dcterms:W3CDTF">2024-05-11T16:05:00Z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70EE9400158E40D0AE37217982795368</vt:lpwstr>
  </property>
</Properties>
</file>