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9929" w14:textId="77777777" w:rsidR="00000000" w:rsidRDefault="00A06E7B">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74B6B2D3" w14:textId="77777777" w:rsidR="00000000" w:rsidRDefault="00A06E7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FF74F73" w14:textId="77777777" w:rsidR="00000000" w:rsidRDefault="00A06E7B">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6009</w:t>
      </w:r>
      <w:r>
        <w:rPr>
          <w:rFonts w:hint="eastAsia"/>
          <w:sz w:val="30"/>
          <w:szCs w:val="30"/>
        </w:rPr>
        <w:t>号</w:t>
      </w:r>
    </w:p>
    <w:p w14:paraId="6DAFBFEC" w14:textId="77777777" w:rsidR="00000000" w:rsidRDefault="00A06E7B">
      <w:pPr>
        <w:spacing w:before="10" w:after="10" w:line="500" w:lineRule="atLeast"/>
        <w:ind w:firstLine="600"/>
        <w:rPr>
          <w:rFonts w:hint="eastAsia"/>
          <w:sz w:val="30"/>
          <w:szCs w:val="30"/>
        </w:rPr>
      </w:pPr>
      <w:r>
        <w:rPr>
          <w:rFonts w:hint="eastAsia"/>
          <w:sz w:val="30"/>
          <w:szCs w:val="30"/>
        </w:rPr>
        <w:t>原告：陈秋莲，女，</w:t>
      </w:r>
      <w:r>
        <w:rPr>
          <w:rFonts w:hint="eastAsia"/>
          <w:sz w:val="30"/>
          <w:szCs w:val="30"/>
        </w:rPr>
        <w:t>1932</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日出生，汉族，住浙江省平阳县。</w:t>
      </w:r>
    </w:p>
    <w:p w14:paraId="0A62B613" w14:textId="77777777" w:rsidR="00000000" w:rsidRDefault="00A06E7B">
      <w:pPr>
        <w:spacing w:before="10" w:after="10" w:line="500" w:lineRule="atLeast"/>
        <w:ind w:firstLine="600"/>
        <w:rPr>
          <w:rFonts w:hint="eastAsia"/>
          <w:sz w:val="30"/>
          <w:szCs w:val="30"/>
        </w:rPr>
      </w:pPr>
      <w:r>
        <w:rPr>
          <w:rFonts w:hint="eastAsia"/>
          <w:sz w:val="30"/>
          <w:szCs w:val="30"/>
        </w:rPr>
        <w:t>被告：林敏，女，</w:t>
      </w:r>
      <w:r>
        <w:rPr>
          <w:rFonts w:hint="eastAsia"/>
          <w:sz w:val="30"/>
          <w:szCs w:val="30"/>
        </w:rPr>
        <w:t>1973</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日出生，汉族，住浙江省平阳县。</w:t>
      </w:r>
    </w:p>
    <w:p w14:paraId="07EFBBC4" w14:textId="77777777" w:rsidR="00000000" w:rsidRDefault="00A06E7B">
      <w:pPr>
        <w:spacing w:before="10" w:after="10" w:line="500" w:lineRule="atLeast"/>
        <w:ind w:firstLine="600"/>
        <w:rPr>
          <w:rFonts w:hint="eastAsia"/>
          <w:sz w:val="30"/>
          <w:szCs w:val="30"/>
        </w:rPr>
      </w:pPr>
      <w:r>
        <w:rPr>
          <w:rFonts w:hint="eastAsia"/>
          <w:sz w:val="30"/>
          <w:szCs w:val="30"/>
        </w:rPr>
        <w:t>被告：彭希魁，男，</w:t>
      </w:r>
      <w:r>
        <w:rPr>
          <w:rFonts w:hint="eastAsia"/>
          <w:sz w:val="30"/>
          <w:szCs w:val="30"/>
        </w:rPr>
        <w:t>1968</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日出生，汉族，住浙江省平阳县。</w:t>
      </w:r>
    </w:p>
    <w:p w14:paraId="1302FEE9" w14:textId="77777777" w:rsidR="00000000" w:rsidRDefault="00A06E7B">
      <w:pPr>
        <w:spacing w:before="10" w:after="10" w:line="500" w:lineRule="atLeast"/>
        <w:ind w:firstLine="600"/>
        <w:rPr>
          <w:rFonts w:hint="eastAsia"/>
          <w:sz w:val="30"/>
          <w:szCs w:val="30"/>
        </w:rPr>
      </w:pPr>
      <w:r>
        <w:rPr>
          <w:rFonts w:hint="eastAsia"/>
          <w:sz w:val="30"/>
          <w:szCs w:val="30"/>
        </w:rPr>
        <w:t>原告陈秋莲与被告林敏、彭希魁民间借贷纠纷一案，本院于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日立案后，依法适用简易程序，公开开庭进行了审理。原告陈秋莲到庭参加诉讼，被告林敏、彭希魁经本院合法传唤未到庭参加诉讼。本案现已审理终结。</w:t>
      </w:r>
    </w:p>
    <w:p w14:paraId="74F9E6AA" w14:textId="77777777" w:rsidR="00000000" w:rsidRDefault="00A06E7B">
      <w:pPr>
        <w:spacing w:before="10" w:after="10" w:line="500" w:lineRule="atLeast"/>
        <w:ind w:firstLine="600"/>
        <w:rPr>
          <w:rFonts w:hint="eastAsia"/>
          <w:sz w:val="30"/>
          <w:szCs w:val="30"/>
        </w:rPr>
      </w:pPr>
      <w:r>
        <w:rPr>
          <w:rFonts w:hint="eastAsia"/>
          <w:sz w:val="30"/>
          <w:szCs w:val="30"/>
        </w:rPr>
        <w:t>原告陈秋莲向本院提出诉讼请求：</w:t>
      </w:r>
      <w:r>
        <w:rPr>
          <w:rFonts w:hint="eastAsia"/>
          <w:sz w:val="30"/>
          <w:szCs w:val="30"/>
        </w:rPr>
        <w:t>1</w:t>
      </w:r>
      <w:r>
        <w:rPr>
          <w:rFonts w:hint="eastAsia"/>
          <w:sz w:val="30"/>
          <w:szCs w:val="30"/>
        </w:rPr>
        <w:t>、两被告偿还原告</w:t>
      </w:r>
      <w:r>
        <w:rPr>
          <w:rFonts w:hint="eastAsia"/>
          <w:sz w:val="30"/>
          <w:szCs w:val="30"/>
          <w:highlight w:val="yellow"/>
        </w:rPr>
        <w:t>借款本金</w:t>
      </w:r>
      <w:r>
        <w:rPr>
          <w:rFonts w:hint="eastAsia"/>
          <w:sz w:val="30"/>
          <w:szCs w:val="30"/>
          <w:highlight w:val="yellow"/>
        </w:rPr>
        <w:t>60000</w:t>
      </w:r>
      <w:r>
        <w:rPr>
          <w:rFonts w:hint="eastAsia"/>
          <w:sz w:val="30"/>
          <w:szCs w:val="30"/>
          <w:highlight w:val="yellow"/>
        </w:rPr>
        <w:t>元</w:t>
      </w:r>
      <w:r>
        <w:rPr>
          <w:rFonts w:hint="eastAsia"/>
          <w:sz w:val="30"/>
          <w:szCs w:val="30"/>
        </w:rPr>
        <w:t>及</w:t>
      </w:r>
      <w:r>
        <w:rPr>
          <w:rFonts w:hint="eastAsia"/>
          <w:sz w:val="30"/>
          <w:szCs w:val="30"/>
          <w:highlight w:val="yellow"/>
        </w:rPr>
        <w:t>利息（从借款之日起至被告清偿之日止，按月利率</w:t>
      </w:r>
      <w:r>
        <w:rPr>
          <w:rFonts w:hint="eastAsia"/>
          <w:sz w:val="30"/>
          <w:szCs w:val="30"/>
          <w:highlight w:val="yellow"/>
        </w:rPr>
        <w:t>1.2%</w:t>
      </w:r>
      <w:r>
        <w:rPr>
          <w:rFonts w:hint="eastAsia"/>
          <w:sz w:val="30"/>
          <w:szCs w:val="30"/>
          <w:highlight w:val="yellow"/>
        </w:rPr>
        <w:t>计算）</w:t>
      </w:r>
      <w:r>
        <w:rPr>
          <w:rFonts w:hint="eastAsia"/>
          <w:sz w:val="30"/>
          <w:szCs w:val="30"/>
        </w:rPr>
        <w:t>；</w:t>
      </w:r>
      <w:r>
        <w:rPr>
          <w:rFonts w:hint="eastAsia"/>
          <w:sz w:val="30"/>
          <w:szCs w:val="30"/>
        </w:rPr>
        <w:t>2</w:t>
      </w:r>
      <w:r>
        <w:rPr>
          <w:rFonts w:hint="eastAsia"/>
          <w:sz w:val="30"/>
          <w:szCs w:val="30"/>
        </w:rPr>
        <w:t>、本案诉讼费由被告承担。</w:t>
      </w:r>
    </w:p>
    <w:p w14:paraId="3213068A" w14:textId="77777777" w:rsidR="00000000" w:rsidRDefault="00A06E7B">
      <w:pPr>
        <w:spacing w:before="10" w:after="10" w:line="500" w:lineRule="atLeast"/>
        <w:ind w:firstLine="600"/>
        <w:rPr>
          <w:rFonts w:hint="eastAsia"/>
          <w:sz w:val="30"/>
          <w:szCs w:val="30"/>
        </w:rPr>
      </w:pPr>
      <w:r>
        <w:rPr>
          <w:rFonts w:hint="eastAsia"/>
          <w:sz w:val="30"/>
          <w:szCs w:val="30"/>
        </w:rPr>
        <w:t>事实和理由：被告于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和</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向原告各借款</w:t>
      </w:r>
      <w:r>
        <w:rPr>
          <w:rFonts w:hint="eastAsia"/>
          <w:sz w:val="30"/>
          <w:szCs w:val="30"/>
          <w:highlight w:val="yellow"/>
        </w:rPr>
        <w:t>45000</w:t>
      </w:r>
      <w:r>
        <w:rPr>
          <w:rFonts w:hint="eastAsia"/>
          <w:sz w:val="30"/>
          <w:szCs w:val="30"/>
          <w:highlight w:val="yellow"/>
        </w:rPr>
        <w:t>元和</w:t>
      </w:r>
      <w:r>
        <w:rPr>
          <w:rFonts w:hint="eastAsia"/>
          <w:sz w:val="30"/>
          <w:szCs w:val="30"/>
          <w:highlight w:val="yellow"/>
        </w:rPr>
        <w:t>15000</w:t>
      </w:r>
      <w:r>
        <w:rPr>
          <w:rFonts w:hint="eastAsia"/>
          <w:sz w:val="30"/>
          <w:szCs w:val="30"/>
          <w:highlight w:val="yellow"/>
        </w:rPr>
        <w:t>元</w:t>
      </w:r>
      <w:r>
        <w:rPr>
          <w:rFonts w:hint="eastAsia"/>
          <w:sz w:val="30"/>
          <w:szCs w:val="30"/>
        </w:rPr>
        <w:t>，</w:t>
      </w:r>
      <w:r>
        <w:rPr>
          <w:rFonts w:hint="eastAsia"/>
          <w:sz w:val="30"/>
          <w:szCs w:val="30"/>
          <w:highlight w:val="yellow"/>
        </w:rPr>
        <w:t>约定月利率</w:t>
      </w:r>
      <w:r>
        <w:rPr>
          <w:rFonts w:hint="eastAsia"/>
          <w:sz w:val="30"/>
          <w:szCs w:val="30"/>
          <w:highlight w:val="yellow"/>
        </w:rPr>
        <w:t>1.2%</w:t>
      </w:r>
      <w:r>
        <w:rPr>
          <w:rFonts w:hint="eastAsia"/>
          <w:sz w:val="30"/>
          <w:szCs w:val="30"/>
          <w:highlight w:val="yellow"/>
        </w:rPr>
        <w:t>。</w:t>
      </w:r>
      <w:r>
        <w:rPr>
          <w:rFonts w:hint="eastAsia"/>
          <w:sz w:val="30"/>
          <w:szCs w:val="30"/>
        </w:rPr>
        <w:t>被告收到原告的借款后，向原告出具</w:t>
      </w:r>
      <w:r>
        <w:rPr>
          <w:rFonts w:hint="eastAsia"/>
          <w:sz w:val="30"/>
          <w:szCs w:val="30"/>
          <w:highlight w:val="yellow"/>
        </w:rPr>
        <w:t>借条</w:t>
      </w:r>
      <w:r>
        <w:rPr>
          <w:rFonts w:hint="eastAsia"/>
          <w:sz w:val="30"/>
          <w:szCs w:val="30"/>
        </w:rPr>
        <w:t>一份。</w:t>
      </w:r>
      <w:r>
        <w:rPr>
          <w:rFonts w:hint="eastAsia"/>
          <w:sz w:val="30"/>
          <w:szCs w:val="30"/>
          <w:highlight w:val="yellow"/>
        </w:rPr>
        <w:t>此款至今未还</w:t>
      </w:r>
      <w:r>
        <w:rPr>
          <w:rFonts w:hint="eastAsia"/>
          <w:sz w:val="30"/>
          <w:szCs w:val="30"/>
        </w:rPr>
        <w:t>。两被告在夫妻关系存续期间</w:t>
      </w:r>
      <w:r>
        <w:rPr>
          <w:rFonts w:hint="eastAsia"/>
          <w:sz w:val="30"/>
          <w:szCs w:val="30"/>
        </w:rPr>
        <w:t>向原告举债，应共同偿还。</w:t>
      </w:r>
    </w:p>
    <w:p w14:paraId="1EEE9C80" w14:textId="77777777" w:rsidR="00000000" w:rsidRDefault="00A06E7B">
      <w:pPr>
        <w:spacing w:before="10" w:after="10" w:line="500" w:lineRule="atLeast"/>
        <w:ind w:firstLine="600"/>
        <w:rPr>
          <w:rFonts w:hint="eastAsia"/>
          <w:sz w:val="30"/>
          <w:szCs w:val="30"/>
        </w:rPr>
      </w:pPr>
      <w:r>
        <w:rPr>
          <w:rFonts w:hint="eastAsia"/>
          <w:sz w:val="30"/>
          <w:szCs w:val="30"/>
        </w:rPr>
        <w:t>被告林敏、彭希魁未作答辩。</w:t>
      </w:r>
    </w:p>
    <w:p w14:paraId="42F68F1A" w14:textId="77777777" w:rsidR="00000000" w:rsidRDefault="00A06E7B">
      <w:pPr>
        <w:spacing w:before="10" w:after="10" w:line="500" w:lineRule="atLeast"/>
        <w:ind w:firstLine="600"/>
        <w:rPr>
          <w:rFonts w:hint="eastAsia"/>
          <w:sz w:val="30"/>
          <w:szCs w:val="30"/>
          <w:highlight w:val="yellow"/>
        </w:rPr>
      </w:pPr>
      <w:r>
        <w:rPr>
          <w:rFonts w:hint="eastAsia"/>
          <w:sz w:val="30"/>
          <w:szCs w:val="30"/>
        </w:rPr>
        <w:t>本院经审理认定事实如下：被告彭希魁与被告林敏于</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8</w:t>
      </w:r>
      <w:r>
        <w:rPr>
          <w:rFonts w:hint="eastAsia"/>
          <w:sz w:val="30"/>
          <w:szCs w:val="30"/>
        </w:rPr>
        <w:t>日办理结婚登记。</w:t>
      </w:r>
      <w:r>
        <w:rPr>
          <w:rFonts w:hint="eastAsia"/>
          <w:sz w:val="30"/>
          <w:szCs w:val="30"/>
          <w:highlight w:val="yellow"/>
        </w:rPr>
        <w:t>被告林敏于</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日向原告陈秋莲借款</w:t>
      </w:r>
      <w:r>
        <w:rPr>
          <w:rFonts w:hint="eastAsia"/>
          <w:sz w:val="30"/>
          <w:szCs w:val="30"/>
          <w:highlight w:val="yellow"/>
        </w:rPr>
        <w:t>45000</w:t>
      </w:r>
      <w:r>
        <w:rPr>
          <w:rFonts w:hint="eastAsia"/>
          <w:sz w:val="30"/>
          <w:szCs w:val="30"/>
          <w:highlight w:val="yellow"/>
        </w:rPr>
        <w:t>元，</w:t>
      </w:r>
      <w:r>
        <w:rPr>
          <w:rFonts w:hint="eastAsia"/>
          <w:sz w:val="30"/>
          <w:szCs w:val="30"/>
        </w:rPr>
        <w:t>约定借款</w:t>
      </w:r>
      <w:r>
        <w:rPr>
          <w:rFonts w:hint="eastAsia"/>
          <w:sz w:val="30"/>
          <w:szCs w:val="30"/>
          <w:highlight w:val="yellow"/>
        </w:rPr>
        <w:t>月利率</w:t>
      </w:r>
      <w:r>
        <w:rPr>
          <w:rFonts w:hint="eastAsia"/>
          <w:sz w:val="30"/>
          <w:szCs w:val="30"/>
          <w:highlight w:val="yellow"/>
        </w:rPr>
        <w:t>1.2%</w:t>
      </w:r>
      <w:r>
        <w:rPr>
          <w:rFonts w:hint="eastAsia"/>
          <w:sz w:val="30"/>
          <w:szCs w:val="30"/>
        </w:rPr>
        <w:t>，</w:t>
      </w:r>
      <w:r>
        <w:rPr>
          <w:rFonts w:hint="eastAsia"/>
          <w:sz w:val="30"/>
          <w:szCs w:val="30"/>
          <w:highlight w:val="yellow"/>
        </w:rPr>
        <w:t>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11</w:t>
      </w:r>
      <w:r>
        <w:rPr>
          <w:rFonts w:hint="eastAsia"/>
          <w:sz w:val="30"/>
          <w:szCs w:val="30"/>
          <w:highlight w:val="yellow"/>
        </w:rPr>
        <w:t>日向原告借款</w:t>
      </w:r>
      <w:r>
        <w:rPr>
          <w:rFonts w:hint="eastAsia"/>
          <w:sz w:val="30"/>
          <w:szCs w:val="30"/>
          <w:highlight w:val="yellow"/>
        </w:rPr>
        <w:t>15000</w:t>
      </w:r>
      <w:r>
        <w:rPr>
          <w:rFonts w:hint="eastAsia"/>
          <w:sz w:val="30"/>
          <w:szCs w:val="30"/>
          <w:highlight w:val="yellow"/>
        </w:rPr>
        <w:t>元</w:t>
      </w:r>
      <w:r>
        <w:rPr>
          <w:rFonts w:hint="eastAsia"/>
          <w:sz w:val="30"/>
          <w:szCs w:val="30"/>
        </w:rPr>
        <w:t>，并出具</w:t>
      </w:r>
      <w:r>
        <w:rPr>
          <w:rFonts w:hint="eastAsia"/>
          <w:sz w:val="30"/>
          <w:szCs w:val="30"/>
          <w:highlight w:val="yellow"/>
        </w:rPr>
        <w:t>借条二份</w:t>
      </w:r>
      <w:r>
        <w:rPr>
          <w:rFonts w:hint="eastAsia"/>
          <w:sz w:val="30"/>
          <w:szCs w:val="30"/>
        </w:rPr>
        <w:t>。</w:t>
      </w:r>
      <w:r>
        <w:rPr>
          <w:rFonts w:hint="eastAsia"/>
          <w:sz w:val="30"/>
          <w:szCs w:val="30"/>
          <w:highlight w:val="yellow"/>
        </w:rPr>
        <w:t>此款项两被告至今未还。</w:t>
      </w:r>
    </w:p>
    <w:p w14:paraId="07DC9F8E" w14:textId="77777777" w:rsidR="00000000" w:rsidRDefault="00A06E7B">
      <w:pPr>
        <w:spacing w:before="10" w:after="10" w:line="500" w:lineRule="atLeast"/>
        <w:ind w:firstLine="600"/>
        <w:rPr>
          <w:rFonts w:hint="eastAsia"/>
          <w:sz w:val="30"/>
          <w:szCs w:val="30"/>
        </w:rPr>
      </w:pPr>
      <w:r>
        <w:rPr>
          <w:rFonts w:hint="eastAsia"/>
          <w:sz w:val="30"/>
          <w:szCs w:val="30"/>
        </w:rPr>
        <w:lastRenderedPageBreak/>
        <w:t>以上事实有原告身份证、两被告身份证、婚姻状况信息、借条以及原告的陈述等证据证实。</w:t>
      </w:r>
    </w:p>
    <w:p w14:paraId="35E1CC86" w14:textId="77777777" w:rsidR="00000000" w:rsidRDefault="00A06E7B">
      <w:pPr>
        <w:spacing w:before="10" w:after="10" w:line="500" w:lineRule="atLeast"/>
        <w:ind w:firstLine="600"/>
        <w:rPr>
          <w:rFonts w:hint="eastAsia"/>
          <w:sz w:val="30"/>
          <w:szCs w:val="30"/>
        </w:rPr>
      </w:pPr>
      <w:r>
        <w:rPr>
          <w:rFonts w:hint="eastAsia"/>
          <w:sz w:val="30"/>
          <w:szCs w:val="30"/>
        </w:rPr>
        <w:t>本院认为：被告林敏向原告陈秋莲出具借条，确认向原告借款</w:t>
      </w:r>
      <w:r>
        <w:rPr>
          <w:rFonts w:hint="eastAsia"/>
          <w:sz w:val="30"/>
          <w:szCs w:val="30"/>
        </w:rPr>
        <w:t>60000</w:t>
      </w:r>
      <w:r>
        <w:rPr>
          <w:rFonts w:hint="eastAsia"/>
          <w:sz w:val="30"/>
          <w:szCs w:val="30"/>
        </w:rPr>
        <w:t>元。因此，原、被告之间的借贷关系依法成立，应受法律保护。被告林敏至</w:t>
      </w:r>
      <w:r>
        <w:rPr>
          <w:rFonts w:hint="eastAsia"/>
          <w:sz w:val="30"/>
          <w:szCs w:val="30"/>
        </w:rPr>
        <w:t>今未偿还借款，应承担相应的民事责任。上述借款发生在被告林敏、彭希魁婚姻关系存续期间，应认定为夫妻共同债务。原告要求两被告偿还借款本金</w:t>
      </w:r>
      <w:r>
        <w:rPr>
          <w:rFonts w:hint="eastAsia"/>
          <w:sz w:val="30"/>
          <w:szCs w:val="30"/>
        </w:rPr>
        <w:t>60000</w:t>
      </w:r>
      <w:r>
        <w:rPr>
          <w:rFonts w:hint="eastAsia"/>
          <w:sz w:val="30"/>
          <w:szCs w:val="30"/>
        </w:rPr>
        <w:t>元及利息，符合法律规定，本院予以支持。被告林敏、彭希魁经本院合法传唤未到庭参加诉讼，应按缺席处理。据此，本院依照《中华人民共和国合同法》第二百零五条、第二百零六条、《最高人民法院关于适用</w:t>
      </w:r>
      <w:r>
        <w:rPr>
          <w:rFonts w:hint="eastAsia"/>
          <w:sz w:val="30"/>
          <w:szCs w:val="30"/>
        </w:rPr>
        <w:t>&lt;</w:t>
      </w:r>
      <w:r>
        <w:rPr>
          <w:rFonts w:hint="eastAsia"/>
          <w:sz w:val="30"/>
          <w:szCs w:val="30"/>
        </w:rPr>
        <w:t>中华人民共和国婚姻法</w:t>
      </w:r>
      <w:r>
        <w:rPr>
          <w:rFonts w:hint="eastAsia"/>
          <w:sz w:val="30"/>
          <w:szCs w:val="30"/>
        </w:rPr>
        <w:t>&gt;</w:t>
      </w:r>
      <w:r>
        <w:rPr>
          <w:rFonts w:hint="eastAsia"/>
          <w:sz w:val="30"/>
          <w:szCs w:val="30"/>
        </w:rPr>
        <w:t>若干问题的解释（二）》第二十四条、《中华人民共和国民事诉讼法》第一百四十四条之规定，判决如下：</w:t>
      </w:r>
    </w:p>
    <w:p w14:paraId="32700487" w14:textId="77777777" w:rsidR="00000000" w:rsidRDefault="00A06E7B">
      <w:pPr>
        <w:spacing w:before="10" w:after="10" w:line="500" w:lineRule="atLeast"/>
        <w:ind w:firstLine="600"/>
        <w:rPr>
          <w:rFonts w:hint="eastAsia"/>
          <w:sz w:val="30"/>
          <w:szCs w:val="30"/>
        </w:rPr>
      </w:pPr>
      <w:r>
        <w:rPr>
          <w:rFonts w:hint="eastAsia"/>
          <w:sz w:val="30"/>
          <w:szCs w:val="30"/>
        </w:rPr>
        <w:t>被告林敏、彭希魁于本判决生效之日起十日内偿还原告陈秋莲</w:t>
      </w:r>
      <w:r>
        <w:rPr>
          <w:rFonts w:hint="eastAsia"/>
          <w:sz w:val="30"/>
          <w:szCs w:val="30"/>
          <w:highlight w:val="yellow"/>
        </w:rPr>
        <w:t>借款</w:t>
      </w:r>
      <w:r>
        <w:rPr>
          <w:rFonts w:hint="eastAsia"/>
          <w:sz w:val="30"/>
          <w:szCs w:val="30"/>
          <w:highlight w:val="yellow"/>
        </w:rPr>
        <w:t>600</w:t>
      </w:r>
      <w:r>
        <w:rPr>
          <w:rFonts w:hint="eastAsia"/>
          <w:sz w:val="30"/>
          <w:szCs w:val="30"/>
          <w:highlight w:val="yellow"/>
        </w:rPr>
        <w:t>00</w:t>
      </w:r>
      <w:r>
        <w:rPr>
          <w:rFonts w:hint="eastAsia"/>
          <w:sz w:val="30"/>
          <w:szCs w:val="30"/>
          <w:highlight w:val="yellow"/>
        </w:rPr>
        <w:t>元</w:t>
      </w:r>
      <w:r>
        <w:rPr>
          <w:rFonts w:hint="eastAsia"/>
          <w:sz w:val="30"/>
          <w:szCs w:val="30"/>
        </w:rPr>
        <w:t>及</w:t>
      </w:r>
      <w:r>
        <w:rPr>
          <w:rFonts w:hint="eastAsia"/>
          <w:sz w:val="30"/>
          <w:szCs w:val="30"/>
          <w:highlight w:val="yellow"/>
        </w:rPr>
        <w:t>利息（其中</w:t>
      </w:r>
      <w:r>
        <w:rPr>
          <w:rFonts w:hint="eastAsia"/>
          <w:sz w:val="30"/>
          <w:szCs w:val="30"/>
          <w:highlight w:val="yellow"/>
        </w:rPr>
        <w:t>45000</w:t>
      </w:r>
      <w:r>
        <w:rPr>
          <w:rFonts w:hint="eastAsia"/>
          <w:sz w:val="30"/>
          <w:szCs w:val="30"/>
          <w:highlight w:val="yellow"/>
        </w:rPr>
        <w:t>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日起计息，</w:t>
      </w:r>
      <w:r>
        <w:rPr>
          <w:rFonts w:hint="eastAsia"/>
          <w:sz w:val="30"/>
          <w:szCs w:val="30"/>
          <w:highlight w:val="yellow"/>
        </w:rPr>
        <w:t>15000</w:t>
      </w:r>
      <w:r>
        <w:rPr>
          <w:rFonts w:hint="eastAsia"/>
          <w:sz w:val="30"/>
          <w:szCs w:val="30"/>
          <w:highlight w:val="yellow"/>
        </w:rPr>
        <w:t>元自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11</w:t>
      </w:r>
      <w:r>
        <w:rPr>
          <w:rFonts w:hint="eastAsia"/>
          <w:sz w:val="30"/>
          <w:szCs w:val="30"/>
          <w:highlight w:val="yellow"/>
        </w:rPr>
        <w:t>日起计息，均至清偿之日止，按月利率</w:t>
      </w:r>
      <w:r>
        <w:rPr>
          <w:rFonts w:hint="eastAsia"/>
          <w:sz w:val="30"/>
          <w:szCs w:val="30"/>
          <w:highlight w:val="yellow"/>
        </w:rPr>
        <w:t>1.2%</w:t>
      </w:r>
      <w:r>
        <w:rPr>
          <w:rFonts w:hint="eastAsia"/>
          <w:sz w:val="30"/>
          <w:szCs w:val="30"/>
          <w:highlight w:val="yellow"/>
        </w:rPr>
        <w:t>计算）</w:t>
      </w:r>
      <w:r>
        <w:rPr>
          <w:rFonts w:hint="eastAsia"/>
          <w:sz w:val="30"/>
          <w:szCs w:val="30"/>
        </w:rPr>
        <w:t>。</w:t>
      </w:r>
    </w:p>
    <w:p w14:paraId="0E6A6C56" w14:textId="77777777" w:rsidR="00000000" w:rsidRDefault="00A06E7B">
      <w:pPr>
        <w:spacing w:before="10" w:after="10" w:line="500" w:lineRule="atLeast"/>
        <w:ind w:firstLine="600"/>
        <w:rPr>
          <w:rFonts w:hint="eastAsia"/>
          <w:sz w:val="30"/>
          <w:szCs w:val="30"/>
        </w:rPr>
      </w:pPr>
      <w:r>
        <w:rPr>
          <w:rFonts w:hint="eastAsia"/>
          <w:sz w:val="30"/>
          <w:szCs w:val="30"/>
        </w:rPr>
        <w:t>如未按本判决指定的期间履行给付金钱义务，应当依照《中华人民共和国民事诉讼法》第二百五十三条规定，加倍支付迟延履行期间的债务利息。</w:t>
      </w:r>
    </w:p>
    <w:p w14:paraId="23CAE90C" w14:textId="77777777" w:rsidR="00000000" w:rsidRDefault="00A06E7B">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1300</w:t>
      </w:r>
      <w:r>
        <w:rPr>
          <w:rFonts w:hint="eastAsia"/>
          <w:sz w:val="30"/>
          <w:szCs w:val="30"/>
        </w:rPr>
        <w:t>元，减半收取</w:t>
      </w:r>
      <w:r>
        <w:rPr>
          <w:rFonts w:hint="eastAsia"/>
          <w:sz w:val="30"/>
          <w:szCs w:val="30"/>
        </w:rPr>
        <w:t>650</w:t>
      </w:r>
      <w:r>
        <w:rPr>
          <w:rFonts w:hint="eastAsia"/>
          <w:sz w:val="30"/>
          <w:szCs w:val="30"/>
        </w:rPr>
        <w:t>元，由林敏、彭希魁负担。</w:t>
      </w:r>
    </w:p>
    <w:p w14:paraId="3A5B47FA" w14:textId="77777777" w:rsidR="00000000" w:rsidRDefault="00A06E7B">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AE51AC2" w14:textId="77777777" w:rsidR="00000000" w:rsidRDefault="00A06E7B">
      <w:pPr>
        <w:spacing w:before="10" w:after="10" w:line="500" w:lineRule="atLeast"/>
        <w:ind w:firstLine="600"/>
        <w:rPr>
          <w:rFonts w:hint="eastAsia"/>
          <w:sz w:val="30"/>
          <w:szCs w:val="30"/>
        </w:rPr>
      </w:pPr>
      <w:r>
        <w:rPr>
          <w:rFonts w:hint="eastAsia"/>
          <w:sz w:val="30"/>
          <w:szCs w:val="30"/>
        </w:rPr>
        <w:t>本判决生效后，负有义务的一方当事人不履行判决确定的义</w:t>
      </w:r>
      <w:r>
        <w:rPr>
          <w:rFonts w:hint="eastAsia"/>
          <w:sz w:val="30"/>
          <w:szCs w:val="30"/>
        </w:rPr>
        <w:t>务，另一方当事人应当在判决书确定义务履行之日起二年内向本院申请执行。</w:t>
      </w:r>
    </w:p>
    <w:p w14:paraId="2240759F" w14:textId="77777777" w:rsidR="00000000" w:rsidRDefault="00A06E7B">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张友勤</w:t>
      </w:r>
    </w:p>
    <w:p w14:paraId="1DED12E1" w14:textId="77777777" w:rsidR="00000000" w:rsidRDefault="00A06E7B">
      <w:pPr>
        <w:spacing w:before="10" w:after="10" w:line="500" w:lineRule="atLeast"/>
        <w:ind w:right="720"/>
        <w:jc w:val="right"/>
        <w:rPr>
          <w:rFonts w:hint="eastAsia"/>
          <w:sz w:val="30"/>
          <w:szCs w:val="30"/>
        </w:rPr>
      </w:pPr>
      <w:r>
        <w:rPr>
          <w:rFonts w:hint="eastAsia"/>
          <w:sz w:val="30"/>
          <w:szCs w:val="30"/>
        </w:rPr>
        <w:t>二〇一七年九月二十九日</w:t>
      </w:r>
    </w:p>
    <w:p w14:paraId="2AFA0B78" w14:textId="77777777" w:rsidR="00000000" w:rsidRDefault="00A06E7B">
      <w:pPr>
        <w:spacing w:before="10" w:after="10" w:line="500" w:lineRule="atLeast"/>
        <w:ind w:right="720"/>
        <w:jc w:val="right"/>
        <w:rPr>
          <w:rFonts w:hint="eastAsia"/>
          <w:sz w:val="30"/>
          <w:szCs w:val="30"/>
        </w:rPr>
      </w:pPr>
      <w:r>
        <w:rPr>
          <w:rFonts w:hint="eastAsia"/>
          <w:sz w:val="30"/>
          <w:szCs w:val="30"/>
        </w:rPr>
        <w:t>代书记员</w:t>
      </w:r>
      <w:r>
        <w:rPr>
          <w:rFonts w:hint="eastAsia"/>
          <w:sz w:val="30"/>
          <w:szCs w:val="30"/>
        </w:rPr>
        <w:t xml:space="preserve"> </w:t>
      </w:r>
      <w:r>
        <w:rPr>
          <w:rFonts w:hint="eastAsia"/>
          <w:sz w:val="30"/>
          <w:szCs w:val="30"/>
        </w:rPr>
        <w:t>林</w:t>
      </w:r>
      <w:r>
        <w:rPr>
          <w:rFonts w:hint="eastAsia"/>
          <w:sz w:val="30"/>
          <w:szCs w:val="30"/>
        </w:rPr>
        <w:t xml:space="preserve"> </w:t>
      </w:r>
      <w:r>
        <w:rPr>
          <w:rFonts w:hint="eastAsia"/>
          <w:sz w:val="30"/>
          <w:szCs w:val="30"/>
        </w:rPr>
        <w:t>乾</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DFC22" w14:textId="77777777" w:rsidR="00A06E7B" w:rsidRDefault="00A06E7B" w:rsidP="00A06E7B">
      <w:r>
        <w:separator/>
      </w:r>
    </w:p>
  </w:endnote>
  <w:endnote w:type="continuationSeparator" w:id="0">
    <w:p w14:paraId="02CCE215" w14:textId="77777777" w:rsidR="00A06E7B" w:rsidRDefault="00A06E7B" w:rsidP="00A0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6CA3E" w14:textId="77777777" w:rsidR="00A06E7B" w:rsidRDefault="00A06E7B" w:rsidP="00A06E7B">
      <w:r>
        <w:separator/>
      </w:r>
    </w:p>
  </w:footnote>
  <w:footnote w:type="continuationSeparator" w:id="0">
    <w:p w14:paraId="788009E5" w14:textId="77777777" w:rsidR="00A06E7B" w:rsidRDefault="00A06E7B" w:rsidP="00A06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06E7B"/>
    <w:rsid w:val="00A06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84ED04"/>
  <w15:chartTrackingRefBased/>
  <w15:docId w15:val="{618767CA-93F3-4E54-A15E-48F8024B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06E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06E7B"/>
    <w:rPr>
      <w:rFonts w:ascii="宋体" w:eastAsia="宋体" w:hAnsi="宋体" w:cs="宋体"/>
      <w:sz w:val="18"/>
      <w:szCs w:val="18"/>
    </w:rPr>
  </w:style>
  <w:style w:type="paragraph" w:styleId="a6">
    <w:name w:val="footer"/>
    <w:basedOn w:val="a"/>
    <w:link w:val="a7"/>
    <w:rsid w:val="00A06E7B"/>
    <w:pPr>
      <w:tabs>
        <w:tab w:val="center" w:pos="4153"/>
        <w:tab w:val="right" w:pos="8306"/>
      </w:tabs>
      <w:snapToGrid w:val="0"/>
    </w:pPr>
    <w:rPr>
      <w:sz w:val="18"/>
      <w:szCs w:val="18"/>
    </w:rPr>
  </w:style>
  <w:style w:type="character" w:customStyle="1" w:styleId="a7">
    <w:name w:val="页脚 字符"/>
    <w:basedOn w:val="a0"/>
    <w:link w:val="a6"/>
    <w:rsid w:val="00A06E7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2024-05-11T16:05:00Z</dcterms:created>
  <dcterms:modified xsi:type="dcterms:W3CDTF">2024-05-11T16:05:00Z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2F4D3D6050F9460A8880B10663414D36</vt:lpwstr>
  </property>
</Properties>
</file>