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C0996" w14:textId="77777777" w:rsidR="00000000" w:rsidRDefault="00F53824">
      <w:pPr>
        <w:spacing w:line="500" w:lineRule="atLeast"/>
        <w:jc w:val="center"/>
        <w:divId w:val="189172648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上海市闵行区人民法院</w:t>
      </w:r>
    </w:p>
    <w:p w14:paraId="41287032" w14:textId="77777777" w:rsidR="00000000" w:rsidRDefault="00F53824">
      <w:pPr>
        <w:spacing w:line="500" w:lineRule="atLeast"/>
        <w:jc w:val="center"/>
        <w:divId w:val="2142115403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47650A8D" w14:textId="77777777" w:rsidR="00000000" w:rsidRDefault="00F53824">
      <w:pPr>
        <w:spacing w:line="500" w:lineRule="atLeast"/>
        <w:jc w:val="right"/>
        <w:divId w:val="118425145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）沪</w:t>
      </w:r>
      <w:r>
        <w:rPr>
          <w:rFonts w:hint="eastAsia"/>
          <w:sz w:val="30"/>
          <w:szCs w:val="30"/>
        </w:rPr>
        <w:t>0112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8458</w:t>
      </w:r>
      <w:r>
        <w:rPr>
          <w:rFonts w:hint="eastAsia"/>
          <w:sz w:val="30"/>
          <w:szCs w:val="30"/>
        </w:rPr>
        <w:t>号</w:t>
      </w:r>
    </w:p>
    <w:p w14:paraId="0A529BA4" w14:textId="77777777" w:rsidR="00000000" w:rsidRDefault="00F53824">
      <w:pPr>
        <w:spacing w:line="500" w:lineRule="atLeast"/>
        <w:ind w:firstLine="600"/>
        <w:divId w:val="3574339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原告王航，男，</w:t>
      </w:r>
      <w:r>
        <w:rPr>
          <w:rFonts w:hint="eastAsia"/>
          <w:sz w:val="30"/>
          <w:szCs w:val="30"/>
        </w:rPr>
        <w:t>1990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日出生，汉族，住安徽省芜湖市。</w:t>
      </w:r>
    </w:p>
    <w:p w14:paraId="1E29A2F2" w14:textId="77777777" w:rsidR="00000000" w:rsidRDefault="00F53824">
      <w:pPr>
        <w:spacing w:line="500" w:lineRule="atLeast"/>
        <w:ind w:firstLine="600"/>
        <w:divId w:val="159601885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委托代理人苏余，上海明伦律师事务所律师。</w:t>
      </w:r>
    </w:p>
    <w:p w14:paraId="3E5CD284" w14:textId="77777777" w:rsidR="00000000" w:rsidRDefault="00F53824">
      <w:pPr>
        <w:spacing w:line="500" w:lineRule="atLeast"/>
        <w:ind w:firstLine="600"/>
        <w:divId w:val="196800597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委托代理人张誉，上海明伦律师事务所律师。</w:t>
      </w:r>
    </w:p>
    <w:p w14:paraId="0A04D910" w14:textId="77777777" w:rsidR="00000000" w:rsidRDefault="00F53824">
      <w:pPr>
        <w:spacing w:line="500" w:lineRule="atLeast"/>
        <w:ind w:firstLine="600"/>
        <w:divId w:val="96862911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被告沈晓国，男，</w:t>
      </w:r>
      <w:r>
        <w:rPr>
          <w:rFonts w:hint="eastAsia"/>
          <w:sz w:val="30"/>
          <w:szCs w:val="30"/>
        </w:rPr>
        <w:t>1972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27</w:t>
      </w:r>
      <w:r>
        <w:rPr>
          <w:rFonts w:hint="eastAsia"/>
          <w:sz w:val="30"/>
          <w:szCs w:val="30"/>
        </w:rPr>
        <w:t>日出生，汉族，户籍地上海市闵行区。</w:t>
      </w:r>
    </w:p>
    <w:p w14:paraId="7707FCBF" w14:textId="77777777" w:rsidR="00000000" w:rsidRDefault="00F53824">
      <w:pPr>
        <w:spacing w:line="500" w:lineRule="atLeast"/>
        <w:ind w:firstLine="600"/>
        <w:divId w:val="23273863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原告王航诉被告沈晓国民间借贷纠纷一案</w:t>
      </w:r>
      <w:r>
        <w:rPr>
          <w:rFonts w:hint="eastAsia"/>
          <w:sz w:val="30"/>
          <w:szCs w:val="30"/>
        </w:rPr>
        <w:t>，本院于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21</w:t>
      </w:r>
      <w:r>
        <w:rPr>
          <w:rFonts w:hint="eastAsia"/>
          <w:sz w:val="30"/>
          <w:szCs w:val="30"/>
        </w:rPr>
        <w:t>日立案受理。先适用简易程序，后因被告公告送达，本院依法组成合议庭公开开庭进行审理。</w:t>
      </w:r>
      <w:r>
        <w:rPr>
          <w:rFonts w:hint="eastAsia"/>
          <w:sz w:val="30"/>
          <w:szCs w:val="30"/>
          <w:highlight w:val="yellow"/>
        </w:rPr>
        <w:t>原告王航的委托代理人张誉到庭参加诉讼。</w:t>
      </w:r>
      <w:r>
        <w:rPr>
          <w:rFonts w:hint="eastAsia"/>
          <w:sz w:val="30"/>
          <w:szCs w:val="30"/>
        </w:rPr>
        <w:t>被告沈晓国经本院传票传唤，无正当理由拒不到庭，本院依法缺席审判。本案现已审理终结。</w:t>
      </w:r>
    </w:p>
    <w:p w14:paraId="08782599" w14:textId="77777777" w:rsidR="00000000" w:rsidRDefault="00F53824">
      <w:pPr>
        <w:spacing w:line="500" w:lineRule="atLeast"/>
        <w:ind w:firstLine="600"/>
        <w:divId w:val="169071889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原告王航诉称，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日，被告</w:t>
      </w:r>
      <w:r>
        <w:rPr>
          <w:rFonts w:hint="eastAsia"/>
          <w:sz w:val="30"/>
          <w:szCs w:val="30"/>
          <w:highlight w:val="yellow"/>
        </w:rPr>
        <w:t>以做生意紧张为由向原告借款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，约定一个月后归还。同日，</w:t>
      </w:r>
      <w:r>
        <w:rPr>
          <w:rFonts w:hint="eastAsia"/>
          <w:sz w:val="30"/>
          <w:szCs w:val="30"/>
          <w:highlight w:val="yellow"/>
        </w:rPr>
        <w:t>被告向原告出具借条一份</w:t>
      </w:r>
      <w:r>
        <w:rPr>
          <w:rFonts w:hint="eastAsia"/>
          <w:sz w:val="30"/>
          <w:szCs w:val="30"/>
        </w:rPr>
        <w:t>，并在收到借款后给原告出具收条一份，双方约定如发生纠纷由闵行区法院管辖。</w:t>
      </w:r>
      <w:r>
        <w:rPr>
          <w:rFonts w:hint="eastAsia"/>
          <w:sz w:val="30"/>
          <w:szCs w:val="30"/>
          <w:highlight w:val="yellow"/>
        </w:rPr>
        <w:t>现在距离约定的还款日期已经逾期数月，被告分文未还、一直以各种理由拖延还款并躲避至今。</w:t>
      </w:r>
      <w:r>
        <w:rPr>
          <w:rFonts w:hint="eastAsia"/>
          <w:sz w:val="30"/>
          <w:szCs w:val="30"/>
        </w:rPr>
        <w:t>故起诉至法院请求判令：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、被告归</w:t>
      </w:r>
      <w:r>
        <w:rPr>
          <w:rFonts w:hint="eastAsia"/>
          <w:sz w:val="30"/>
          <w:szCs w:val="30"/>
        </w:rPr>
        <w:t>还原告借款人民币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万元；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、判令被告按照借款本金每日</w:t>
      </w:r>
      <w:r>
        <w:rPr>
          <w:rFonts w:hint="eastAsia"/>
          <w:sz w:val="30"/>
          <w:szCs w:val="30"/>
        </w:rPr>
        <w:t>72</w:t>
      </w:r>
      <w:r>
        <w:rPr>
          <w:rFonts w:hint="eastAsia"/>
          <w:sz w:val="30"/>
          <w:szCs w:val="30"/>
        </w:rPr>
        <w:t>元向原告支付逾期还款利息损失，自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日至还款之日止；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  <w:highlight w:val="yellow"/>
        </w:rPr>
        <w:t>判令被告按照每日</w:t>
      </w:r>
      <w:r>
        <w:rPr>
          <w:rFonts w:hint="eastAsia"/>
          <w:sz w:val="30"/>
          <w:szCs w:val="30"/>
          <w:highlight w:val="yellow"/>
        </w:rPr>
        <w:t>120</w:t>
      </w:r>
      <w:r>
        <w:rPr>
          <w:rFonts w:hint="eastAsia"/>
          <w:sz w:val="30"/>
          <w:szCs w:val="30"/>
          <w:highlight w:val="yellow"/>
        </w:rPr>
        <w:t>元向原告赔偿逾期还款违约金，自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日至还款之日止。</w:t>
      </w:r>
    </w:p>
    <w:p w14:paraId="04471BF4" w14:textId="77777777" w:rsidR="00000000" w:rsidRDefault="00F53824">
      <w:pPr>
        <w:spacing w:line="500" w:lineRule="atLeast"/>
        <w:ind w:firstLine="600"/>
        <w:divId w:val="156417026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被告沈晓国未作答辩，亦未提交证据。</w:t>
      </w:r>
    </w:p>
    <w:p w14:paraId="37080A0D" w14:textId="77777777" w:rsidR="00000000" w:rsidRDefault="00F53824">
      <w:pPr>
        <w:spacing w:line="500" w:lineRule="atLeast"/>
        <w:ind w:firstLine="600"/>
        <w:divId w:val="151611188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经审理查明，</w:t>
      </w:r>
      <w:r>
        <w:rPr>
          <w:rFonts w:hint="eastAsia"/>
          <w:sz w:val="30"/>
          <w:szCs w:val="30"/>
          <w:highlight w:val="yellow"/>
        </w:rPr>
        <w:t>被告于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日向原告出具借条一张，并签署收条一张，写明向原告借款现金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万元，借期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个</w:t>
      </w:r>
      <w:r>
        <w:rPr>
          <w:rFonts w:hint="eastAsia"/>
          <w:sz w:val="30"/>
          <w:szCs w:val="30"/>
          <w:highlight w:val="yellow"/>
        </w:rPr>
        <w:lastRenderedPageBreak/>
        <w:t>月，于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日归还，逾期按每天万分之六收取利息，并收取借款本金百分之三的违约金。</w:t>
      </w:r>
    </w:p>
    <w:p w14:paraId="4A766738" w14:textId="77777777" w:rsidR="00000000" w:rsidRDefault="00F53824">
      <w:pPr>
        <w:spacing w:line="500" w:lineRule="atLeast"/>
        <w:ind w:firstLine="600"/>
        <w:divId w:val="67037385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以上事实，由借条、收条、照片以及当事人庭审中的陈述等证据予以证实</w:t>
      </w:r>
      <w:r>
        <w:rPr>
          <w:rFonts w:hint="eastAsia"/>
          <w:sz w:val="30"/>
          <w:szCs w:val="30"/>
          <w:highlight w:val="yellow"/>
        </w:rPr>
        <w:t>。</w:t>
      </w:r>
    </w:p>
    <w:p w14:paraId="3B62A8A9" w14:textId="77777777" w:rsidR="00000000" w:rsidRDefault="00F53824">
      <w:pPr>
        <w:spacing w:line="500" w:lineRule="atLeast"/>
        <w:ind w:firstLine="600"/>
        <w:divId w:val="144114851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本院认为，向他人借款，应按照约定进行还款，</w:t>
      </w:r>
      <w:r>
        <w:rPr>
          <w:rFonts w:hint="eastAsia"/>
          <w:sz w:val="30"/>
          <w:szCs w:val="30"/>
          <w:highlight w:val="yellow"/>
        </w:rPr>
        <w:t>现有证据显示被告向原告借款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万元，且已经到期</w:t>
      </w:r>
      <w:r>
        <w:rPr>
          <w:rFonts w:hint="eastAsia"/>
          <w:sz w:val="30"/>
          <w:szCs w:val="30"/>
        </w:rPr>
        <w:t>，应予以归还。对于每日万分之六的利息，本院予以支持。对于主张的违约金依据不足，不予支持。</w:t>
      </w:r>
    </w:p>
    <w:p w14:paraId="52ED22A7" w14:textId="77777777" w:rsidR="00000000" w:rsidRDefault="00F53824">
      <w:pPr>
        <w:spacing w:line="500" w:lineRule="atLeast"/>
        <w:ind w:firstLine="600"/>
        <w:divId w:val="174846093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据此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依照《中华人民共和国民事诉讼法》第一百四十四条，《中华人民共和国合同法》第二百零六条、第二百一十条的规定，判决如下：</w:t>
      </w:r>
    </w:p>
    <w:p w14:paraId="6E57308A" w14:textId="77777777" w:rsidR="00000000" w:rsidRDefault="00F53824">
      <w:pPr>
        <w:spacing w:line="500" w:lineRule="atLeast"/>
        <w:ind w:firstLine="600"/>
        <w:divId w:val="51014898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一、被告沈晓国于本判决生效之日起十日内归还原告王航借款人民币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万元，并支付以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万元为本金，按每日万分之六自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日起至还清日止的利息；</w:t>
      </w:r>
    </w:p>
    <w:p w14:paraId="21EE101A" w14:textId="77777777" w:rsidR="00000000" w:rsidRDefault="00F53824">
      <w:pPr>
        <w:spacing w:line="500" w:lineRule="atLeast"/>
        <w:ind w:firstLine="600"/>
        <w:divId w:val="41058985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二、驳回原告王航的其余诉请。</w:t>
      </w:r>
    </w:p>
    <w:p w14:paraId="44EC7390" w14:textId="77777777" w:rsidR="00000000" w:rsidRDefault="00F53824">
      <w:pPr>
        <w:spacing w:line="500" w:lineRule="atLeast"/>
        <w:ind w:firstLine="600"/>
        <w:divId w:val="191099557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</w:t>
      </w:r>
      <w:r>
        <w:rPr>
          <w:rFonts w:hint="eastAsia"/>
          <w:sz w:val="30"/>
          <w:szCs w:val="30"/>
        </w:rPr>
        <w:t>行给付金钱义务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应当依照《中华人民共和国民事诉讼法》第二百五十三条之规定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加倍支付迟延履行期间的债务利息。</w:t>
      </w:r>
    </w:p>
    <w:p w14:paraId="3E1A250B" w14:textId="77777777" w:rsidR="00000000" w:rsidRDefault="00F53824">
      <w:pPr>
        <w:spacing w:line="500" w:lineRule="atLeast"/>
        <w:ind w:firstLine="600"/>
        <w:divId w:val="85388426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2,700</w:t>
      </w:r>
      <w:r>
        <w:rPr>
          <w:rFonts w:hint="eastAsia"/>
          <w:sz w:val="30"/>
          <w:szCs w:val="30"/>
        </w:rPr>
        <w:t>元，由被告沈晓国负担。</w:t>
      </w:r>
    </w:p>
    <w:p w14:paraId="0C0BE6A6" w14:textId="77777777" w:rsidR="00000000" w:rsidRDefault="00F53824">
      <w:pPr>
        <w:spacing w:line="500" w:lineRule="atLeast"/>
        <w:ind w:firstLine="600"/>
        <w:divId w:val="30516273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立案庭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递交上诉状，并按对方当事人的人数提出副本，上诉于上海市第一中级人民法院。</w:t>
      </w:r>
    </w:p>
    <w:p w14:paraId="3F9C2501" w14:textId="77777777" w:rsidR="00000000" w:rsidRDefault="00F53824">
      <w:pPr>
        <w:spacing w:line="500" w:lineRule="atLeast"/>
        <w:jc w:val="right"/>
        <w:divId w:val="179086020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长　　张恩健</w:t>
      </w:r>
    </w:p>
    <w:p w14:paraId="644461C4" w14:textId="77777777" w:rsidR="00000000" w:rsidRDefault="00F53824">
      <w:pPr>
        <w:spacing w:line="500" w:lineRule="atLeast"/>
        <w:jc w:val="right"/>
        <w:divId w:val="88036079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黄讚美</w:t>
      </w:r>
    </w:p>
    <w:p w14:paraId="2E678434" w14:textId="77777777" w:rsidR="00000000" w:rsidRDefault="00F53824">
      <w:pPr>
        <w:spacing w:line="500" w:lineRule="atLeast"/>
        <w:jc w:val="right"/>
        <w:divId w:val="111039916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毛秀清</w:t>
      </w:r>
    </w:p>
    <w:p w14:paraId="54479D39" w14:textId="77777777" w:rsidR="00000000" w:rsidRDefault="00F53824">
      <w:pPr>
        <w:spacing w:line="500" w:lineRule="atLeast"/>
        <w:jc w:val="right"/>
        <w:divId w:val="102255939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二〇一六年十二月十三日</w:t>
      </w:r>
    </w:p>
    <w:p w14:paraId="5A6787D8" w14:textId="77777777" w:rsidR="00000000" w:rsidRDefault="00F53824">
      <w:pPr>
        <w:spacing w:line="500" w:lineRule="atLeast"/>
        <w:jc w:val="right"/>
        <w:divId w:val="108025077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　　陶娴瑾</w:t>
      </w:r>
    </w:p>
    <w:p w14:paraId="50D35823" w14:textId="77777777" w:rsidR="00000000" w:rsidRDefault="00F53824">
      <w:pPr>
        <w:spacing w:line="500" w:lineRule="atLeast"/>
        <w:ind w:firstLine="600"/>
        <w:divId w:val="72032467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56E91B6B" w14:textId="77777777" w:rsidR="00000000" w:rsidRDefault="00F53824">
      <w:pPr>
        <w:spacing w:line="500" w:lineRule="atLeast"/>
        <w:ind w:firstLine="600"/>
        <w:divId w:val="119835608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《中华人民共和国民事诉讼法》</w:t>
      </w:r>
    </w:p>
    <w:p w14:paraId="47CDB681" w14:textId="77777777" w:rsidR="00000000" w:rsidRDefault="00F53824">
      <w:pPr>
        <w:spacing w:line="500" w:lineRule="atLeast"/>
        <w:ind w:firstLine="600"/>
        <w:divId w:val="20240423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第一百四十四条被告经传票传唤，无正当理由拒不到庭的，或者未经法庭许可中途退庭的，可以缺席审理。</w:t>
      </w:r>
    </w:p>
    <w:p w14:paraId="39DF5C83" w14:textId="77777777" w:rsidR="00000000" w:rsidRDefault="00F53824">
      <w:pPr>
        <w:spacing w:line="500" w:lineRule="atLeast"/>
        <w:ind w:firstLine="600"/>
        <w:divId w:val="206251409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《中华人民共和国合同法》</w:t>
      </w:r>
    </w:p>
    <w:p w14:paraId="48ECEBC6" w14:textId="77777777" w:rsidR="00000000" w:rsidRDefault="00F53824">
      <w:pPr>
        <w:spacing w:line="500" w:lineRule="atLeast"/>
        <w:ind w:firstLine="600"/>
        <w:divId w:val="8323385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441DF122" w14:textId="77777777" w:rsidR="00000000" w:rsidRDefault="00F53824">
      <w:pPr>
        <w:spacing w:line="500" w:lineRule="atLeast"/>
        <w:ind w:firstLine="600"/>
        <w:divId w:val="178942706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第二百一十条自然人之间的借款合同，自贷款人提供借款时生效。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B6AE5" w14:textId="77777777" w:rsidR="00F53824" w:rsidRDefault="00F53824" w:rsidP="00F53824">
      <w:r>
        <w:separator/>
      </w:r>
    </w:p>
  </w:endnote>
  <w:endnote w:type="continuationSeparator" w:id="0">
    <w:p w14:paraId="6C2CCAD7" w14:textId="77777777" w:rsidR="00F53824" w:rsidRDefault="00F53824" w:rsidP="00F53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875E6" w14:textId="77777777" w:rsidR="00F53824" w:rsidRDefault="00F53824" w:rsidP="00F53824">
      <w:r>
        <w:separator/>
      </w:r>
    </w:p>
  </w:footnote>
  <w:footnote w:type="continuationSeparator" w:id="0">
    <w:p w14:paraId="700B4CE7" w14:textId="77777777" w:rsidR="00F53824" w:rsidRDefault="00F53824" w:rsidP="00F538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24"/>
    <w:rsid w:val="00F5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14F60D"/>
  <w15:chartTrackingRefBased/>
  <w15:docId w15:val="{3A50AB2B-14E2-4FBF-9838-0AA469C5F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F53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3824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382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3824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3385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3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863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273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392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85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98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85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67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426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794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911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39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0778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916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45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608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51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88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026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885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89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93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706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209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648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557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597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409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40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Ko8581</dc:creator>
  <cp:keywords/>
  <dc:description/>
  <cp:lastModifiedBy>蒋 沛文</cp:lastModifiedBy>
  <cp:revision>2</cp:revision>
  <dcterms:created xsi:type="dcterms:W3CDTF">2024-05-11T16:06:00Z</dcterms:created>
  <dcterms:modified xsi:type="dcterms:W3CDTF">2024-05-11T16:06:00Z</dcterms:modified>
</cp:coreProperties>
</file>