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3C79" w14:textId="77777777" w:rsidR="00000000" w:rsidRDefault="00E729C5">
      <w:pPr>
        <w:spacing w:line="500" w:lineRule="atLeast"/>
        <w:jc w:val="center"/>
        <w:divId w:val="1033263351"/>
        <w:rPr>
          <w:rFonts w:ascii="黑体" w:eastAsia="黑体" w:hAnsi="黑体"/>
          <w:sz w:val="36"/>
          <w:szCs w:val="36"/>
        </w:rPr>
      </w:pPr>
      <w:r>
        <w:rPr>
          <w:rFonts w:ascii="黑体" w:eastAsia="黑体" w:hAnsi="黑体" w:hint="eastAsia"/>
          <w:sz w:val="36"/>
          <w:szCs w:val="36"/>
        </w:rPr>
        <w:t>上海市闵行区人民法院</w:t>
      </w:r>
    </w:p>
    <w:p w14:paraId="1596E59F" w14:textId="77777777" w:rsidR="00000000" w:rsidRDefault="00E729C5">
      <w:pPr>
        <w:spacing w:line="500" w:lineRule="atLeast"/>
        <w:jc w:val="center"/>
        <w:divId w:val="39138991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8F3BB62" w14:textId="77777777" w:rsidR="00000000" w:rsidRDefault="00E729C5">
      <w:pPr>
        <w:spacing w:line="500" w:lineRule="atLeast"/>
        <w:jc w:val="right"/>
        <w:divId w:val="361366462"/>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23568</w:t>
      </w:r>
      <w:r>
        <w:rPr>
          <w:rFonts w:hint="eastAsia"/>
          <w:sz w:val="30"/>
          <w:szCs w:val="30"/>
        </w:rPr>
        <w:t>号</w:t>
      </w:r>
    </w:p>
    <w:p w14:paraId="19688867" w14:textId="77777777" w:rsidR="00000000" w:rsidRDefault="00E729C5">
      <w:pPr>
        <w:spacing w:line="500" w:lineRule="atLeast"/>
        <w:ind w:firstLine="600"/>
        <w:divId w:val="668676680"/>
        <w:rPr>
          <w:rFonts w:hint="eastAsia"/>
          <w:sz w:val="30"/>
          <w:szCs w:val="30"/>
        </w:rPr>
      </w:pPr>
      <w:r>
        <w:rPr>
          <w:rFonts w:hint="eastAsia"/>
          <w:sz w:val="30"/>
          <w:szCs w:val="30"/>
        </w:rPr>
        <w:t>原告：贾瑞起，男，</w:t>
      </w:r>
      <w:r>
        <w:rPr>
          <w:rFonts w:hint="eastAsia"/>
          <w:sz w:val="30"/>
          <w:szCs w:val="30"/>
        </w:rPr>
        <w:t>1979</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日出生，汉族，住上海市闵行区。</w:t>
      </w:r>
    </w:p>
    <w:p w14:paraId="5A459D2D" w14:textId="77777777" w:rsidR="00000000" w:rsidRDefault="00E729C5">
      <w:pPr>
        <w:spacing w:line="500" w:lineRule="atLeast"/>
        <w:ind w:firstLine="600"/>
        <w:divId w:val="179857067"/>
        <w:rPr>
          <w:rFonts w:hint="eastAsia"/>
          <w:sz w:val="30"/>
          <w:szCs w:val="30"/>
        </w:rPr>
      </w:pPr>
      <w:r>
        <w:rPr>
          <w:rFonts w:hint="eastAsia"/>
          <w:sz w:val="30"/>
          <w:szCs w:val="30"/>
        </w:rPr>
        <w:t>委托诉讼代理人：何家成，浙江万高律师事务所律师。</w:t>
      </w:r>
    </w:p>
    <w:p w14:paraId="3BABA54F" w14:textId="77777777" w:rsidR="00000000" w:rsidRDefault="00E729C5">
      <w:pPr>
        <w:spacing w:line="500" w:lineRule="atLeast"/>
        <w:ind w:firstLine="600"/>
        <w:divId w:val="1714619004"/>
        <w:rPr>
          <w:rFonts w:hint="eastAsia"/>
          <w:sz w:val="30"/>
          <w:szCs w:val="30"/>
        </w:rPr>
      </w:pPr>
      <w:r>
        <w:rPr>
          <w:rFonts w:hint="eastAsia"/>
          <w:sz w:val="30"/>
          <w:szCs w:val="30"/>
        </w:rPr>
        <w:t>被告：李安新，男，</w:t>
      </w:r>
      <w:r>
        <w:rPr>
          <w:rFonts w:hint="eastAsia"/>
          <w:sz w:val="30"/>
          <w:szCs w:val="30"/>
        </w:rPr>
        <w:t>1983</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日出生，汉族，住安徽省。</w:t>
      </w:r>
    </w:p>
    <w:p w14:paraId="42F198FF" w14:textId="77777777" w:rsidR="00000000" w:rsidRDefault="00E729C5">
      <w:pPr>
        <w:spacing w:line="500" w:lineRule="atLeast"/>
        <w:ind w:firstLine="600"/>
        <w:divId w:val="1208176313"/>
        <w:rPr>
          <w:rFonts w:hint="eastAsia"/>
          <w:sz w:val="30"/>
          <w:szCs w:val="30"/>
        </w:rPr>
      </w:pPr>
      <w:r>
        <w:rPr>
          <w:rFonts w:hint="eastAsia"/>
          <w:sz w:val="30"/>
          <w:szCs w:val="30"/>
        </w:rPr>
        <w:t>被告：汪少敏，女，</w:t>
      </w:r>
      <w:r>
        <w:rPr>
          <w:rFonts w:hint="eastAsia"/>
          <w:sz w:val="30"/>
          <w:szCs w:val="30"/>
        </w:rPr>
        <w:t>1983</w:t>
      </w:r>
      <w:r>
        <w:rPr>
          <w:rFonts w:hint="eastAsia"/>
          <w:sz w:val="30"/>
          <w:szCs w:val="30"/>
        </w:rPr>
        <w:t>年</w:t>
      </w:r>
      <w:r>
        <w:rPr>
          <w:rFonts w:hint="eastAsia"/>
          <w:sz w:val="30"/>
          <w:szCs w:val="30"/>
        </w:rPr>
        <w:t>2</w:t>
      </w:r>
      <w:r>
        <w:rPr>
          <w:rFonts w:hint="eastAsia"/>
          <w:sz w:val="30"/>
          <w:szCs w:val="30"/>
        </w:rPr>
        <w:t>月</w:t>
      </w:r>
      <w:r>
        <w:rPr>
          <w:rFonts w:hint="eastAsia"/>
          <w:sz w:val="30"/>
          <w:szCs w:val="30"/>
        </w:rPr>
        <w:t>3</w:t>
      </w:r>
      <w:r>
        <w:rPr>
          <w:rFonts w:hint="eastAsia"/>
          <w:sz w:val="30"/>
          <w:szCs w:val="30"/>
        </w:rPr>
        <w:t>日出生，汉族，住安徽省宁国市。</w:t>
      </w:r>
    </w:p>
    <w:p w14:paraId="49874B8C" w14:textId="77777777" w:rsidR="00000000" w:rsidRDefault="00E729C5">
      <w:pPr>
        <w:spacing w:line="500" w:lineRule="atLeast"/>
        <w:ind w:firstLine="600"/>
        <w:divId w:val="735979423"/>
        <w:rPr>
          <w:rFonts w:hint="eastAsia"/>
          <w:sz w:val="30"/>
          <w:szCs w:val="30"/>
        </w:rPr>
      </w:pPr>
      <w:r>
        <w:rPr>
          <w:rFonts w:hint="eastAsia"/>
          <w:sz w:val="30"/>
          <w:szCs w:val="30"/>
        </w:rPr>
        <w:t>两被告共同委托诉讼代理人：孙丹毅，上海申同律师事务所律师。</w:t>
      </w:r>
    </w:p>
    <w:p w14:paraId="666A1CB0" w14:textId="77777777" w:rsidR="00000000" w:rsidRDefault="00E729C5">
      <w:pPr>
        <w:spacing w:line="500" w:lineRule="atLeast"/>
        <w:ind w:firstLine="600"/>
        <w:divId w:val="134882471"/>
        <w:rPr>
          <w:rFonts w:hint="eastAsia"/>
          <w:sz w:val="30"/>
          <w:szCs w:val="30"/>
        </w:rPr>
      </w:pPr>
      <w:r>
        <w:rPr>
          <w:rFonts w:hint="eastAsia"/>
          <w:sz w:val="30"/>
          <w:szCs w:val="30"/>
          <w:highlight w:val="yellow"/>
        </w:rPr>
        <w:t>原告贾瑞起与被告李安新民间借贷纠纷一案，本院于</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日立案后，依法适用简易程序审理。诉讼中，根据原告的申请，本院依法追加汪少敏作为被告参加诉讼</w:t>
      </w:r>
      <w:r>
        <w:rPr>
          <w:rFonts w:hint="eastAsia"/>
          <w:sz w:val="30"/>
          <w:szCs w:val="30"/>
        </w:rPr>
        <w:t>，并公开开庭进行了审理。原告贾瑞起及其委托诉讼代理人何家成、两被告共同委托诉讼代理人孙丹毅到庭参加诉讼。本案现已审理终结。</w:t>
      </w:r>
    </w:p>
    <w:p w14:paraId="0FDB7C2F" w14:textId="77777777" w:rsidR="00000000" w:rsidRDefault="00E729C5">
      <w:pPr>
        <w:spacing w:line="500" w:lineRule="atLeast"/>
        <w:ind w:firstLine="600"/>
        <w:divId w:val="893663237"/>
        <w:rPr>
          <w:rFonts w:hint="eastAsia"/>
          <w:sz w:val="30"/>
          <w:szCs w:val="30"/>
        </w:rPr>
      </w:pPr>
      <w:r>
        <w:rPr>
          <w:rFonts w:hint="eastAsia"/>
          <w:sz w:val="30"/>
          <w:szCs w:val="30"/>
          <w:highlight w:val="yellow"/>
        </w:rPr>
        <w:t>原告贾瑞起向本院提出诉讼请求：判令两被告归还原告借款本金</w:t>
      </w:r>
      <w:r>
        <w:rPr>
          <w:rFonts w:hint="eastAsia"/>
          <w:sz w:val="30"/>
          <w:szCs w:val="30"/>
          <w:highlight w:val="yellow"/>
        </w:rPr>
        <w:t>256,000</w:t>
      </w:r>
      <w:r>
        <w:rPr>
          <w:rFonts w:hint="eastAsia"/>
          <w:sz w:val="30"/>
          <w:szCs w:val="30"/>
          <w:highlight w:val="yellow"/>
        </w:rPr>
        <w:t>元。</w:t>
      </w:r>
      <w:r>
        <w:rPr>
          <w:rFonts w:hint="eastAsia"/>
          <w:sz w:val="30"/>
          <w:szCs w:val="30"/>
        </w:rPr>
        <w:t>事实和理由：</w:t>
      </w:r>
      <w:r>
        <w:rPr>
          <w:rFonts w:hint="eastAsia"/>
          <w:sz w:val="30"/>
          <w:szCs w:val="30"/>
          <w:highlight w:val="yellow"/>
        </w:rPr>
        <w:t>被告因公司资金周转紧张</w:t>
      </w:r>
      <w:r>
        <w:rPr>
          <w:rFonts w:hint="eastAsia"/>
          <w:sz w:val="30"/>
          <w:szCs w:val="30"/>
        </w:rPr>
        <w:t>，于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日向原告借款</w:t>
      </w:r>
      <w:r>
        <w:rPr>
          <w:rFonts w:hint="eastAsia"/>
          <w:sz w:val="30"/>
          <w:szCs w:val="30"/>
          <w:highlight w:val="yellow"/>
        </w:rPr>
        <w:t>50</w:t>
      </w:r>
      <w:r>
        <w:rPr>
          <w:rFonts w:hint="eastAsia"/>
          <w:sz w:val="30"/>
          <w:szCs w:val="30"/>
          <w:highlight w:val="yellow"/>
        </w:rPr>
        <w:t>万元</w:t>
      </w:r>
      <w:r>
        <w:rPr>
          <w:rFonts w:hint="eastAsia"/>
          <w:sz w:val="30"/>
          <w:szCs w:val="30"/>
        </w:rPr>
        <w:t>，</w:t>
      </w:r>
      <w:r>
        <w:rPr>
          <w:rFonts w:hint="eastAsia"/>
          <w:sz w:val="30"/>
          <w:szCs w:val="30"/>
          <w:highlight w:val="yellow"/>
        </w:rPr>
        <w:t>当时双方未签订书面借款协议，也没有就借款偿还时间进行约定</w:t>
      </w:r>
      <w:r>
        <w:rPr>
          <w:rFonts w:hint="eastAsia"/>
          <w:sz w:val="30"/>
          <w:szCs w:val="30"/>
        </w:rPr>
        <w:t>。</w:t>
      </w:r>
      <w:r>
        <w:rPr>
          <w:rFonts w:hint="eastAsia"/>
          <w:sz w:val="30"/>
          <w:szCs w:val="30"/>
        </w:rPr>
        <w:t>2015</w:t>
      </w:r>
      <w:r>
        <w:rPr>
          <w:rFonts w:hint="eastAsia"/>
          <w:sz w:val="30"/>
          <w:szCs w:val="30"/>
        </w:rPr>
        <w:t>年底，原告要求被告偿还前述借款，被告表示暂无偿还能力，经双方协商，</w:t>
      </w:r>
      <w:r>
        <w:rPr>
          <w:rFonts w:hint="eastAsia"/>
          <w:sz w:val="30"/>
          <w:szCs w:val="30"/>
          <w:highlight w:val="yellow"/>
        </w:rPr>
        <w:t>原、被告于</w:t>
      </w:r>
      <w:r>
        <w:rPr>
          <w:rFonts w:hint="eastAsia"/>
          <w:sz w:val="30"/>
          <w:szCs w:val="30"/>
          <w:highlight w:val="yellow"/>
        </w:rPr>
        <w:t>20</w:t>
      </w:r>
      <w:r>
        <w:rPr>
          <w:rFonts w:hint="eastAsia"/>
          <w:sz w:val="30"/>
          <w:szCs w:val="30"/>
          <w:highlight w:val="yellow"/>
        </w:rPr>
        <w:t>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w:t>
      </w:r>
      <w:r>
        <w:rPr>
          <w:rFonts w:hint="eastAsia"/>
          <w:sz w:val="30"/>
          <w:szCs w:val="30"/>
          <w:highlight w:val="yellow"/>
        </w:rPr>
        <w:t>日补签了借款协议，将借款时间重新约定为</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日，同时被告出具了借据，明确表示已于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日收到前述</w:t>
      </w:r>
      <w:r>
        <w:rPr>
          <w:rFonts w:hint="eastAsia"/>
          <w:sz w:val="30"/>
          <w:szCs w:val="30"/>
          <w:highlight w:val="yellow"/>
        </w:rPr>
        <w:t>50</w:t>
      </w:r>
      <w:r>
        <w:rPr>
          <w:rFonts w:hint="eastAsia"/>
          <w:sz w:val="30"/>
          <w:szCs w:val="30"/>
          <w:highlight w:val="yellow"/>
        </w:rPr>
        <w:t>万元借款。其中</w:t>
      </w:r>
      <w:r>
        <w:rPr>
          <w:rFonts w:hint="eastAsia"/>
          <w:sz w:val="30"/>
          <w:szCs w:val="30"/>
          <w:highlight w:val="yellow"/>
        </w:rPr>
        <w:t>244,000</w:t>
      </w:r>
      <w:r>
        <w:rPr>
          <w:rFonts w:hint="eastAsia"/>
          <w:sz w:val="30"/>
          <w:szCs w:val="30"/>
          <w:highlight w:val="yellow"/>
        </w:rPr>
        <w:t>元被告在到期日之前用其他费用进行了</w:t>
      </w:r>
      <w:r>
        <w:rPr>
          <w:rFonts w:hint="eastAsia"/>
          <w:sz w:val="30"/>
          <w:szCs w:val="30"/>
          <w:highlight w:val="yellow"/>
        </w:rPr>
        <w:lastRenderedPageBreak/>
        <w:t>冲抵，双方确认欠款</w:t>
      </w:r>
      <w:r>
        <w:rPr>
          <w:rFonts w:hint="eastAsia"/>
          <w:sz w:val="30"/>
          <w:szCs w:val="30"/>
          <w:highlight w:val="yellow"/>
        </w:rPr>
        <w:t>256,000</w:t>
      </w:r>
      <w:r>
        <w:rPr>
          <w:rFonts w:hint="eastAsia"/>
          <w:sz w:val="30"/>
          <w:szCs w:val="30"/>
          <w:highlight w:val="yellow"/>
        </w:rPr>
        <w:t>元。</w:t>
      </w:r>
      <w:r>
        <w:rPr>
          <w:rFonts w:hint="eastAsia"/>
          <w:sz w:val="30"/>
          <w:szCs w:val="30"/>
        </w:rPr>
        <w:t>借款到期后，原告多次向被告催讨，被告却拒不偿还，严重损害了原告的合法权益，原告故起诉至法院。</w:t>
      </w:r>
    </w:p>
    <w:p w14:paraId="7237CE4B" w14:textId="77777777" w:rsidR="00000000" w:rsidRDefault="00E729C5">
      <w:pPr>
        <w:spacing w:line="500" w:lineRule="atLeast"/>
        <w:ind w:firstLine="600"/>
        <w:divId w:val="1018652790"/>
        <w:rPr>
          <w:rFonts w:hint="eastAsia"/>
          <w:sz w:val="30"/>
          <w:szCs w:val="30"/>
        </w:rPr>
      </w:pPr>
      <w:r>
        <w:rPr>
          <w:rFonts w:hint="eastAsia"/>
          <w:sz w:val="30"/>
          <w:szCs w:val="30"/>
        </w:rPr>
        <w:t>被告李安新、汪少敏共同辩称，不同意原告的诉请。被告李安新与原告并没有民间借贷的法律关系，原告提起诉请的法律关系并非事实。实际上，原告及其公司上海甄相电子商务有限</w:t>
      </w:r>
      <w:r>
        <w:rPr>
          <w:rFonts w:hint="eastAsia"/>
          <w:sz w:val="30"/>
          <w:szCs w:val="30"/>
        </w:rPr>
        <w:t>公司（以下简称甄相公司）与被告李安新及其公司上海信念货物运输代理有限公司（以下简称信念公司）存在联营合同的法律关系，而本案原告诉称的借款纠纷实际是双方联营合同履行过程中产生的纠纷所涉款项，故本案的基础法律关系应当为联营合同纠纷，并非原告和被告李安新之间的借款纠纷，原、被告从未有借款之合意，原告诉请缺乏事实基础。被告汪少敏是被告李安新的妻子，被告李安新与原告之间没有民间借贷法律关系，被告汪少敏自然无需承担不存在的债务。虽然双方之间的联营合同纠纷并非本案的审理范围，但被告愿意配合法院查明事实，即使原告诉请</w:t>
      </w:r>
      <w:r>
        <w:rPr>
          <w:rFonts w:hint="eastAsia"/>
          <w:sz w:val="30"/>
          <w:szCs w:val="30"/>
        </w:rPr>
        <w:t>256</w:t>
      </w:r>
      <w:r>
        <w:rPr>
          <w:rFonts w:hint="eastAsia"/>
          <w:sz w:val="30"/>
          <w:szCs w:val="30"/>
        </w:rPr>
        <w:t>,000</w:t>
      </w:r>
      <w:r>
        <w:rPr>
          <w:rFonts w:hint="eastAsia"/>
          <w:sz w:val="30"/>
          <w:szCs w:val="30"/>
        </w:rPr>
        <w:t>元之款项为合同履行过程中所欠款项，也并非真实存在，实际上原告还欠被告李安新联营款项，被告李安新会保留诉权。</w:t>
      </w:r>
    </w:p>
    <w:p w14:paraId="61F20E6D" w14:textId="77777777" w:rsidR="00000000" w:rsidRDefault="00E729C5">
      <w:pPr>
        <w:spacing w:line="500" w:lineRule="atLeast"/>
        <w:ind w:firstLine="600"/>
        <w:divId w:val="662245058"/>
        <w:rPr>
          <w:rFonts w:hint="eastAsia"/>
          <w:sz w:val="30"/>
          <w:szCs w:val="30"/>
        </w:rPr>
      </w:pPr>
      <w:r>
        <w:rPr>
          <w:rFonts w:hint="eastAsia"/>
          <w:sz w:val="30"/>
          <w:szCs w:val="30"/>
        </w:rPr>
        <w:t>经审理查明，原告贾瑞起因生意往来，与被告李安新相识。被告李安新与被告汪少敏系夫妻关系，双方于</w:t>
      </w:r>
      <w:r>
        <w:rPr>
          <w:rFonts w:hint="eastAsia"/>
          <w:sz w:val="30"/>
          <w:szCs w:val="30"/>
        </w:rPr>
        <w:t>2006</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日登记结婚。</w:t>
      </w:r>
    </w:p>
    <w:p w14:paraId="1E205D1E" w14:textId="77777777" w:rsidR="00000000" w:rsidRDefault="00E729C5">
      <w:pPr>
        <w:spacing w:line="500" w:lineRule="atLeast"/>
        <w:ind w:firstLine="600"/>
        <w:divId w:val="941305582"/>
        <w:rPr>
          <w:rFonts w:hint="eastAsia"/>
          <w:sz w:val="30"/>
          <w:szCs w:val="30"/>
        </w:rPr>
      </w:pP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日，被告李安新（甲方）与原告（乙方）签订了《合作经营协议书》一份，约定：双方共同合作投资经营韵达快递一次性在总公司买断区域揽收和派件经营权；此区域买断经营权费</w:t>
      </w:r>
      <w:r>
        <w:rPr>
          <w:rFonts w:hint="eastAsia"/>
          <w:sz w:val="30"/>
          <w:szCs w:val="30"/>
        </w:rPr>
        <w:t>200</w:t>
      </w:r>
      <w:r>
        <w:rPr>
          <w:rFonts w:hint="eastAsia"/>
          <w:sz w:val="30"/>
          <w:szCs w:val="30"/>
        </w:rPr>
        <w:t>万元整，过户所得税</w:t>
      </w:r>
      <w:r>
        <w:rPr>
          <w:rFonts w:hint="eastAsia"/>
          <w:sz w:val="30"/>
          <w:szCs w:val="30"/>
        </w:rPr>
        <w:t>35</w:t>
      </w:r>
      <w:r>
        <w:rPr>
          <w:rFonts w:hint="eastAsia"/>
          <w:sz w:val="30"/>
          <w:szCs w:val="30"/>
        </w:rPr>
        <w:t>万元；乙方出资给甲方</w:t>
      </w:r>
      <w:r>
        <w:rPr>
          <w:rFonts w:hint="eastAsia"/>
          <w:sz w:val="30"/>
          <w:szCs w:val="30"/>
        </w:rPr>
        <w:t>50</w:t>
      </w:r>
      <w:r>
        <w:rPr>
          <w:rFonts w:hint="eastAsia"/>
          <w:sz w:val="30"/>
          <w:szCs w:val="30"/>
        </w:rPr>
        <w:t>万元，甲方出资</w:t>
      </w:r>
      <w:r>
        <w:rPr>
          <w:rFonts w:hint="eastAsia"/>
          <w:sz w:val="30"/>
          <w:szCs w:val="30"/>
        </w:rPr>
        <w:t>185</w:t>
      </w:r>
      <w:r>
        <w:rPr>
          <w:rFonts w:hint="eastAsia"/>
          <w:sz w:val="30"/>
          <w:szCs w:val="30"/>
        </w:rPr>
        <w:t>万元；乙方两年内发出的所</w:t>
      </w:r>
      <w:r>
        <w:rPr>
          <w:rFonts w:hint="eastAsia"/>
          <w:sz w:val="30"/>
          <w:szCs w:val="30"/>
        </w:rPr>
        <w:t>有快件（不限量）按照总公司内部价格结算，甲方给乙方韵达结算账号和密码，甲方不加任何费用，乙方自购面单价格每张</w:t>
      </w:r>
      <w:r>
        <w:rPr>
          <w:rFonts w:hint="eastAsia"/>
          <w:sz w:val="30"/>
          <w:szCs w:val="30"/>
        </w:rPr>
        <w:t>2.10</w:t>
      </w:r>
      <w:r>
        <w:rPr>
          <w:rFonts w:hint="eastAsia"/>
          <w:sz w:val="30"/>
          <w:szCs w:val="30"/>
        </w:rPr>
        <w:t>元，乙方所发出每票快件甲方收取</w:t>
      </w:r>
      <w:r>
        <w:rPr>
          <w:rFonts w:hint="eastAsia"/>
          <w:sz w:val="30"/>
          <w:szCs w:val="30"/>
        </w:rPr>
        <w:t>0.70</w:t>
      </w:r>
      <w:r>
        <w:rPr>
          <w:rFonts w:hint="eastAsia"/>
          <w:sz w:val="30"/>
          <w:szCs w:val="30"/>
        </w:rPr>
        <w:t>元；本合作项目期限为</w:t>
      </w:r>
      <w:r>
        <w:rPr>
          <w:rFonts w:hint="eastAsia"/>
          <w:sz w:val="30"/>
          <w:szCs w:val="30"/>
        </w:rPr>
        <w:t>5</w:t>
      </w:r>
      <w:r>
        <w:rPr>
          <w:rFonts w:hint="eastAsia"/>
          <w:sz w:val="30"/>
          <w:szCs w:val="30"/>
        </w:rPr>
        <w:t>年；甲方负责所有经营管理，乙方不参入公司任何管理；合作经营的利润分配方式为：乙方投资的本金甲方分</w:t>
      </w:r>
      <w:r>
        <w:rPr>
          <w:rFonts w:hint="eastAsia"/>
          <w:sz w:val="30"/>
          <w:szCs w:val="30"/>
        </w:rPr>
        <w:t>3</w:t>
      </w:r>
      <w:r>
        <w:rPr>
          <w:rFonts w:hint="eastAsia"/>
          <w:sz w:val="30"/>
          <w:szCs w:val="30"/>
        </w:rPr>
        <w:t>年归还乙方所有本金；第一年甲方归还乙方</w:t>
      </w:r>
      <w:r>
        <w:rPr>
          <w:rFonts w:hint="eastAsia"/>
          <w:sz w:val="30"/>
          <w:szCs w:val="30"/>
        </w:rPr>
        <w:t>10</w:t>
      </w:r>
      <w:r>
        <w:rPr>
          <w:rFonts w:hint="eastAsia"/>
          <w:sz w:val="30"/>
          <w:szCs w:val="30"/>
        </w:rPr>
        <w:t>万元，第二年甲方归还乙方</w:t>
      </w:r>
      <w:r>
        <w:rPr>
          <w:rFonts w:hint="eastAsia"/>
          <w:sz w:val="30"/>
          <w:szCs w:val="30"/>
        </w:rPr>
        <w:t>20</w:t>
      </w:r>
      <w:r>
        <w:rPr>
          <w:rFonts w:hint="eastAsia"/>
          <w:sz w:val="30"/>
          <w:szCs w:val="30"/>
        </w:rPr>
        <w:t>万元，第三年甲方归还乙方</w:t>
      </w:r>
      <w:r>
        <w:rPr>
          <w:rFonts w:hint="eastAsia"/>
          <w:sz w:val="30"/>
          <w:szCs w:val="30"/>
        </w:rPr>
        <w:t>2</w:t>
      </w:r>
      <w:r>
        <w:rPr>
          <w:rFonts w:hint="eastAsia"/>
          <w:sz w:val="30"/>
          <w:szCs w:val="30"/>
        </w:rPr>
        <w:t>万元，第三、四、五年甲方按规定每年支付给乙方</w:t>
      </w:r>
      <w:r>
        <w:rPr>
          <w:rFonts w:hint="eastAsia"/>
          <w:sz w:val="30"/>
          <w:szCs w:val="30"/>
        </w:rPr>
        <w:t>15</w:t>
      </w:r>
      <w:r>
        <w:rPr>
          <w:rFonts w:hint="eastAsia"/>
          <w:sz w:val="30"/>
          <w:szCs w:val="30"/>
        </w:rPr>
        <w:t>万元；合同期满</w:t>
      </w:r>
      <w:r>
        <w:rPr>
          <w:rFonts w:hint="eastAsia"/>
          <w:sz w:val="30"/>
          <w:szCs w:val="30"/>
        </w:rPr>
        <w:t>5</w:t>
      </w:r>
      <w:r>
        <w:rPr>
          <w:rFonts w:hint="eastAsia"/>
          <w:sz w:val="30"/>
          <w:szCs w:val="30"/>
        </w:rPr>
        <w:t>年后，甲方继续经营，利润按照以上利润支付给乙方，如甲方不再经营此区域韵达，甲方</w:t>
      </w:r>
      <w:r>
        <w:rPr>
          <w:rFonts w:hint="eastAsia"/>
          <w:sz w:val="30"/>
          <w:szCs w:val="30"/>
        </w:rPr>
        <w:t>将此区域韵达经营权转让给第三方，转让总金额甲方支付给乙方</w:t>
      </w:r>
      <w:r>
        <w:rPr>
          <w:rFonts w:hint="eastAsia"/>
          <w:sz w:val="30"/>
          <w:szCs w:val="30"/>
        </w:rPr>
        <w:t>15%</w:t>
      </w:r>
      <w:r>
        <w:rPr>
          <w:rFonts w:hint="eastAsia"/>
          <w:sz w:val="30"/>
          <w:szCs w:val="30"/>
        </w:rPr>
        <w:t>区域增值金额；合作经营的亏损分担方式为：如经营中亏损归甲方全部承担，乙方不承担任何亏损；协议另对其他事项进行了约定。</w:t>
      </w:r>
    </w:p>
    <w:p w14:paraId="5AA1027E" w14:textId="77777777" w:rsidR="00000000" w:rsidRDefault="00E729C5">
      <w:pPr>
        <w:spacing w:line="500" w:lineRule="atLeast"/>
        <w:ind w:firstLine="600"/>
        <w:divId w:val="1998415534"/>
        <w:rPr>
          <w:rFonts w:hint="eastAsia"/>
          <w:sz w:val="30"/>
          <w:szCs w:val="30"/>
        </w:rPr>
      </w:pP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日，原告向被告李安新付款</w:t>
      </w:r>
      <w:r>
        <w:rPr>
          <w:rFonts w:hint="eastAsia"/>
          <w:sz w:val="30"/>
          <w:szCs w:val="30"/>
        </w:rPr>
        <w:t>50</w:t>
      </w:r>
      <w:r>
        <w:rPr>
          <w:rFonts w:hint="eastAsia"/>
          <w:sz w:val="30"/>
          <w:szCs w:val="30"/>
        </w:rPr>
        <w:t>万元。</w:t>
      </w:r>
    </w:p>
    <w:p w14:paraId="6DE97742" w14:textId="77777777" w:rsidR="00000000" w:rsidRDefault="00E729C5">
      <w:pPr>
        <w:spacing w:line="500" w:lineRule="atLeast"/>
        <w:ind w:firstLine="600"/>
        <w:divId w:val="969092269"/>
        <w:rPr>
          <w:rFonts w:hint="eastAsia"/>
          <w:sz w:val="30"/>
          <w:szCs w:val="30"/>
        </w:rPr>
      </w:pPr>
      <w:r>
        <w:rPr>
          <w:rFonts w:hint="eastAsia"/>
          <w:sz w:val="30"/>
          <w:szCs w:val="30"/>
        </w:rPr>
        <w:t>嗣后，甄相公司与信念公司之间发生业务往来，并产生了面单费用。</w:t>
      </w:r>
    </w:p>
    <w:p w14:paraId="309116DD" w14:textId="77777777" w:rsidR="00000000" w:rsidRDefault="00E729C5">
      <w:pPr>
        <w:spacing w:line="500" w:lineRule="atLeast"/>
        <w:ind w:firstLine="600"/>
        <w:divId w:val="1981105578"/>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w:t>
      </w:r>
      <w:r>
        <w:rPr>
          <w:rFonts w:hint="eastAsia"/>
          <w:sz w:val="30"/>
          <w:szCs w:val="30"/>
          <w:highlight w:val="yellow"/>
        </w:rPr>
        <w:t>日，原告作为出借人与作为借款人的被告李安新签订了《借款协议》一份</w:t>
      </w:r>
      <w:r>
        <w:rPr>
          <w:rFonts w:hint="eastAsia"/>
          <w:sz w:val="30"/>
          <w:szCs w:val="30"/>
        </w:rPr>
        <w:t>，约定：为了明确责任，恪守信用，在双方自愿、协商情况下特签订本合同以资共同信守；</w:t>
      </w:r>
      <w:r>
        <w:rPr>
          <w:rFonts w:hint="eastAsia"/>
          <w:sz w:val="30"/>
          <w:szCs w:val="30"/>
          <w:highlight w:val="yellow"/>
        </w:rPr>
        <w:t>借款金额</w:t>
      </w:r>
      <w:r>
        <w:rPr>
          <w:rFonts w:hint="eastAsia"/>
          <w:sz w:val="30"/>
          <w:szCs w:val="30"/>
          <w:highlight w:val="yellow"/>
        </w:rPr>
        <w:t>50</w:t>
      </w:r>
      <w:r>
        <w:rPr>
          <w:rFonts w:hint="eastAsia"/>
          <w:sz w:val="30"/>
          <w:szCs w:val="30"/>
          <w:highlight w:val="yellow"/>
        </w:rPr>
        <w:t>万元整；借款用途为借款人因公司资金周转需要</w:t>
      </w:r>
      <w:r>
        <w:rPr>
          <w:rFonts w:hint="eastAsia"/>
          <w:sz w:val="30"/>
          <w:szCs w:val="30"/>
        </w:rPr>
        <w:t>；</w:t>
      </w:r>
      <w:r>
        <w:rPr>
          <w:rFonts w:hint="eastAsia"/>
          <w:sz w:val="30"/>
          <w:szCs w:val="30"/>
          <w:highlight w:val="yellow"/>
        </w:rPr>
        <w:t>借款期限自</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日止</w:t>
      </w:r>
      <w:r>
        <w:rPr>
          <w:rFonts w:hint="eastAsia"/>
          <w:sz w:val="30"/>
          <w:szCs w:val="30"/>
        </w:rPr>
        <w:t>；协议另对其他事项进行了约定。同日，</w:t>
      </w:r>
      <w:r>
        <w:rPr>
          <w:rFonts w:hint="eastAsia"/>
          <w:sz w:val="30"/>
          <w:szCs w:val="30"/>
          <w:highlight w:val="yellow"/>
        </w:rPr>
        <w:t>被告李安新出具了借据，载明：今借到贾瑞起</w:t>
      </w:r>
      <w:r>
        <w:rPr>
          <w:rFonts w:hint="eastAsia"/>
          <w:sz w:val="30"/>
          <w:szCs w:val="30"/>
          <w:highlight w:val="yellow"/>
        </w:rPr>
        <w:t>50</w:t>
      </w:r>
      <w:r>
        <w:rPr>
          <w:rFonts w:hint="eastAsia"/>
          <w:sz w:val="30"/>
          <w:szCs w:val="30"/>
          <w:highlight w:val="yellow"/>
        </w:rPr>
        <w:t>万元整（本金），借款期限自</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日止，注：此款于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日收到。</w:t>
      </w:r>
    </w:p>
    <w:p w14:paraId="4926E7BD" w14:textId="77777777" w:rsidR="00000000" w:rsidRDefault="00E729C5">
      <w:pPr>
        <w:spacing w:line="500" w:lineRule="atLeast"/>
        <w:ind w:firstLine="600"/>
        <w:divId w:val="926691688"/>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日，经结算，被告李安新出具声明一份，内容为：“</w:t>
      </w:r>
      <w:r>
        <w:rPr>
          <w:rFonts w:hint="eastAsia"/>
          <w:sz w:val="30"/>
          <w:szCs w:val="30"/>
          <w:highlight w:val="yellow"/>
        </w:rPr>
        <w:t>因欠贾瑞起人民币贰拾伍万陆仟元整（￥</w:t>
      </w:r>
      <w:r>
        <w:rPr>
          <w:rFonts w:hint="eastAsia"/>
          <w:sz w:val="30"/>
          <w:szCs w:val="30"/>
          <w:highlight w:val="yellow"/>
        </w:rPr>
        <w:t>256,000.00</w:t>
      </w:r>
      <w:r>
        <w:rPr>
          <w:rFonts w:hint="eastAsia"/>
          <w:sz w:val="30"/>
          <w:szCs w:val="30"/>
          <w:highlight w:val="yellow"/>
        </w:rPr>
        <w:t>），本人自愿将宝马</w:t>
      </w:r>
      <w:r>
        <w:rPr>
          <w:rFonts w:hint="eastAsia"/>
          <w:sz w:val="30"/>
          <w:szCs w:val="30"/>
          <w:highlight w:val="yellow"/>
        </w:rPr>
        <w:t>3xxxl</w:t>
      </w:r>
      <w:r>
        <w:rPr>
          <w:rFonts w:hint="eastAsia"/>
          <w:sz w:val="30"/>
          <w:szCs w:val="30"/>
          <w:highlight w:val="yellow"/>
        </w:rPr>
        <w:t>白色车辆抵押给贾瑞起，本人在</w:t>
      </w:r>
      <w:r>
        <w:rPr>
          <w:rFonts w:hint="eastAsia"/>
          <w:sz w:val="30"/>
          <w:szCs w:val="30"/>
          <w:highlight w:val="yellow"/>
        </w:rPr>
        <w:t>30</w:t>
      </w:r>
      <w:r>
        <w:rPr>
          <w:rFonts w:hint="eastAsia"/>
          <w:sz w:val="30"/>
          <w:szCs w:val="30"/>
          <w:highlight w:val="yellow"/>
        </w:rPr>
        <w:t>天内将欠贾瑞起￥</w:t>
      </w:r>
      <w:r>
        <w:rPr>
          <w:rFonts w:hint="eastAsia"/>
          <w:sz w:val="30"/>
          <w:szCs w:val="30"/>
          <w:highlight w:val="yellow"/>
        </w:rPr>
        <w:t>256,000.00</w:t>
      </w:r>
      <w:r>
        <w:rPr>
          <w:rFonts w:hint="eastAsia"/>
          <w:sz w:val="30"/>
          <w:szCs w:val="30"/>
          <w:highlight w:val="yellow"/>
        </w:rPr>
        <w:t>元还清，贾瑞起将车辆归还给我，如</w:t>
      </w:r>
      <w:r>
        <w:rPr>
          <w:rFonts w:hint="eastAsia"/>
          <w:sz w:val="30"/>
          <w:szCs w:val="30"/>
          <w:highlight w:val="yellow"/>
        </w:rPr>
        <w:t>30</w:t>
      </w:r>
      <w:r>
        <w:rPr>
          <w:rFonts w:hint="eastAsia"/>
          <w:sz w:val="30"/>
          <w:szCs w:val="30"/>
          <w:highlight w:val="yellow"/>
        </w:rPr>
        <w:t>天未归还，</w:t>
      </w:r>
      <w:r>
        <w:rPr>
          <w:rFonts w:hint="eastAsia"/>
          <w:sz w:val="30"/>
          <w:szCs w:val="30"/>
          <w:highlight w:val="yellow"/>
        </w:rPr>
        <w:t>车辆由贾瑞起处置，车架号：</w:t>
      </w:r>
      <w:r>
        <w:rPr>
          <w:rFonts w:hint="eastAsia"/>
          <w:sz w:val="30"/>
          <w:szCs w:val="30"/>
          <w:highlight w:val="yellow"/>
        </w:rPr>
        <w:t>LXXXXXXXXXXXXXXX6</w:t>
      </w:r>
      <w:r>
        <w:rPr>
          <w:rFonts w:hint="eastAsia"/>
          <w:sz w:val="30"/>
          <w:szCs w:val="30"/>
          <w:highlight w:val="yellow"/>
        </w:rPr>
        <w:t>。</w:t>
      </w:r>
      <w:r>
        <w:rPr>
          <w:rFonts w:hint="eastAsia"/>
          <w:sz w:val="30"/>
          <w:szCs w:val="30"/>
        </w:rPr>
        <w:t>”之后，被告李安新将该车辆交付原告使用，后收回。该车辆登记所有人为被告汪少敏。</w:t>
      </w:r>
    </w:p>
    <w:p w14:paraId="74951420" w14:textId="77777777" w:rsidR="00000000" w:rsidRDefault="00E729C5">
      <w:pPr>
        <w:spacing w:line="500" w:lineRule="atLeast"/>
        <w:ind w:firstLine="600"/>
        <w:divId w:val="39482711"/>
        <w:rPr>
          <w:rFonts w:hint="eastAsia"/>
          <w:sz w:val="30"/>
          <w:szCs w:val="30"/>
        </w:rPr>
      </w:pPr>
      <w:r>
        <w:rPr>
          <w:rFonts w:hint="eastAsia"/>
          <w:sz w:val="30"/>
          <w:szCs w:val="30"/>
          <w:highlight w:val="yellow"/>
        </w:rPr>
        <w:t>以上事实，由原告提供的《借款协议》、借据、声明、转账凭证、婚姻登记记录证明，两被告提供的《合作经营协议书》、账确认单以及双方当事人的陈述等证据所证实。</w:t>
      </w:r>
    </w:p>
    <w:p w14:paraId="163200FF" w14:textId="77777777" w:rsidR="00000000" w:rsidRDefault="00E729C5">
      <w:pPr>
        <w:spacing w:line="500" w:lineRule="atLeast"/>
        <w:ind w:firstLine="600"/>
        <w:divId w:val="815102736"/>
        <w:rPr>
          <w:rFonts w:hint="eastAsia"/>
          <w:sz w:val="30"/>
          <w:szCs w:val="30"/>
        </w:rPr>
      </w:pPr>
      <w:r>
        <w:rPr>
          <w:rFonts w:hint="eastAsia"/>
          <w:sz w:val="30"/>
          <w:szCs w:val="30"/>
        </w:rPr>
        <w:t>本院认为，原告贾瑞起与被告李安新之间最初签订《合作经营协议书》，原告所付款项</w:t>
      </w:r>
      <w:r>
        <w:rPr>
          <w:rFonts w:hint="eastAsia"/>
          <w:sz w:val="30"/>
          <w:szCs w:val="30"/>
        </w:rPr>
        <w:t>50</w:t>
      </w:r>
      <w:r>
        <w:rPr>
          <w:rFonts w:hint="eastAsia"/>
          <w:sz w:val="30"/>
          <w:szCs w:val="30"/>
        </w:rPr>
        <w:t>万元虽名为投资款，但根据该协议书约定，原告有权收回所付款项，并确保获得相对明确的收益，且不参与公司的任何管理，不承担任何亏损，双方的行为和</w:t>
      </w:r>
      <w:r>
        <w:rPr>
          <w:rFonts w:hint="eastAsia"/>
          <w:sz w:val="30"/>
          <w:szCs w:val="30"/>
        </w:rPr>
        <w:t>资金往来更符合借贷的特征。特别是，被告李安新嗣后与原告签订《借款协议》并出具借据，将原告所付</w:t>
      </w:r>
      <w:r>
        <w:rPr>
          <w:rFonts w:hint="eastAsia"/>
          <w:sz w:val="30"/>
          <w:szCs w:val="30"/>
        </w:rPr>
        <w:t>50</w:t>
      </w:r>
      <w:r>
        <w:rPr>
          <w:rFonts w:hint="eastAsia"/>
          <w:sz w:val="30"/>
          <w:szCs w:val="30"/>
        </w:rPr>
        <w:t>万元款项进一步明确为借款，故双方形成的是借贷关系。现原告以借贷关系为基础起诉主张相关权利，具有事实和法律依据，应予支持。被告李安新作为借款人，理应按照约定及时履行还款义务。</w:t>
      </w:r>
      <w:r>
        <w:rPr>
          <w:rFonts w:hint="eastAsia"/>
          <w:sz w:val="30"/>
          <w:szCs w:val="30"/>
          <w:highlight w:val="yellow"/>
        </w:rPr>
        <w:t>关于欠款金额，被告李安新在与原告结算后出具声明，确认尚欠原告</w:t>
      </w:r>
      <w:r>
        <w:rPr>
          <w:rFonts w:hint="eastAsia"/>
          <w:sz w:val="30"/>
          <w:szCs w:val="30"/>
          <w:highlight w:val="yellow"/>
        </w:rPr>
        <w:t>256,000</w:t>
      </w:r>
      <w:r>
        <w:rPr>
          <w:rFonts w:hint="eastAsia"/>
          <w:sz w:val="30"/>
          <w:szCs w:val="30"/>
          <w:highlight w:val="yellow"/>
        </w:rPr>
        <w:t>元，结合双方的陈述，该数额系借款</w:t>
      </w:r>
      <w:r>
        <w:rPr>
          <w:rFonts w:hint="eastAsia"/>
          <w:sz w:val="30"/>
          <w:szCs w:val="30"/>
          <w:highlight w:val="yellow"/>
        </w:rPr>
        <w:t>50</w:t>
      </w:r>
      <w:r>
        <w:rPr>
          <w:rFonts w:hint="eastAsia"/>
          <w:sz w:val="30"/>
          <w:szCs w:val="30"/>
          <w:highlight w:val="yellow"/>
        </w:rPr>
        <w:t>万元扣除了有关费用后的余额，而被告李安新在收到</w:t>
      </w:r>
      <w:r>
        <w:rPr>
          <w:rFonts w:hint="eastAsia"/>
          <w:sz w:val="30"/>
          <w:szCs w:val="30"/>
          <w:highlight w:val="yellow"/>
        </w:rPr>
        <w:t>50</w:t>
      </w:r>
      <w:r>
        <w:rPr>
          <w:rFonts w:hint="eastAsia"/>
          <w:sz w:val="30"/>
          <w:szCs w:val="30"/>
          <w:highlight w:val="yellow"/>
        </w:rPr>
        <w:t>万元后并未向原告还款，其出具声明后也未向原告还款，故原告主张还款金额为</w:t>
      </w:r>
      <w:r>
        <w:rPr>
          <w:rFonts w:hint="eastAsia"/>
          <w:sz w:val="30"/>
          <w:szCs w:val="30"/>
          <w:highlight w:val="yellow"/>
        </w:rPr>
        <w:t>256,000</w:t>
      </w:r>
      <w:r>
        <w:rPr>
          <w:rFonts w:hint="eastAsia"/>
          <w:sz w:val="30"/>
          <w:szCs w:val="30"/>
          <w:highlight w:val="yellow"/>
        </w:rPr>
        <w:t>元，依据充分，本院予以支持</w:t>
      </w:r>
      <w:r>
        <w:rPr>
          <w:rFonts w:hint="eastAsia"/>
          <w:sz w:val="30"/>
          <w:szCs w:val="30"/>
        </w:rPr>
        <w:t>。</w:t>
      </w:r>
      <w:r>
        <w:rPr>
          <w:rFonts w:hint="eastAsia"/>
          <w:sz w:val="30"/>
          <w:szCs w:val="30"/>
          <w:highlight w:val="yellow"/>
        </w:rPr>
        <w:t>关于被告汪少敏应否承担还款责任的问题，由于系争借款发生于两被告婚姻关系存续期间，被告李安新与原告之间并未约定该借款为被告李安新的个人债务，而两被告并非实行夫妻财产分别制，故该借款原则上应认定为夫妻共同债务。加之被告李安新在出具声明后，将被告汪少敏名下的车辆实际交付原告使用，也说明该借款并非没有取得夫妻合意或用于家庭生活，故系争借款应按夫妻共同债务处理，被告汪少敏负有共同清偿义务。</w:t>
      </w:r>
      <w:r>
        <w:rPr>
          <w:rFonts w:hint="eastAsia"/>
          <w:sz w:val="30"/>
          <w:szCs w:val="30"/>
        </w:rPr>
        <w:t>据此，依照《中华人民共和国合同法》第一百九十六条、第二百零六条、《最高人民法院关于适</w:t>
      </w:r>
      <w:r>
        <w:rPr>
          <w:rFonts w:hint="eastAsia"/>
          <w:sz w:val="30"/>
          <w:szCs w:val="30"/>
        </w:rPr>
        <w:t>用</w:t>
      </w:r>
      <w:r>
        <w:rPr>
          <w:rFonts w:hint="eastAsia"/>
          <w:sz w:val="30"/>
          <w:szCs w:val="30"/>
        </w:rPr>
        <w:t>若干问题的解释（</w:t>
      </w:r>
      <w:r>
        <w:rPr>
          <w:rFonts w:hint="eastAsia"/>
          <w:sz w:val="30"/>
          <w:szCs w:val="30"/>
        </w:rPr>
        <w:t>二）》第二十四条规定，判决如下：</w:t>
      </w:r>
    </w:p>
    <w:p w14:paraId="175CE35F" w14:textId="77777777" w:rsidR="00000000" w:rsidRDefault="00E729C5">
      <w:pPr>
        <w:spacing w:line="500" w:lineRule="atLeast"/>
        <w:ind w:firstLine="600"/>
        <w:divId w:val="1343124599"/>
        <w:rPr>
          <w:rFonts w:hint="eastAsia"/>
          <w:sz w:val="30"/>
          <w:szCs w:val="30"/>
        </w:rPr>
      </w:pPr>
      <w:r>
        <w:rPr>
          <w:rFonts w:hint="eastAsia"/>
          <w:sz w:val="30"/>
          <w:szCs w:val="30"/>
          <w:highlight w:val="yellow"/>
        </w:rPr>
        <w:t>被告李安新、汪少敏于本判决生效之日起十日内归还原告贾瑞起借款</w:t>
      </w:r>
      <w:r>
        <w:rPr>
          <w:rFonts w:hint="eastAsia"/>
          <w:sz w:val="30"/>
          <w:szCs w:val="30"/>
          <w:highlight w:val="yellow"/>
        </w:rPr>
        <w:t>256,000</w:t>
      </w:r>
      <w:r>
        <w:rPr>
          <w:rFonts w:hint="eastAsia"/>
          <w:sz w:val="30"/>
          <w:szCs w:val="30"/>
          <w:highlight w:val="yellow"/>
        </w:rPr>
        <w:t>元</w:t>
      </w:r>
      <w:r>
        <w:rPr>
          <w:rFonts w:hint="eastAsia"/>
          <w:sz w:val="30"/>
          <w:szCs w:val="30"/>
        </w:rPr>
        <w:t>。</w:t>
      </w:r>
    </w:p>
    <w:p w14:paraId="618B77D8" w14:textId="77777777" w:rsidR="00000000" w:rsidRDefault="00E729C5">
      <w:pPr>
        <w:spacing w:line="500" w:lineRule="atLeast"/>
        <w:ind w:firstLine="600"/>
        <w:divId w:val="588736557"/>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3E818C7C" w14:textId="77777777" w:rsidR="00000000" w:rsidRDefault="00E729C5">
      <w:pPr>
        <w:spacing w:line="500" w:lineRule="atLeast"/>
        <w:ind w:firstLine="600"/>
        <w:divId w:val="805464982"/>
        <w:rPr>
          <w:rFonts w:hint="eastAsia"/>
          <w:sz w:val="30"/>
          <w:szCs w:val="30"/>
        </w:rPr>
      </w:pPr>
      <w:r>
        <w:rPr>
          <w:rFonts w:hint="eastAsia"/>
          <w:sz w:val="30"/>
          <w:szCs w:val="30"/>
        </w:rPr>
        <w:t>案件受理费</w:t>
      </w:r>
      <w:r>
        <w:rPr>
          <w:rFonts w:hint="eastAsia"/>
          <w:sz w:val="30"/>
          <w:szCs w:val="30"/>
        </w:rPr>
        <w:t>5,140</w:t>
      </w:r>
      <w:r>
        <w:rPr>
          <w:rFonts w:hint="eastAsia"/>
          <w:sz w:val="30"/>
          <w:szCs w:val="30"/>
        </w:rPr>
        <w:t>元，减半收取计</w:t>
      </w:r>
      <w:r>
        <w:rPr>
          <w:rFonts w:hint="eastAsia"/>
          <w:sz w:val="30"/>
          <w:szCs w:val="30"/>
        </w:rPr>
        <w:t>2,570</w:t>
      </w:r>
      <w:r>
        <w:rPr>
          <w:rFonts w:hint="eastAsia"/>
          <w:sz w:val="30"/>
          <w:szCs w:val="30"/>
        </w:rPr>
        <w:t>元，财产保全费</w:t>
      </w:r>
      <w:r>
        <w:rPr>
          <w:rFonts w:hint="eastAsia"/>
          <w:sz w:val="30"/>
          <w:szCs w:val="30"/>
        </w:rPr>
        <w:t>1,800</w:t>
      </w:r>
      <w:r>
        <w:rPr>
          <w:rFonts w:hint="eastAsia"/>
          <w:sz w:val="30"/>
          <w:szCs w:val="30"/>
        </w:rPr>
        <w:t>，合计</w:t>
      </w:r>
      <w:r>
        <w:rPr>
          <w:rFonts w:hint="eastAsia"/>
          <w:sz w:val="30"/>
          <w:szCs w:val="30"/>
        </w:rPr>
        <w:t>4,370</w:t>
      </w:r>
      <w:r>
        <w:rPr>
          <w:rFonts w:hint="eastAsia"/>
          <w:sz w:val="30"/>
          <w:szCs w:val="30"/>
        </w:rPr>
        <w:t>元，由被告李安新、汪少敏共同负担（此款由两被告于本判决生效之日起十日内支付原告贾瑞起）。</w:t>
      </w:r>
    </w:p>
    <w:p w14:paraId="0AF743EC" w14:textId="77777777" w:rsidR="00000000" w:rsidRDefault="00E729C5">
      <w:pPr>
        <w:spacing w:line="500" w:lineRule="atLeast"/>
        <w:ind w:firstLine="600"/>
        <w:divId w:val="209458741"/>
        <w:rPr>
          <w:rFonts w:hint="eastAsia"/>
          <w:sz w:val="30"/>
          <w:szCs w:val="30"/>
        </w:rPr>
      </w:pPr>
      <w:r>
        <w:rPr>
          <w:rFonts w:hint="eastAsia"/>
          <w:sz w:val="30"/>
          <w:szCs w:val="30"/>
        </w:rPr>
        <w:t>如不服本判决，可以在判决书送达之日起十五日内，向本院递交上诉状，并按对方当事人的人数提出副本</w:t>
      </w:r>
      <w:r>
        <w:rPr>
          <w:rFonts w:hint="eastAsia"/>
          <w:sz w:val="30"/>
          <w:szCs w:val="30"/>
        </w:rPr>
        <w:t>，上诉于上海市第一中级人民法院。</w:t>
      </w:r>
    </w:p>
    <w:p w14:paraId="4AF5642A" w14:textId="77777777" w:rsidR="00000000" w:rsidRDefault="00E729C5">
      <w:pPr>
        <w:spacing w:line="500" w:lineRule="atLeast"/>
        <w:jc w:val="right"/>
        <w:divId w:val="1939175849"/>
        <w:rPr>
          <w:rFonts w:hint="eastAsia"/>
          <w:sz w:val="30"/>
          <w:szCs w:val="30"/>
        </w:rPr>
      </w:pPr>
      <w:r>
        <w:rPr>
          <w:rFonts w:hint="eastAsia"/>
          <w:sz w:val="30"/>
          <w:szCs w:val="30"/>
        </w:rPr>
        <w:t>代理审判员　　左玉国</w:t>
      </w:r>
    </w:p>
    <w:p w14:paraId="43107846" w14:textId="77777777" w:rsidR="00000000" w:rsidRDefault="00E729C5">
      <w:pPr>
        <w:spacing w:line="500" w:lineRule="atLeast"/>
        <w:jc w:val="right"/>
        <w:divId w:val="1872107625"/>
        <w:rPr>
          <w:rFonts w:hint="eastAsia"/>
          <w:sz w:val="30"/>
          <w:szCs w:val="30"/>
        </w:rPr>
      </w:pPr>
      <w:r>
        <w:rPr>
          <w:rFonts w:hint="eastAsia"/>
          <w:sz w:val="30"/>
          <w:szCs w:val="30"/>
        </w:rPr>
        <w:t>二〇一六年十月二十日</w:t>
      </w:r>
    </w:p>
    <w:p w14:paraId="69E2E72D" w14:textId="77777777" w:rsidR="00000000" w:rsidRDefault="00E729C5">
      <w:pPr>
        <w:spacing w:line="500" w:lineRule="atLeast"/>
        <w:jc w:val="right"/>
        <w:divId w:val="1962297940"/>
        <w:rPr>
          <w:rFonts w:hint="eastAsia"/>
          <w:sz w:val="30"/>
          <w:szCs w:val="30"/>
        </w:rPr>
      </w:pPr>
      <w:r>
        <w:rPr>
          <w:rFonts w:hint="eastAsia"/>
          <w:sz w:val="30"/>
          <w:szCs w:val="30"/>
        </w:rPr>
        <w:t>书　记　员　　殷晓晨</w:t>
      </w:r>
    </w:p>
    <w:p w14:paraId="40CB89B5" w14:textId="77777777" w:rsidR="00000000" w:rsidRDefault="00E729C5">
      <w:pPr>
        <w:spacing w:line="500" w:lineRule="atLeast"/>
        <w:ind w:firstLine="600"/>
        <w:divId w:val="59179928"/>
        <w:rPr>
          <w:rFonts w:hint="eastAsia"/>
          <w:sz w:val="30"/>
          <w:szCs w:val="30"/>
        </w:rPr>
      </w:pPr>
      <w:r>
        <w:rPr>
          <w:rFonts w:hint="eastAsia"/>
          <w:sz w:val="30"/>
          <w:szCs w:val="30"/>
        </w:rPr>
        <w:t>附：相关法律条文</w:t>
      </w:r>
    </w:p>
    <w:p w14:paraId="5B6EAEDB" w14:textId="77777777" w:rsidR="00000000" w:rsidRDefault="00E729C5">
      <w:pPr>
        <w:spacing w:line="500" w:lineRule="atLeast"/>
        <w:ind w:firstLine="600"/>
        <w:divId w:val="1736779357"/>
        <w:rPr>
          <w:rFonts w:hint="eastAsia"/>
          <w:sz w:val="30"/>
          <w:szCs w:val="30"/>
        </w:rPr>
      </w:pPr>
      <w:r>
        <w:rPr>
          <w:rFonts w:hint="eastAsia"/>
          <w:sz w:val="30"/>
          <w:szCs w:val="30"/>
        </w:rPr>
        <w:t>一、《中华人民共和国合同法》</w:t>
      </w:r>
    </w:p>
    <w:p w14:paraId="4036FA0D" w14:textId="77777777" w:rsidR="00000000" w:rsidRDefault="00E729C5">
      <w:pPr>
        <w:spacing w:line="500" w:lineRule="atLeast"/>
        <w:ind w:firstLine="600"/>
        <w:divId w:val="1513716407"/>
        <w:rPr>
          <w:rFonts w:hint="eastAsia"/>
          <w:sz w:val="30"/>
          <w:szCs w:val="30"/>
        </w:rPr>
      </w:pPr>
      <w:r>
        <w:rPr>
          <w:rFonts w:hint="eastAsia"/>
          <w:sz w:val="30"/>
          <w:szCs w:val="30"/>
        </w:rPr>
        <w:t>第一百九十六条借款合同是借款人向贷款人借款，到期返还借款并支付利息的合同。</w:t>
      </w:r>
    </w:p>
    <w:p w14:paraId="18238D2E" w14:textId="77777777" w:rsidR="00000000" w:rsidRDefault="00E729C5">
      <w:pPr>
        <w:spacing w:line="500" w:lineRule="atLeast"/>
        <w:ind w:firstLine="600"/>
        <w:divId w:val="2024432308"/>
        <w:rPr>
          <w:rFonts w:hint="eastAsia"/>
          <w:sz w:val="30"/>
          <w:szCs w:val="30"/>
        </w:rPr>
      </w:pPr>
      <w:r>
        <w:rPr>
          <w:rFonts w:hint="eastAsia"/>
          <w:sz w:val="30"/>
          <w:szCs w:val="30"/>
        </w:rPr>
        <w:t>第二百零六条借款人应当按照约定的期限返还借款。……</w:t>
      </w:r>
    </w:p>
    <w:p w14:paraId="26EBE9FD" w14:textId="77777777" w:rsidR="00000000" w:rsidRDefault="00E729C5">
      <w:pPr>
        <w:spacing w:line="500" w:lineRule="atLeast"/>
        <w:ind w:firstLine="600"/>
        <w:divId w:val="943659081"/>
        <w:rPr>
          <w:rFonts w:hint="eastAsia"/>
          <w:sz w:val="30"/>
          <w:szCs w:val="30"/>
        </w:rPr>
      </w:pPr>
      <w:r>
        <w:rPr>
          <w:rFonts w:hint="eastAsia"/>
          <w:sz w:val="30"/>
          <w:szCs w:val="30"/>
        </w:rPr>
        <w:t>二、《最高人民法院关于适</w:t>
      </w:r>
      <w:r>
        <w:rPr>
          <w:rFonts w:hint="eastAsia"/>
          <w:sz w:val="30"/>
          <w:szCs w:val="30"/>
        </w:rPr>
        <w:t>用</w:t>
      </w:r>
      <w:r>
        <w:rPr>
          <w:rFonts w:hint="eastAsia"/>
          <w:sz w:val="30"/>
          <w:szCs w:val="30"/>
        </w:rPr>
        <w:t>若干问题的解释（二）》</w:t>
      </w:r>
    </w:p>
    <w:p w14:paraId="437C654D" w14:textId="77777777" w:rsidR="00000000" w:rsidRDefault="00E729C5">
      <w:pPr>
        <w:spacing w:line="500" w:lineRule="atLeast"/>
        <w:ind w:firstLine="600"/>
        <w:divId w:val="657075267"/>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5E90F" w14:textId="77777777" w:rsidR="00E729C5" w:rsidRDefault="00E729C5" w:rsidP="00E729C5">
      <w:r>
        <w:separator/>
      </w:r>
    </w:p>
  </w:endnote>
  <w:endnote w:type="continuationSeparator" w:id="0">
    <w:p w14:paraId="6AA6F2B1" w14:textId="77777777" w:rsidR="00E729C5" w:rsidRDefault="00E729C5" w:rsidP="00E7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72560" w14:textId="77777777" w:rsidR="00E729C5" w:rsidRDefault="00E729C5" w:rsidP="00E729C5">
      <w:r>
        <w:separator/>
      </w:r>
    </w:p>
  </w:footnote>
  <w:footnote w:type="continuationSeparator" w:id="0">
    <w:p w14:paraId="17FADE07" w14:textId="77777777" w:rsidR="00E729C5" w:rsidRDefault="00E729C5" w:rsidP="00E729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729C5"/>
    <w:rsid w:val="00E72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01A81"/>
  <w15:chartTrackingRefBased/>
  <w15:docId w15:val="{E08301C4-B714-4899-93DB-1734A902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729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9C5"/>
    <w:rPr>
      <w:rFonts w:ascii="宋体" w:eastAsia="宋体" w:hAnsi="宋体" w:cs="宋体"/>
      <w:sz w:val="18"/>
      <w:szCs w:val="18"/>
    </w:rPr>
  </w:style>
  <w:style w:type="paragraph" w:styleId="a5">
    <w:name w:val="footer"/>
    <w:basedOn w:val="a"/>
    <w:link w:val="a6"/>
    <w:uiPriority w:val="99"/>
    <w:unhideWhenUsed/>
    <w:rsid w:val="00E729C5"/>
    <w:pPr>
      <w:tabs>
        <w:tab w:val="center" w:pos="4153"/>
        <w:tab w:val="right" w:pos="8306"/>
      </w:tabs>
      <w:snapToGrid w:val="0"/>
    </w:pPr>
    <w:rPr>
      <w:sz w:val="18"/>
      <w:szCs w:val="18"/>
    </w:rPr>
  </w:style>
  <w:style w:type="character" w:customStyle="1" w:styleId="a6">
    <w:name w:val="页脚 字符"/>
    <w:basedOn w:val="a0"/>
    <w:link w:val="a5"/>
    <w:uiPriority w:val="99"/>
    <w:rsid w:val="00E729C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2711">
      <w:marLeft w:val="0"/>
      <w:marRight w:val="0"/>
      <w:marTop w:val="10"/>
      <w:marBottom w:val="10"/>
      <w:divBdr>
        <w:top w:val="none" w:sz="0" w:space="0" w:color="auto"/>
        <w:left w:val="none" w:sz="0" w:space="0" w:color="auto"/>
        <w:bottom w:val="none" w:sz="0" w:space="0" w:color="auto"/>
        <w:right w:val="none" w:sz="0" w:space="0" w:color="auto"/>
      </w:divBdr>
    </w:div>
    <w:div w:id="59179928">
      <w:marLeft w:val="0"/>
      <w:marRight w:val="0"/>
      <w:marTop w:val="10"/>
      <w:marBottom w:val="10"/>
      <w:divBdr>
        <w:top w:val="none" w:sz="0" w:space="0" w:color="auto"/>
        <w:left w:val="none" w:sz="0" w:space="0" w:color="auto"/>
        <w:bottom w:val="none" w:sz="0" w:space="0" w:color="auto"/>
        <w:right w:val="none" w:sz="0" w:space="0" w:color="auto"/>
      </w:divBdr>
    </w:div>
    <w:div w:id="134882471">
      <w:marLeft w:val="0"/>
      <w:marRight w:val="0"/>
      <w:marTop w:val="10"/>
      <w:marBottom w:val="10"/>
      <w:divBdr>
        <w:top w:val="none" w:sz="0" w:space="0" w:color="auto"/>
        <w:left w:val="none" w:sz="0" w:space="0" w:color="auto"/>
        <w:bottom w:val="none" w:sz="0" w:space="0" w:color="auto"/>
        <w:right w:val="none" w:sz="0" w:space="0" w:color="auto"/>
      </w:divBdr>
    </w:div>
    <w:div w:id="179857067">
      <w:marLeft w:val="0"/>
      <w:marRight w:val="0"/>
      <w:marTop w:val="10"/>
      <w:marBottom w:val="10"/>
      <w:divBdr>
        <w:top w:val="none" w:sz="0" w:space="0" w:color="auto"/>
        <w:left w:val="none" w:sz="0" w:space="0" w:color="auto"/>
        <w:bottom w:val="none" w:sz="0" w:space="0" w:color="auto"/>
        <w:right w:val="none" w:sz="0" w:space="0" w:color="auto"/>
      </w:divBdr>
    </w:div>
    <w:div w:id="209458741">
      <w:marLeft w:val="0"/>
      <w:marRight w:val="0"/>
      <w:marTop w:val="10"/>
      <w:marBottom w:val="10"/>
      <w:divBdr>
        <w:top w:val="none" w:sz="0" w:space="0" w:color="auto"/>
        <w:left w:val="none" w:sz="0" w:space="0" w:color="auto"/>
        <w:bottom w:val="none" w:sz="0" w:space="0" w:color="auto"/>
        <w:right w:val="none" w:sz="0" w:space="0" w:color="auto"/>
      </w:divBdr>
    </w:div>
    <w:div w:id="361366462">
      <w:marLeft w:val="0"/>
      <w:marRight w:val="0"/>
      <w:marTop w:val="10"/>
      <w:marBottom w:val="10"/>
      <w:divBdr>
        <w:top w:val="none" w:sz="0" w:space="0" w:color="auto"/>
        <w:left w:val="none" w:sz="0" w:space="0" w:color="auto"/>
        <w:bottom w:val="none" w:sz="0" w:space="0" w:color="auto"/>
        <w:right w:val="none" w:sz="0" w:space="0" w:color="auto"/>
      </w:divBdr>
    </w:div>
    <w:div w:id="391389914">
      <w:marLeft w:val="0"/>
      <w:marRight w:val="0"/>
      <w:marTop w:val="10"/>
      <w:marBottom w:val="10"/>
      <w:divBdr>
        <w:top w:val="none" w:sz="0" w:space="0" w:color="auto"/>
        <w:left w:val="none" w:sz="0" w:space="0" w:color="auto"/>
        <w:bottom w:val="none" w:sz="0" w:space="0" w:color="auto"/>
        <w:right w:val="none" w:sz="0" w:space="0" w:color="auto"/>
      </w:divBdr>
    </w:div>
    <w:div w:id="588736557">
      <w:marLeft w:val="0"/>
      <w:marRight w:val="0"/>
      <w:marTop w:val="10"/>
      <w:marBottom w:val="10"/>
      <w:divBdr>
        <w:top w:val="none" w:sz="0" w:space="0" w:color="auto"/>
        <w:left w:val="none" w:sz="0" w:space="0" w:color="auto"/>
        <w:bottom w:val="none" w:sz="0" w:space="0" w:color="auto"/>
        <w:right w:val="none" w:sz="0" w:space="0" w:color="auto"/>
      </w:divBdr>
    </w:div>
    <w:div w:id="657075267">
      <w:marLeft w:val="0"/>
      <w:marRight w:val="0"/>
      <w:marTop w:val="10"/>
      <w:marBottom w:val="10"/>
      <w:divBdr>
        <w:top w:val="none" w:sz="0" w:space="0" w:color="auto"/>
        <w:left w:val="none" w:sz="0" w:space="0" w:color="auto"/>
        <w:bottom w:val="none" w:sz="0" w:space="0" w:color="auto"/>
        <w:right w:val="none" w:sz="0" w:space="0" w:color="auto"/>
      </w:divBdr>
    </w:div>
    <w:div w:id="662245058">
      <w:marLeft w:val="0"/>
      <w:marRight w:val="0"/>
      <w:marTop w:val="10"/>
      <w:marBottom w:val="10"/>
      <w:divBdr>
        <w:top w:val="none" w:sz="0" w:space="0" w:color="auto"/>
        <w:left w:val="none" w:sz="0" w:space="0" w:color="auto"/>
        <w:bottom w:val="none" w:sz="0" w:space="0" w:color="auto"/>
        <w:right w:val="none" w:sz="0" w:space="0" w:color="auto"/>
      </w:divBdr>
    </w:div>
    <w:div w:id="668676680">
      <w:marLeft w:val="0"/>
      <w:marRight w:val="0"/>
      <w:marTop w:val="10"/>
      <w:marBottom w:val="10"/>
      <w:divBdr>
        <w:top w:val="none" w:sz="0" w:space="0" w:color="auto"/>
        <w:left w:val="none" w:sz="0" w:space="0" w:color="auto"/>
        <w:bottom w:val="none" w:sz="0" w:space="0" w:color="auto"/>
        <w:right w:val="none" w:sz="0" w:space="0" w:color="auto"/>
      </w:divBdr>
    </w:div>
    <w:div w:id="735979423">
      <w:marLeft w:val="0"/>
      <w:marRight w:val="0"/>
      <w:marTop w:val="10"/>
      <w:marBottom w:val="10"/>
      <w:divBdr>
        <w:top w:val="none" w:sz="0" w:space="0" w:color="auto"/>
        <w:left w:val="none" w:sz="0" w:space="0" w:color="auto"/>
        <w:bottom w:val="none" w:sz="0" w:space="0" w:color="auto"/>
        <w:right w:val="none" w:sz="0" w:space="0" w:color="auto"/>
      </w:divBdr>
    </w:div>
    <w:div w:id="805464982">
      <w:marLeft w:val="0"/>
      <w:marRight w:val="0"/>
      <w:marTop w:val="10"/>
      <w:marBottom w:val="10"/>
      <w:divBdr>
        <w:top w:val="none" w:sz="0" w:space="0" w:color="auto"/>
        <w:left w:val="none" w:sz="0" w:space="0" w:color="auto"/>
        <w:bottom w:val="none" w:sz="0" w:space="0" w:color="auto"/>
        <w:right w:val="none" w:sz="0" w:space="0" w:color="auto"/>
      </w:divBdr>
    </w:div>
    <w:div w:id="815102736">
      <w:marLeft w:val="0"/>
      <w:marRight w:val="0"/>
      <w:marTop w:val="10"/>
      <w:marBottom w:val="10"/>
      <w:divBdr>
        <w:top w:val="none" w:sz="0" w:space="0" w:color="auto"/>
        <w:left w:val="none" w:sz="0" w:space="0" w:color="auto"/>
        <w:bottom w:val="none" w:sz="0" w:space="0" w:color="auto"/>
        <w:right w:val="none" w:sz="0" w:space="0" w:color="auto"/>
      </w:divBdr>
    </w:div>
    <w:div w:id="893663237">
      <w:marLeft w:val="0"/>
      <w:marRight w:val="0"/>
      <w:marTop w:val="10"/>
      <w:marBottom w:val="10"/>
      <w:divBdr>
        <w:top w:val="none" w:sz="0" w:space="0" w:color="auto"/>
        <w:left w:val="none" w:sz="0" w:space="0" w:color="auto"/>
        <w:bottom w:val="none" w:sz="0" w:space="0" w:color="auto"/>
        <w:right w:val="none" w:sz="0" w:space="0" w:color="auto"/>
      </w:divBdr>
    </w:div>
    <w:div w:id="926691688">
      <w:marLeft w:val="0"/>
      <w:marRight w:val="0"/>
      <w:marTop w:val="10"/>
      <w:marBottom w:val="10"/>
      <w:divBdr>
        <w:top w:val="none" w:sz="0" w:space="0" w:color="auto"/>
        <w:left w:val="none" w:sz="0" w:space="0" w:color="auto"/>
        <w:bottom w:val="none" w:sz="0" w:space="0" w:color="auto"/>
        <w:right w:val="none" w:sz="0" w:space="0" w:color="auto"/>
      </w:divBdr>
    </w:div>
    <w:div w:id="941305582">
      <w:marLeft w:val="0"/>
      <w:marRight w:val="0"/>
      <w:marTop w:val="10"/>
      <w:marBottom w:val="10"/>
      <w:divBdr>
        <w:top w:val="none" w:sz="0" w:space="0" w:color="auto"/>
        <w:left w:val="none" w:sz="0" w:space="0" w:color="auto"/>
        <w:bottom w:val="none" w:sz="0" w:space="0" w:color="auto"/>
        <w:right w:val="none" w:sz="0" w:space="0" w:color="auto"/>
      </w:divBdr>
    </w:div>
    <w:div w:id="943659081">
      <w:marLeft w:val="0"/>
      <w:marRight w:val="0"/>
      <w:marTop w:val="10"/>
      <w:marBottom w:val="10"/>
      <w:divBdr>
        <w:top w:val="none" w:sz="0" w:space="0" w:color="auto"/>
        <w:left w:val="none" w:sz="0" w:space="0" w:color="auto"/>
        <w:bottom w:val="none" w:sz="0" w:space="0" w:color="auto"/>
        <w:right w:val="none" w:sz="0" w:space="0" w:color="auto"/>
      </w:divBdr>
    </w:div>
    <w:div w:id="969092269">
      <w:marLeft w:val="0"/>
      <w:marRight w:val="0"/>
      <w:marTop w:val="10"/>
      <w:marBottom w:val="10"/>
      <w:divBdr>
        <w:top w:val="none" w:sz="0" w:space="0" w:color="auto"/>
        <w:left w:val="none" w:sz="0" w:space="0" w:color="auto"/>
        <w:bottom w:val="none" w:sz="0" w:space="0" w:color="auto"/>
        <w:right w:val="none" w:sz="0" w:space="0" w:color="auto"/>
      </w:divBdr>
    </w:div>
    <w:div w:id="1018652790">
      <w:marLeft w:val="0"/>
      <w:marRight w:val="0"/>
      <w:marTop w:val="10"/>
      <w:marBottom w:val="10"/>
      <w:divBdr>
        <w:top w:val="none" w:sz="0" w:space="0" w:color="auto"/>
        <w:left w:val="none" w:sz="0" w:space="0" w:color="auto"/>
        <w:bottom w:val="none" w:sz="0" w:space="0" w:color="auto"/>
        <w:right w:val="none" w:sz="0" w:space="0" w:color="auto"/>
      </w:divBdr>
    </w:div>
    <w:div w:id="1033263351">
      <w:marLeft w:val="0"/>
      <w:marRight w:val="0"/>
      <w:marTop w:val="10"/>
      <w:marBottom w:val="10"/>
      <w:divBdr>
        <w:top w:val="none" w:sz="0" w:space="0" w:color="auto"/>
        <w:left w:val="none" w:sz="0" w:space="0" w:color="auto"/>
        <w:bottom w:val="none" w:sz="0" w:space="0" w:color="auto"/>
        <w:right w:val="none" w:sz="0" w:space="0" w:color="auto"/>
      </w:divBdr>
    </w:div>
    <w:div w:id="1208176313">
      <w:marLeft w:val="0"/>
      <w:marRight w:val="0"/>
      <w:marTop w:val="10"/>
      <w:marBottom w:val="10"/>
      <w:divBdr>
        <w:top w:val="none" w:sz="0" w:space="0" w:color="auto"/>
        <w:left w:val="none" w:sz="0" w:space="0" w:color="auto"/>
        <w:bottom w:val="none" w:sz="0" w:space="0" w:color="auto"/>
        <w:right w:val="none" w:sz="0" w:space="0" w:color="auto"/>
      </w:divBdr>
    </w:div>
    <w:div w:id="1343124599">
      <w:marLeft w:val="0"/>
      <w:marRight w:val="0"/>
      <w:marTop w:val="10"/>
      <w:marBottom w:val="10"/>
      <w:divBdr>
        <w:top w:val="none" w:sz="0" w:space="0" w:color="auto"/>
        <w:left w:val="none" w:sz="0" w:space="0" w:color="auto"/>
        <w:bottom w:val="none" w:sz="0" w:space="0" w:color="auto"/>
        <w:right w:val="none" w:sz="0" w:space="0" w:color="auto"/>
      </w:divBdr>
    </w:div>
    <w:div w:id="1513716407">
      <w:marLeft w:val="0"/>
      <w:marRight w:val="0"/>
      <w:marTop w:val="10"/>
      <w:marBottom w:val="10"/>
      <w:divBdr>
        <w:top w:val="none" w:sz="0" w:space="0" w:color="auto"/>
        <w:left w:val="none" w:sz="0" w:space="0" w:color="auto"/>
        <w:bottom w:val="none" w:sz="0" w:space="0" w:color="auto"/>
        <w:right w:val="none" w:sz="0" w:space="0" w:color="auto"/>
      </w:divBdr>
    </w:div>
    <w:div w:id="1714619004">
      <w:marLeft w:val="0"/>
      <w:marRight w:val="0"/>
      <w:marTop w:val="10"/>
      <w:marBottom w:val="10"/>
      <w:divBdr>
        <w:top w:val="none" w:sz="0" w:space="0" w:color="auto"/>
        <w:left w:val="none" w:sz="0" w:space="0" w:color="auto"/>
        <w:bottom w:val="none" w:sz="0" w:space="0" w:color="auto"/>
        <w:right w:val="none" w:sz="0" w:space="0" w:color="auto"/>
      </w:divBdr>
    </w:div>
    <w:div w:id="1736779357">
      <w:marLeft w:val="0"/>
      <w:marRight w:val="0"/>
      <w:marTop w:val="10"/>
      <w:marBottom w:val="10"/>
      <w:divBdr>
        <w:top w:val="none" w:sz="0" w:space="0" w:color="auto"/>
        <w:left w:val="none" w:sz="0" w:space="0" w:color="auto"/>
        <w:bottom w:val="none" w:sz="0" w:space="0" w:color="auto"/>
        <w:right w:val="none" w:sz="0" w:space="0" w:color="auto"/>
      </w:divBdr>
    </w:div>
    <w:div w:id="1872107625">
      <w:marLeft w:val="0"/>
      <w:marRight w:val="720"/>
      <w:marTop w:val="10"/>
      <w:marBottom w:val="10"/>
      <w:divBdr>
        <w:top w:val="none" w:sz="0" w:space="0" w:color="auto"/>
        <w:left w:val="none" w:sz="0" w:space="0" w:color="auto"/>
        <w:bottom w:val="none" w:sz="0" w:space="0" w:color="auto"/>
        <w:right w:val="none" w:sz="0" w:space="0" w:color="auto"/>
      </w:divBdr>
    </w:div>
    <w:div w:id="1939175849">
      <w:marLeft w:val="0"/>
      <w:marRight w:val="720"/>
      <w:marTop w:val="10"/>
      <w:marBottom w:val="10"/>
      <w:divBdr>
        <w:top w:val="none" w:sz="0" w:space="0" w:color="auto"/>
        <w:left w:val="none" w:sz="0" w:space="0" w:color="auto"/>
        <w:bottom w:val="none" w:sz="0" w:space="0" w:color="auto"/>
        <w:right w:val="none" w:sz="0" w:space="0" w:color="auto"/>
      </w:divBdr>
    </w:div>
    <w:div w:id="1962297940">
      <w:marLeft w:val="0"/>
      <w:marRight w:val="720"/>
      <w:marTop w:val="10"/>
      <w:marBottom w:val="10"/>
      <w:divBdr>
        <w:top w:val="none" w:sz="0" w:space="0" w:color="auto"/>
        <w:left w:val="none" w:sz="0" w:space="0" w:color="auto"/>
        <w:bottom w:val="none" w:sz="0" w:space="0" w:color="auto"/>
        <w:right w:val="none" w:sz="0" w:space="0" w:color="auto"/>
      </w:divBdr>
    </w:div>
    <w:div w:id="1981105578">
      <w:marLeft w:val="0"/>
      <w:marRight w:val="0"/>
      <w:marTop w:val="10"/>
      <w:marBottom w:val="10"/>
      <w:divBdr>
        <w:top w:val="none" w:sz="0" w:space="0" w:color="auto"/>
        <w:left w:val="none" w:sz="0" w:space="0" w:color="auto"/>
        <w:bottom w:val="none" w:sz="0" w:space="0" w:color="auto"/>
        <w:right w:val="none" w:sz="0" w:space="0" w:color="auto"/>
      </w:divBdr>
    </w:div>
    <w:div w:id="1998415534">
      <w:marLeft w:val="0"/>
      <w:marRight w:val="0"/>
      <w:marTop w:val="10"/>
      <w:marBottom w:val="10"/>
      <w:divBdr>
        <w:top w:val="none" w:sz="0" w:space="0" w:color="auto"/>
        <w:left w:val="none" w:sz="0" w:space="0" w:color="auto"/>
        <w:bottom w:val="none" w:sz="0" w:space="0" w:color="auto"/>
        <w:right w:val="none" w:sz="0" w:space="0" w:color="auto"/>
      </w:divBdr>
    </w:div>
    <w:div w:id="202443230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Ko8581</dc:creator>
  <cp:keywords/>
  <dc:description/>
  <cp:lastModifiedBy>蒋 沛文</cp:lastModifiedBy>
  <cp:revision>2</cp:revision>
  <dcterms:created xsi:type="dcterms:W3CDTF">2024-05-11T16:06:00Z</dcterms:created>
  <dcterms:modified xsi:type="dcterms:W3CDTF">2024-05-11T16:06:00Z</dcterms:modified>
</cp:coreProperties>
</file>