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B165" w14:textId="77777777" w:rsidR="00000000" w:rsidRDefault="00F42536">
      <w:pPr>
        <w:spacing w:line="500" w:lineRule="atLeast"/>
        <w:jc w:val="center"/>
        <w:divId w:val="1242376560"/>
        <w:rPr>
          <w:rFonts w:ascii="黑体" w:eastAsia="黑体" w:hAnsi="黑体"/>
          <w:sz w:val="36"/>
          <w:szCs w:val="36"/>
        </w:rPr>
      </w:pPr>
      <w:r>
        <w:rPr>
          <w:rFonts w:ascii="黑体" w:eastAsia="黑体" w:hAnsi="黑体" w:hint="eastAsia"/>
          <w:sz w:val="36"/>
          <w:szCs w:val="36"/>
        </w:rPr>
        <w:t>浙江省平阳县人民法院</w:t>
      </w:r>
    </w:p>
    <w:p w14:paraId="1D7D7571" w14:textId="77777777" w:rsidR="00000000" w:rsidRDefault="00F42536">
      <w:pPr>
        <w:spacing w:line="500" w:lineRule="atLeast"/>
        <w:jc w:val="center"/>
        <w:divId w:val="80289213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10F2C5E" w14:textId="77777777" w:rsidR="00000000" w:rsidRDefault="00F42536">
      <w:pPr>
        <w:spacing w:line="500" w:lineRule="atLeast"/>
        <w:jc w:val="right"/>
        <w:divId w:val="1514687644"/>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2317</w:t>
      </w:r>
      <w:r>
        <w:rPr>
          <w:rFonts w:hint="eastAsia"/>
          <w:sz w:val="30"/>
          <w:szCs w:val="30"/>
        </w:rPr>
        <w:t>号</w:t>
      </w:r>
    </w:p>
    <w:p w14:paraId="6E25F474" w14:textId="77777777" w:rsidR="00000000" w:rsidRDefault="00F42536">
      <w:pPr>
        <w:spacing w:line="500" w:lineRule="atLeast"/>
        <w:ind w:firstLine="600"/>
        <w:divId w:val="323243727"/>
        <w:rPr>
          <w:rFonts w:hint="eastAsia"/>
          <w:sz w:val="30"/>
          <w:szCs w:val="30"/>
        </w:rPr>
      </w:pPr>
      <w:r>
        <w:rPr>
          <w:rFonts w:hint="eastAsia"/>
          <w:sz w:val="30"/>
          <w:szCs w:val="30"/>
        </w:rPr>
        <w:t>原告：程昌帐。</w:t>
      </w:r>
    </w:p>
    <w:p w14:paraId="411FEBF8" w14:textId="77777777" w:rsidR="00000000" w:rsidRDefault="00F42536">
      <w:pPr>
        <w:spacing w:line="500" w:lineRule="atLeast"/>
        <w:ind w:firstLine="600"/>
        <w:divId w:val="52854297"/>
        <w:rPr>
          <w:rFonts w:hint="eastAsia"/>
          <w:sz w:val="30"/>
          <w:szCs w:val="30"/>
        </w:rPr>
      </w:pPr>
      <w:r>
        <w:rPr>
          <w:rFonts w:hint="eastAsia"/>
          <w:sz w:val="30"/>
          <w:szCs w:val="30"/>
        </w:rPr>
        <w:t>委托代理人：温正建，浙江九凰律师事务所律师。</w:t>
      </w:r>
    </w:p>
    <w:p w14:paraId="00AC5D3E" w14:textId="77777777" w:rsidR="00000000" w:rsidRDefault="00F42536">
      <w:pPr>
        <w:spacing w:line="500" w:lineRule="atLeast"/>
        <w:ind w:firstLine="600"/>
        <w:divId w:val="906304274"/>
        <w:rPr>
          <w:rFonts w:hint="eastAsia"/>
          <w:sz w:val="30"/>
          <w:szCs w:val="30"/>
        </w:rPr>
      </w:pPr>
      <w:r>
        <w:rPr>
          <w:rFonts w:hint="eastAsia"/>
          <w:sz w:val="30"/>
          <w:szCs w:val="30"/>
        </w:rPr>
        <w:t>被告：陈小敏。</w:t>
      </w:r>
    </w:p>
    <w:p w14:paraId="6F81C652" w14:textId="77777777" w:rsidR="00000000" w:rsidRDefault="00F42536">
      <w:pPr>
        <w:spacing w:line="500" w:lineRule="atLeast"/>
        <w:ind w:firstLine="600"/>
        <w:divId w:val="182013737"/>
        <w:rPr>
          <w:rFonts w:hint="eastAsia"/>
          <w:sz w:val="30"/>
          <w:szCs w:val="30"/>
        </w:rPr>
      </w:pPr>
      <w:r>
        <w:rPr>
          <w:rFonts w:hint="eastAsia"/>
          <w:sz w:val="30"/>
          <w:szCs w:val="30"/>
          <w:highlight w:val="yellow"/>
        </w:rPr>
        <w:t>原告程昌帐诉被告陈小敏民间借贷纠纷一案</w:t>
      </w:r>
      <w:r>
        <w:rPr>
          <w:rFonts w:hint="eastAsia"/>
          <w:sz w:val="30"/>
          <w:szCs w:val="30"/>
        </w:rPr>
        <w:t>，原告于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日向本院起诉，</w:t>
      </w:r>
      <w:r>
        <w:rPr>
          <w:rFonts w:hint="eastAsia"/>
          <w:sz w:val="30"/>
          <w:szCs w:val="30"/>
          <w:highlight w:val="yellow"/>
        </w:rPr>
        <w:t>诉讼请求：判令被告陈小敏偿还借款</w:t>
      </w:r>
      <w:r>
        <w:rPr>
          <w:rFonts w:hint="eastAsia"/>
          <w:sz w:val="30"/>
          <w:szCs w:val="30"/>
          <w:highlight w:val="yellow"/>
        </w:rPr>
        <w:t>15000</w:t>
      </w:r>
      <w:r>
        <w:rPr>
          <w:rFonts w:hint="eastAsia"/>
          <w:sz w:val="30"/>
          <w:szCs w:val="30"/>
          <w:highlight w:val="yellow"/>
        </w:rPr>
        <w:t>元及利息（从起诉之日起按中国人民银行同期贷款利率计算至实际还款之日止），并承担本案诉讼费用。</w:t>
      </w:r>
      <w:r>
        <w:rPr>
          <w:rFonts w:hint="eastAsia"/>
          <w:sz w:val="30"/>
          <w:szCs w:val="30"/>
        </w:rPr>
        <w:t>本院受理后，依法由审判员包崇鸽担任审判长，与助理审判员季暄燃、肖丽君组成合议庭于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日公开开庭进行了审理。</w:t>
      </w:r>
      <w:r>
        <w:rPr>
          <w:rFonts w:hint="eastAsia"/>
          <w:sz w:val="30"/>
          <w:szCs w:val="30"/>
          <w:highlight w:val="yellow"/>
        </w:rPr>
        <w:t>原告程昌帐委托</w:t>
      </w:r>
      <w:r>
        <w:rPr>
          <w:rFonts w:hint="eastAsia"/>
          <w:sz w:val="30"/>
          <w:szCs w:val="30"/>
          <w:highlight w:val="yellow"/>
        </w:rPr>
        <w:t>代理人温正建到庭参加诉讼</w:t>
      </w:r>
      <w:r>
        <w:rPr>
          <w:rFonts w:hint="eastAsia"/>
          <w:sz w:val="30"/>
          <w:szCs w:val="30"/>
        </w:rPr>
        <w:t>，</w:t>
      </w:r>
      <w:r>
        <w:rPr>
          <w:rFonts w:hint="eastAsia"/>
          <w:sz w:val="30"/>
          <w:szCs w:val="30"/>
          <w:highlight w:val="yellow"/>
        </w:rPr>
        <w:t>被告陈小敏经本院公告送达开庭传票无正当理由拒不到庭参加诉讼。</w:t>
      </w:r>
      <w:r>
        <w:rPr>
          <w:rFonts w:hint="eastAsia"/>
          <w:sz w:val="30"/>
          <w:szCs w:val="30"/>
        </w:rPr>
        <w:t>现已审理终结。</w:t>
      </w:r>
    </w:p>
    <w:p w14:paraId="60A23DD6" w14:textId="77777777" w:rsidR="00000000" w:rsidRDefault="00F42536">
      <w:pPr>
        <w:spacing w:line="500" w:lineRule="atLeast"/>
        <w:ind w:firstLine="600"/>
        <w:divId w:val="1839080050"/>
        <w:rPr>
          <w:rFonts w:hint="eastAsia"/>
          <w:sz w:val="30"/>
          <w:szCs w:val="30"/>
        </w:rPr>
      </w:pPr>
      <w:r>
        <w:rPr>
          <w:rFonts w:hint="eastAsia"/>
          <w:sz w:val="30"/>
          <w:szCs w:val="30"/>
        </w:rPr>
        <w:t>本院经审理，认定本案事实如下：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月，被告陈小敏向原告借款</w:t>
      </w:r>
      <w:r>
        <w:rPr>
          <w:rFonts w:hint="eastAsia"/>
          <w:sz w:val="30"/>
          <w:szCs w:val="30"/>
          <w:highlight w:val="yellow"/>
        </w:rPr>
        <w:t>20000</w:t>
      </w:r>
      <w:r>
        <w:rPr>
          <w:rFonts w:hint="eastAsia"/>
          <w:sz w:val="30"/>
          <w:szCs w:val="30"/>
          <w:highlight w:val="yellow"/>
        </w:rPr>
        <w:t>元，之后偿还了</w:t>
      </w:r>
      <w:r>
        <w:rPr>
          <w:rFonts w:hint="eastAsia"/>
          <w:sz w:val="30"/>
          <w:szCs w:val="30"/>
          <w:highlight w:val="yellow"/>
        </w:rPr>
        <w:t>5000</w:t>
      </w:r>
      <w:r>
        <w:rPr>
          <w:rFonts w:hint="eastAsia"/>
          <w:sz w:val="30"/>
          <w:szCs w:val="30"/>
          <w:highlight w:val="yellow"/>
        </w:rPr>
        <w:t>元</w:t>
      </w:r>
      <w:r>
        <w:rPr>
          <w:rFonts w:hint="eastAsia"/>
          <w:sz w:val="30"/>
          <w:szCs w:val="30"/>
        </w:rPr>
        <w:t>。</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日，原告向被告追讨借款时双方发生纠纷，</w:t>
      </w:r>
      <w:r>
        <w:rPr>
          <w:rFonts w:hint="eastAsia"/>
          <w:sz w:val="30"/>
          <w:szCs w:val="30"/>
          <w:highlight w:val="yellow"/>
        </w:rPr>
        <w:t>后经鳌江镇人民调解委员会调解，双方达成调解协议</w:t>
      </w:r>
      <w:r>
        <w:rPr>
          <w:rFonts w:hint="eastAsia"/>
          <w:sz w:val="30"/>
          <w:szCs w:val="30"/>
        </w:rPr>
        <w:t>，</w:t>
      </w:r>
      <w:r>
        <w:rPr>
          <w:rFonts w:hint="eastAsia"/>
          <w:sz w:val="30"/>
          <w:szCs w:val="30"/>
          <w:highlight w:val="yellow"/>
        </w:rPr>
        <w:t>约定被告欠原告</w:t>
      </w:r>
      <w:r>
        <w:rPr>
          <w:rFonts w:hint="eastAsia"/>
          <w:sz w:val="30"/>
          <w:szCs w:val="30"/>
          <w:highlight w:val="yellow"/>
        </w:rPr>
        <w:t>15000</w:t>
      </w:r>
      <w:r>
        <w:rPr>
          <w:rFonts w:hint="eastAsia"/>
          <w:sz w:val="30"/>
          <w:szCs w:val="30"/>
          <w:highlight w:val="yellow"/>
        </w:rPr>
        <w:t>元，由被告分期归还，于</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w:t>
      </w:r>
      <w:r>
        <w:rPr>
          <w:rFonts w:hint="eastAsia"/>
          <w:sz w:val="30"/>
          <w:szCs w:val="30"/>
          <w:highlight w:val="yellow"/>
        </w:rPr>
        <w:t>1500</w:t>
      </w:r>
      <w:r>
        <w:rPr>
          <w:rFonts w:hint="eastAsia"/>
          <w:sz w:val="30"/>
          <w:szCs w:val="30"/>
          <w:highlight w:val="yellow"/>
        </w:rPr>
        <w:t>元，剩余</w:t>
      </w:r>
      <w:r>
        <w:rPr>
          <w:rFonts w:hint="eastAsia"/>
          <w:sz w:val="30"/>
          <w:szCs w:val="30"/>
          <w:highlight w:val="yellow"/>
        </w:rPr>
        <w:t>13500</w:t>
      </w:r>
      <w:r>
        <w:rPr>
          <w:rFonts w:hint="eastAsia"/>
          <w:sz w:val="30"/>
          <w:szCs w:val="30"/>
          <w:highlight w:val="yellow"/>
        </w:rPr>
        <w:t>元于</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日前每月的</w:t>
      </w:r>
      <w:r>
        <w:rPr>
          <w:rFonts w:hint="eastAsia"/>
          <w:sz w:val="30"/>
          <w:szCs w:val="30"/>
          <w:highlight w:val="yellow"/>
        </w:rPr>
        <w:t>20-25</w:t>
      </w:r>
      <w:r>
        <w:rPr>
          <w:rFonts w:hint="eastAsia"/>
          <w:sz w:val="30"/>
          <w:szCs w:val="30"/>
          <w:highlight w:val="yellow"/>
        </w:rPr>
        <w:t>日归还</w:t>
      </w:r>
      <w:r>
        <w:rPr>
          <w:rFonts w:hint="eastAsia"/>
          <w:sz w:val="30"/>
          <w:szCs w:val="30"/>
          <w:highlight w:val="yellow"/>
        </w:rPr>
        <w:t>1230</w:t>
      </w:r>
      <w:r>
        <w:rPr>
          <w:rFonts w:hint="eastAsia"/>
          <w:sz w:val="30"/>
          <w:szCs w:val="30"/>
          <w:highlight w:val="yellow"/>
        </w:rPr>
        <w:t>元</w:t>
      </w:r>
      <w:r>
        <w:rPr>
          <w:rFonts w:hint="eastAsia"/>
          <w:sz w:val="30"/>
          <w:szCs w:val="30"/>
        </w:rPr>
        <w:t>，协议还约定了其他事项。协议签订后，被告未按</w:t>
      </w:r>
      <w:r>
        <w:rPr>
          <w:rFonts w:hint="eastAsia"/>
          <w:sz w:val="30"/>
          <w:szCs w:val="30"/>
        </w:rPr>
        <w:t>期履行还款约定。现原告诉至本院，诉请如前。</w:t>
      </w:r>
    </w:p>
    <w:p w14:paraId="4B2B1E79" w14:textId="77777777" w:rsidR="00000000" w:rsidRDefault="00F42536">
      <w:pPr>
        <w:spacing w:line="500" w:lineRule="atLeast"/>
        <w:ind w:firstLine="600"/>
        <w:divId w:val="221410534"/>
        <w:rPr>
          <w:rFonts w:hint="eastAsia"/>
          <w:sz w:val="30"/>
          <w:szCs w:val="30"/>
        </w:rPr>
      </w:pPr>
      <w:r>
        <w:rPr>
          <w:rFonts w:hint="eastAsia"/>
          <w:sz w:val="30"/>
          <w:szCs w:val="30"/>
        </w:rPr>
        <w:t>依照《中华人民共和国合同法》第一百九十六条、第二百零六条、第二百零七条、《中华人民共和国民事诉讼法》第一百四十四条之规定，判决如下：</w:t>
      </w:r>
    </w:p>
    <w:p w14:paraId="503CD8BB" w14:textId="77777777" w:rsidR="00000000" w:rsidRDefault="00F42536">
      <w:pPr>
        <w:spacing w:line="500" w:lineRule="atLeast"/>
        <w:ind w:firstLine="600"/>
        <w:divId w:val="1129518129"/>
        <w:rPr>
          <w:rFonts w:hint="eastAsia"/>
          <w:sz w:val="30"/>
          <w:szCs w:val="30"/>
        </w:rPr>
      </w:pPr>
      <w:r>
        <w:rPr>
          <w:rFonts w:hint="eastAsia"/>
          <w:sz w:val="30"/>
          <w:szCs w:val="30"/>
          <w:highlight w:val="yellow"/>
        </w:rPr>
        <w:lastRenderedPageBreak/>
        <w:t>被告陈小敏于本判决生效之日起十五日内偿还原告程昌帐借款</w:t>
      </w:r>
      <w:r>
        <w:rPr>
          <w:rFonts w:hint="eastAsia"/>
          <w:sz w:val="30"/>
          <w:szCs w:val="30"/>
          <w:highlight w:val="yellow"/>
        </w:rPr>
        <w:t>15000</w:t>
      </w:r>
      <w:r>
        <w:rPr>
          <w:rFonts w:hint="eastAsia"/>
          <w:sz w:val="30"/>
          <w:szCs w:val="30"/>
          <w:highlight w:val="yellow"/>
        </w:rPr>
        <w:t>元</w:t>
      </w:r>
      <w:r>
        <w:rPr>
          <w:rFonts w:hint="eastAsia"/>
          <w:sz w:val="30"/>
          <w:szCs w:val="30"/>
        </w:rPr>
        <w:t>及</w:t>
      </w:r>
      <w:r>
        <w:rPr>
          <w:rFonts w:hint="eastAsia"/>
          <w:sz w:val="30"/>
          <w:szCs w:val="30"/>
          <w:highlight w:val="yellow"/>
        </w:rPr>
        <w:t>利息（从</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日起按中国人民银行同期同档次贷款基准利率计算至判决确定履行之日止）</w:t>
      </w:r>
      <w:r>
        <w:rPr>
          <w:rFonts w:hint="eastAsia"/>
          <w:sz w:val="30"/>
          <w:szCs w:val="30"/>
        </w:rPr>
        <w:t>。</w:t>
      </w:r>
    </w:p>
    <w:p w14:paraId="4953506E" w14:textId="77777777" w:rsidR="00000000" w:rsidRDefault="00F42536">
      <w:pPr>
        <w:spacing w:line="500" w:lineRule="atLeast"/>
        <w:ind w:firstLine="600"/>
        <w:divId w:val="935287859"/>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1C416547" w14:textId="77777777" w:rsidR="00000000" w:rsidRDefault="00F42536">
      <w:pPr>
        <w:spacing w:line="500" w:lineRule="atLeast"/>
        <w:ind w:firstLine="600"/>
        <w:divId w:val="886184369"/>
        <w:rPr>
          <w:rFonts w:hint="eastAsia"/>
          <w:sz w:val="30"/>
          <w:szCs w:val="30"/>
        </w:rPr>
      </w:pPr>
      <w:r>
        <w:rPr>
          <w:rFonts w:hint="eastAsia"/>
          <w:sz w:val="30"/>
          <w:szCs w:val="30"/>
        </w:rPr>
        <w:t>案件受理费</w:t>
      </w:r>
      <w:r>
        <w:rPr>
          <w:rFonts w:hint="eastAsia"/>
          <w:sz w:val="30"/>
          <w:szCs w:val="30"/>
        </w:rPr>
        <w:t>175</w:t>
      </w:r>
      <w:r>
        <w:rPr>
          <w:rFonts w:hint="eastAsia"/>
          <w:sz w:val="30"/>
          <w:szCs w:val="30"/>
        </w:rPr>
        <w:t>元，由陈小敏负担。</w:t>
      </w:r>
    </w:p>
    <w:p w14:paraId="13D71C0E" w14:textId="77777777" w:rsidR="00000000" w:rsidRDefault="00F42536">
      <w:pPr>
        <w:spacing w:line="500" w:lineRule="atLeast"/>
        <w:ind w:firstLine="600"/>
        <w:divId w:val="742877047"/>
        <w:rPr>
          <w:rFonts w:hint="eastAsia"/>
          <w:sz w:val="30"/>
          <w:szCs w:val="30"/>
        </w:rPr>
      </w:pPr>
      <w:r>
        <w:rPr>
          <w:rFonts w:hint="eastAsia"/>
          <w:sz w:val="30"/>
          <w:szCs w:val="30"/>
        </w:rPr>
        <w:t>如不</w:t>
      </w:r>
      <w:r>
        <w:rPr>
          <w:rFonts w:hint="eastAsia"/>
          <w:sz w:val="30"/>
          <w:szCs w:val="30"/>
        </w:rPr>
        <w:t>服本判决，可在判决书送达之日起十五日内，向本院递交上诉状，并按对方当事人的人数提出副本，上诉于浙江省温州市中级法院（上诉受理费</w:t>
      </w:r>
      <w:r>
        <w:rPr>
          <w:rFonts w:hint="eastAsia"/>
          <w:sz w:val="30"/>
          <w:szCs w:val="30"/>
        </w:rPr>
        <w:t>175</w:t>
      </w:r>
      <w:r>
        <w:rPr>
          <w:rFonts w:hint="eastAsia"/>
          <w:sz w:val="30"/>
          <w:szCs w:val="30"/>
        </w:rPr>
        <w:t>元，在递交上诉状之日起七日内预交到温州市中级人民法院，或电汇至：温州市财政局非税收入结算户，开户行：温州市分行，账号：</w:t>
      </w:r>
      <w:r>
        <w:rPr>
          <w:rFonts w:hint="eastAsia"/>
          <w:sz w:val="30"/>
          <w:szCs w:val="30"/>
        </w:rPr>
        <w:t>192999010400031950013</w:t>
      </w:r>
      <w:r>
        <w:rPr>
          <w:rFonts w:hint="eastAsia"/>
          <w:sz w:val="30"/>
          <w:szCs w:val="30"/>
        </w:rPr>
        <w:t>，逾期不交按自动撤回上诉处理）。</w:t>
      </w:r>
    </w:p>
    <w:p w14:paraId="3E5BEE99" w14:textId="77777777" w:rsidR="00000000" w:rsidRDefault="00F42536">
      <w:pPr>
        <w:spacing w:line="500" w:lineRule="atLeast"/>
        <w:ind w:firstLine="600"/>
        <w:divId w:val="1577864802"/>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7DD2F2F" w14:textId="77777777" w:rsidR="00000000" w:rsidRDefault="00F42536">
      <w:pPr>
        <w:spacing w:line="500" w:lineRule="atLeast"/>
        <w:jc w:val="right"/>
        <w:divId w:val="908154825"/>
        <w:rPr>
          <w:rFonts w:hint="eastAsia"/>
          <w:sz w:val="30"/>
          <w:szCs w:val="30"/>
        </w:rPr>
      </w:pPr>
      <w:r>
        <w:rPr>
          <w:rFonts w:hint="eastAsia"/>
          <w:sz w:val="30"/>
          <w:szCs w:val="30"/>
        </w:rPr>
        <w:t>审　判　长　　包崇鸽</w:t>
      </w:r>
    </w:p>
    <w:p w14:paraId="2B68027B" w14:textId="77777777" w:rsidR="00000000" w:rsidRDefault="00F42536">
      <w:pPr>
        <w:spacing w:line="500" w:lineRule="atLeast"/>
        <w:jc w:val="right"/>
        <w:divId w:val="1235772441"/>
        <w:rPr>
          <w:rFonts w:hint="eastAsia"/>
          <w:sz w:val="30"/>
          <w:szCs w:val="30"/>
        </w:rPr>
      </w:pPr>
      <w:r>
        <w:rPr>
          <w:rFonts w:hint="eastAsia"/>
          <w:sz w:val="30"/>
          <w:szCs w:val="30"/>
        </w:rPr>
        <w:t>代理审判员　　季暄燃</w:t>
      </w:r>
    </w:p>
    <w:p w14:paraId="5033EB72" w14:textId="77777777" w:rsidR="00000000" w:rsidRDefault="00F42536">
      <w:pPr>
        <w:spacing w:line="500" w:lineRule="atLeast"/>
        <w:jc w:val="right"/>
        <w:divId w:val="973873215"/>
        <w:rPr>
          <w:rFonts w:hint="eastAsia"/>
          <w:sz w:val="30"/>
          <w:szCs w:val="30"/>
        </w:rPr>
      </w:pPr>
      <w:r>
        <w:rPr>
          <w:rFonts w:hint="eastAsia"/>
          <w:sz w:val="30"/>
          <w:szCs w:val="30"/>
        </w:rPr>
        <w:t>人民陪审员　　肖丽君</w:t>
      </w:r>
    </w:p>
    <w:p w14:paraId="72DC482E" w14:textId="77777777" w:rsidR="00000000" w:rsidRDefault="00F42536">
      <w:pPr>
        <w:spacing w:line="500" w:lineRule="atLeast"/>
        <w:jc w:val="right"/>
        <w:divId w:val="547257511"/>
        <w:rPr>
          <w:rFonts w:hint="eastAsia"/>
          <w:sz w:val="30"/>
          <w:szCs w:val="30"/>
        </w:rPr>
      </w:pPr>
      <w:r>
        <w:rPr>
          <w:rFonts w:hint="eastAsia"/>
          <w:sz w:val="30"/>
          <w:szCs w:val="30"/>
        </w:rPr>
        <w:t>二〇一六年七月十五日</w:t>
      </w:r>
    </w:p>
    <w:p w14:paraId="07CA0FC4" w14:textId="77777777" w:rsidR="00000000" w:rsidRDefault="00F42536">
      <w:pPr>
        <w:spacing w:line="500" w:lineRule="atLeast"/>
        <w:jc w:val="right"/>
        <w:divId w:val="1097363343"/>
        <w:rPr>
          <w:rFonts w:hint="eastAsia"/>
          <w:sz w:val="30"/>
          <w:szCs w:val="30"/>
        </w:rPr>
      </w:pPr>
      <w:r>
        <w:rPr>
          <w:rFonts w:hint="eastAsia"/>
          <w:sz w:val="30"/>
          <w:szCs w:val="30"/>
        </w:rPr>
        <w:t>代书　记员　　张　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08773" w14:textId="77777777" w:rsidR="00F42536" w:rsidRDefault="00F42536" w:rsidP="00F42536">
      <w:r>
        <w:separator/>
      </w:r>
    </w:p>
  </w:endnote>
  <w:endnote w:type="continuationSeparator" w:id="0">
    <w:p w14:paraId="65E7DDD5" w14:textId="77777777" w:rsidR="00F42536" w:rsidRDefault="00F42536" w:rsidP="00F42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79D6" w14:textId="77777777" w:rsidR="00F42536" w:rsidRDefault="00F42536" w:rsidP="00F42536">
      <w:r>
        <w:separator/>
      </w:r>
    </w:p>
  </w:footnote>
  <w:footnote w:type="continuationSeparator" w:id="0">
    <w:p w14:paraId="5FAE9DC4" w14:textId="77777777" w:rsidR="00F42536" w:rsidRDefault="00F42536" w:rsidP="00F42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2536"/>
    <w:rsid w:val="00F4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A05A3C"/>
  <w15:chartTrackingRefBased/>
  <w15:docId w15:val="{B90C01B0-9BB1-46E6-A713-B7A1DE66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425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536"/>
    <w:rPr>
      <w:rFonts w:ascii="宋体" w:eastAsia="宋体" w:hAnsi="宋体" w:cs="宋体"/>
      <w:sz w:val="18"/>
      <w:szCs w:val="18"/>
    </w:rPr>
  </w:style>
  <w:style w:type="paragraph" w:styleId="a5">
    <w:name w:val="footer"/>
    <w:basedOn w:val="a"/>
    <w:link w:val="a6"/>
    <w:uiPriority w:val="99"/>
    <w:unhideWhenUsed/>
    <w:rsid w:val="00F42536"/>
    <w:pPr>
      <w:tabs>
        <w:tab w:val="center" w:pos="4153"/>
        <w:tab w:val="right" w:pos="8306"/>
      </w:tabs>
      <w:snapToGrid w:val="0"/>
    </w:pPr>
    <w:rPr>
      <w:sz w:val="18"/>
      <w:szCs w:val="18"/>
    </w:rPr>
  </w:style>
  <w:style w:type="character" w:customStyle="1" w:styleId="a6">
    <w:name w:val="页脚 字符"/>
    <w:basedOn w:val="a0"/>
    <w:link w:val="a5"/>
    <w:uiPriority w:val="99"/>
    <w:rsid w:val="00F4253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4297">
      <w:marLeft w:val="0"/>
      <w:marRight w:val="0"/>
      <w:marTop w:val="10"/>
      <w:marBottom w:val="10"/>
      <w:divBdr>
        <w:top w:val="none" w:sz="0" w:space="0" w:color="auto"/>
        <w:left w:val="none" w:sz="0" w:space="0" w:color="auto"/>
        <w:bottom w:val="none" w:sz="0" w:space="0" w:color="auto"/>
        <w:right w:val="none" w:sz="0" w:space="0" w:color="auto"/>
      </w:divBdr>
    </w:div>
    <w:div w:id="182013737">
      <w:marLeft w:val="0"/>
      <w:marRight w:val="0"/>
      <w:marTop w:val="10"/>
      <w:marBottom w:val="10"/>
      <w:divBdr>
        <w:top w:val="none" w:sz="0" w:space="0" w:color="auto"/>
        <w:left w:val="none" w:sz="0" w:space="0" w:color="auto"/>
        <w:bottom w:val="none" w:sz="0" w:space="0" w:color="auto"/>
        <w:right w:val="none" w:sz="0" w:space="0" w:color="auto"/>
      </w:divBdr>
    </w:div>
    <w:div w:id="221410534">
      <w:marLeft w:val="0"/>
      <w:marRight w:val="0"/>
      <w:marTop w:val="10"/>
      <w:marBottom w:val="10"/>
      <w:divBdr>
        <w:top w:val="none" w:sz="0" w:space="0" w:color="auto"/>
        <w:left w:val="none" w:sz="0" w:space="0" w:color="auto"/>
        <w:bottom w:val="none" w:sz="0" w:space="0" w:color="auto"/>
        <w:right w:val="none" w:sz="0" w:space="0" w:color="auto"/>
      </w:divBdr>
    </w:div>
    <w:div w:id="323243727">
      <w:marLeft w:val="0"/>
      <w:marRight w:val="0"/>
      <w:marTop w:val="10"/>
      <w:marBottom w:val="10"/>
      <w:divBdr>
        <w:top w:val="none" w:sz="0" w:space="0" w:color="auto"/>
        <w:left w:val="none" w:sz="0" w:space="0" w:color="auto"/>
        <w:bottom w:val="none" w:sz="0" w:space="0" w:color="auto"/>
        <w:right w:val="none" w:sz="0" w:space="0" w:color="auto"/>
      </w:divBdr>
    </w:div>
    <w:div w:id="547257511">
      <w:marLeft w:val="0"/>
      <w:marRight w:val="720"/>
      <w:marTop w:val="10"/>
      <w:marBottom w:val="10"/>
      <w:divBdr>
        <w:top w:val="none" w:sz="0" w:space="0" w:color="auto"/>
        <w:left w:val="none" w:sz="0" w:space="0" w:color="auto"/>
        <w:bottom w:val="none" w:sz="0" w:space="0" w:color="auto"/>
        <w:right w:val="none" w:sz="0" w:space="0" w:color="auto"/>
      </w:divBdr>
    </w:div>
    <w:div w:id="742877047">
      <w:marLeft w:val="0"/>
      <w:marRight w:val="0"/>
      <w:marTop w:val="10"/>
      <w:marBottom w:val="10"/>
      <w:divBdr>
        <w:top w:val="none" w:sz="0" w:space="0" w:color="auto"/>
        <w:left w:val="none" w:sz="0" w:space="0" w:color="auto"/>
        <w:bottom w:val="none" w:sz="0" w:space="0" w:color="auto"/>
        <w:right w:val="none" w:sz="0" w:space="0" w:color="auto"/>
      </w:divBdr>
    </w:div>
    <w:div w:id="802892135">
      <w:marLeft w:val="0"/>
      <w:marRight w:val="0"/>
      <w:marTop w:val="10"/>
      <w:marBottom w:val="10"/>
      <w:divBdr>
        <w:top w:val="none" w:sz="0" w:space="0" w:color="auto"/>
        <w:left w:val="none" w:sz="0" w:space="0" w:color="auto"/>
        <w:bottom w:val="none" w:sz="0" w:space="0" w:color="auto"/>
        <w:right w:val="none" w:sz="0" w:space="0" w:color="auto"/>
      </w:divBdr>
    </w:div>
    <w:div w:id="886184369">
      <w:marLeft w:val="0"/>
      <w:marRight w:val="0"/>
      <w:marTop w:val="10"/>
      <w:marBottom w:val="10"/>
      <w:divBdr>
        <w:top w:val="none" w:sz="0" w:space="0" w:color="auto"/>
        <w:left w:val="none" w:sz="0" w:space="0" w:color="auto"/>
        <w:bottom w:val="none" w:sz="0" w:space="0" w:color="auto"/>
        <w:right w:val="none" w:sz="0" w:space="0" w:color="auto"/>
      </w:divBdr>
    </w:div>
    <w:div w:id="906304274">
      <w:marLeft w:val="0"/>
      <w:marRight w:val="0"/>
      <w:marTop w:val="10"/>
      <w:marBottom w:val="10"/>
      <w:divBdr>
        <w:top w:val="none" w:sz="0" w:space="0" w:color="auto"/>
        <w:left w:val="none" w:sz="0" w:space="0" w:color="auto"/>
        <w:bottom w:val="none" w:sz="0" w:space="0" w:color="auto"/>
        <w:right w:val="none" w:sz="0" w:space="0" w:color="auto"/>
      </w:divBdr>
    </w:div>
    <w:div w:id="908154825">
      <w:marLeft w:val="0"/>
      <w:marRight w:val="720"/>
      <w:marTop w:val="10"/>
      <w:marBottom w:val="10"/>
      <w:divBdr>
        <w:top w:val="none" w:sz="0" w:space="0" w:color="auto"/>
        <w:left w:val="none" w:sz="0" w:space="0" w:color="auto"/>
        <w:bottom w:val="none" w:sz="0" w:space="0" w:color="auto"/>
        <w:right w:val="none" w:sz="0" w:space="0" w:color="auto"/>
      </w:divBdr>
    </w:div>
    <w:div w:id="935287859">
      <w:marLeft w:val="0"/>
      <w:marRight w:val="0"/>
      <w:marTop w:val="10"/>
      <w:marBottom w:val="10"/>
      <w:divBdr>
        <w:top w:val="none" w:sz="0" w:space="0" w:color="auto"/>
        <w:left w:val="none" w:sz="0" w:space="0" w:color="auto"/>
        <w:bottom w:val="none" w:sz="0" w:space="0" w:color="auto"/>
        <w:right w:val="none" w:sz="0" w:space="0" w:color="auto"/>
      </w:divBdr>
    </w:div>
    <w:div w:id="973873215">
      <w:marLeft w:val="0"/>
      <w:marRight w:val="720"/>
      <w:marTop w:val="10"/>
      <w:marBottom w:val="10"/>
      <w:divBdr>
        <w:top w:val="none" w:sz="0" w:space="0" w:color="auto"/>
        <w:left w:val="none" w:sz="0" w:space="0" w:color="auto"/>
        <w:bottom w:val="none" w:sz="0" w:space="0" w:color="auto"/>
        <w:right w:val="none" w:sz="0" w:space="0" w:color="auto"/>
      </w:divBdr>
    </w:div>
    <w:div w:id="1097363343">
      <w:marLeft w:val="0"/>
      <w:marRight w:val="720"/>
      <w:marTop w:val="10"/>
      <w:marBottom w:val="10"/>
      <w:divBdr>
        <w:top w:val="none" w:sz="0" w:space="0" w:color="auto"/>
        <w:left w:val="none" w:sz="0" w:space="0" w:color="auto"/>
        <w:bottom w:val="none" w:sz="0" w:space="0" w:color="auto"/>
        <w:right w:val="none" w:sz="0" w:space="0" w:color="auto"/>
      </w:divBdr>
    </w:div>
    <w:div w:id="1129518129">
      <w:marLeft w:val="0"/>
      <w:marRight w:val="0"/>
      <w:marTop w:val="10"/>
      <w:marBottom w:val="10"/>
      <w:divBdr>
        <w:top w:val="none" w:sz="0" w:space="0" w:color="auto"/>
        <w:left w:val="none" w:sz="0" w:space="0" w:color="auto"/>
        <w:bottom w:val="none" w:sz="0" w:space="0" w:color="auto"/>
        <w:right w:val="none" w:sz="0" w:space="0" w:color="auto"/>
      </w:divBdr>
    </w:div>
    <w:div w:id="1235772441">
      <w:marLeft w:val="0"/>
      <w:marRight w:val="720"/>
      <w:marTop w:val="10"/>
      <w:marBottom w:val="10"/>
      <w:divBdr>
        <w:top w:val="none" w:sz="0" w:space="0" w:color="auto"/>
        <w:left w:val="none" w:sz="0" w:space="0" w:color="auto"/>
        <w:bottom w:val="none" w:sz="0" w:space="0" w:color="auto"/>
        <w:right w:val="none" w:sz="0" w:space="0" w:color="auto"/>
      </w:divBdr>
    </w:div>
    <w:div w:id="1242376560">
      <w:marLeft w:val="0"/>
      <w:marRight w:val="0"/>
      <w:marTop w:val="10"/>
      <w:marBottom w:val="10"/>
      <w:divBdr>
        <w:top w:val="none" w:sz="0" w:space="0" w:color="auto"/>
        <w:left w:val="none" w:sz="0" w:space="0" w:color="auto"/>
        <w:bottom w:val="none" w:sz="0" w:space="0" w:color="auto"/>
        <w:right w:val="none" w:sz="0" w:space="0" w:color="auto"/>
      </w:divBdr>
    </w:div>
    <w:div w:id="1514687644">
      <w:marLeft w:val="0"/>
      <w:marRight w:val="0"/>
      <w:marTop w:val="10"/>
      <w:marBottom w:val="10"/>
      <w:divBdr>
        <w:top w:val="none" w:sz="0" w:space="0" w:color="auto"/>
        <w:left w:val="none" w:sz="0" w:space="0" w:color="auto"/>
        <w:bottom w:val="none" w:sz="0" w:space="0" w:color="auto"/>
        <w:right w:val="none" w:sz="0" w:space="0" w:color="auto"/>
      </w:divBdr>
    </w:div>
    <w:div w:id="1577864802">
      <w:marLeft w:val="0"/>
      <w:marRight w:val="0"/>
      <w:marTop w:val="10"/>
      <w:marBottom w:val="10"/>
      <w:divBdr>
        <w:top w:val="none" w:sz="0" w:space="0" w:color="auto"/>
        <w:left w:val="none" w:sz="0" w:space="0" w:color="auto"/>
        <w:bottom w:val="none" w:sz="0" w:space="0" w:color="auto"/>
        <w:right w:val="none" w:sz="0" w:space="0" w:color="auto"/>
      </w:divBdr>
    </w:div>
    <w:div w:id="183908005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2024-05-11T16:07:00Z</dcterms:created>
  <dcterms:modified xsi:type="dcterms:W3CDTF">2024-05-11T16:07:00Z</dcterms:modified>
</cp:coreProperties>
</file>