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9828" w14:textId="77777777" w:rsidR="00000000" w:rsidRDefault="00862C5A">
      <w:pPr>
        <w:spacing w:line="500" w:lineRule="atLeast"/>
        <w:jc w:val="center"/>
        <w:divId w:val="1189445113"/>
        <w:rPr>
          <w:rFonts w:ascii="黑体" w:eastAsia="黑体" w:hAnsi="黑体"/>
          <w:sz w:val="36"/>
          <w:szCs w:val="36"/>
        </w:rPr>
      </w:pPr>
      <w:r>
        <w:rPr>
          <w:rFonts w:ascii="黑体" w:eastAsia="黑体" w:hAnsi="黑体" w:hint="eastAsia"/>
          <w:sz w:val="36"/>
          <w:szCs w:val="36"/>
        </w:rPr>
        <w:t>浙江省平阳县人民法院</w:t>
      </w:r>
    </w:p>
    <w:p w14:paraId="279A1C49" w14:textId="77777777" w:rsidR="00000000" w:rsidRDefault="00862C5A">
      <w:pPr>
        <w:spacing w:line="500" w:lineRule="atLeast"/>
        <w:jc w:val="center"/>
        <w:divId w:val="183579997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E3BE9C5" w14:textId="77777777" w:rsidR="00000000" w:rsidRDefault="00862C5A">
      <w:pPr>
        <w:spacing w:line="500" w:lineRule="atLeast"/>
        <w:jc w:val="right"/>
        <w:divId w:val="1384056632"/>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6034</w:t>
      </w:r>
      <w:r>
        <w:rPr>
          <w:rFonts w:hint="eastAsia"/>
          <w:sz w:val="30"/>
          <w:szCs w:val="30"/>
        </w:rPr>
        <w:t>号</w:t>
      </w:r>
    </w:p>
    <w:p w14:paraId="3B840ED2" w14:textId="77777777" w:rsidR="00000000" w:rsidRDefault="00862C5A">
      <w:pPr>
        <w:spacing w:line="500" w:lineRule="atLeast"/>
        <w:ind w:firstLine="600"/>
        <w:divId w:val="1717658913"/>
        <w:rPr>
          <w:rFonts w:hint="eastAsia"/>
          <w:sz w:val="30"/>
          <w:szCs w:val="30"/>
        </w:rPr>
      </w:pPr>
      <w:r>
        <w:rPr>
          <w:rFonts w:hint="eastAsia"/>
          <w:sz w:val="30"/>
          <w:szCs w:val="30"/>
        </w:rPr>
        <w:t>原告：童长江，男，</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日出生，汉族，住平阳县。</w:t>
      </w:r>
    </w:p>
    <w:p w14:paraId="5439697A" w14:textId="77777777" w:rsidR="00000000" w:rsidRDefault="00862C5A">
      <w:pPr>
        <w:spacing w:line="500" w:lineRule="atLeast"/>
        <w:ind w:firstLine="600"/>
        <w:divId w:val="1203175799"/>
        <w:rPr>
          <w:rFonts w:hint="eastAsia"/>
          <w:sz w:val="30"/>
          <w:szCs w:val="30"/>
        </w:rPr>
      </w:pPr>
      <w:r>
        <w:rPr>
          <w:rFonts w:hint="eastAsia"/>
          <w:sz w:val="30"/>
          <w:szCs w:val="30"/>
        </w:rPr>
        <w:t>委托诉讼代理人：彭锡奇，浙江横阳律师事务所律师。</w:t>
      </w:r>
    </w:p>
    <w:p w14:paraId="39904955" w14:textId="77777777" w:rsidR="00000000" w:rsidRDefault="00862C5A">
      <w:pPr>
        <w:spacing w:line="500" w:lineRule="atLeast"/>
        <w:ind w:firstLine="600"/>
        <w:divId w:val="788741766"/>
        <w:rPr>
          <w:rFonts w:hint="eastAsia"/>
          <w:sz w:val="30"/>
          <w:szCs w:val="30"/>
        </w:rPr>
      </w:pPr>
      <w:r>
        <w:rPr>
          <w:rFonts w:hint="eastAsia"/>
          <w:sz w:val="30"/>
          <w:szCs w:val="30"/>
        </w:rPr>
        <w:t>被告：章其星，男，</w:t>
      </w:r>
      <w:r>
        <w:rPr>
          <w:rFonts w:hint="eastAsia"/>
          <w:sz w:val="30"/>
          <w:szCs w:val="30"/>
        </w:rPr>
        <w:t>1978</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日出生，汉族，住平阳县。</w:t>
      </w:r>
    </w:p>
    <w:p w14:paraId="6F5A1DD0" w14:textId="77777777" w:rsidR="00000000" w:rsidRDefault="00862C5A">
      <w:pPr>
        <w:spacing w:line="500" w:lineRule="atLeast"/>
        <w:ind w:firstLine="600"/>
        <w:divId w:val="758983309"/>
        <w:rPr>
          <w:rFonts w:hint="eastAsia"/>
          <w:sz w:val="30"/>
          <w:szCs w:val="30"/>
        </w:rPr>
      </w:pPr>
      <w:r>
        <w:rPr>
          <w:rFonts w:hint="eastAsia"/>
          <w:sz w:val="30"/>
          <w:szCs w:val="30"/>
        </w:rPr>
        <w:t>被告：郑永康，男，</w:t>
      </w:r>
      <w:r>
        <w:rPr>
          <w:rFonts w:hint="eastAsia"/>
          <w:sz w:val="30"/>
          <w:szCs w:val="30"/>
        </w:rPr>
        <w:t>1979</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日出生，汉族，住平阳县。</w:t>
      </w:r>
    </w:p>
    <w:p w14:paraId="6F36AFE4" w14:textId="77777777" w:rsidR="00000000" w:rsidRDefault="00862C5A">
      <w:pPr>
        <w:spacing w:line="500" w:lineRule="atLeast"/>
        <w:ind w:firstLine="600"/>
        <w:divId w:val="2063215201"/>
        <w:rPr>
          <w:rFonts w:hint="eastAsia"/>
          <w:sz w:val="30"/>
          <w:szCs w:val="30"/>
        </w:rPr>
      </w:pPr>
      <w:r>
        <w:rPr>
          <w:rFonts w:hint="eastAsia"/>
          <w:sz w:val="30"/>
          <w:szCs w:val="30"/>
          <w:highlight w:val="yellow"/>
        </w:rPr>
        <w:t>原告童长江与被告章其星、郑永康民间借贷纠纷一案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日受理后，依法适用普通程序公开开庭进行了审理。</w:t>
      </w:r>
      <w:r>
        <w:rPr>
          <w:rFonts w:hint="eastAsia"/>
          <w:sz w:val="30"/>
          <w:szCs w:val="30"/>
          <w:highlight w:val="yellow"/>
        </w:rPr>
        <w:t>原告童长江的委托诉讼代理人彭锡奇到庭参加诉讼</w:t>
      </w:r>
      <w:r>
        <w:rPr>
          <w:rFonts w:hint="eastAsia"/>
          <w:sz w:val="30"/>
          <w:szCs w:val="30"/>
        </w:rPr>
        <w:t>、被告章其星、郑永康经本院公告传唤期满未到庭。本案现已审理终结。</w:t>
      </w:r>
    </w:p>
    <w:p w14:paraId="2006BD6F" w14:textId="77777777" w:rsidR="00000000" w:rsidRDefault="00862C5A">
      <w:pPr>
        <w:spacing w:line="500" w:lineRule="atLeast"/>
        <w:ind w:firstLine="600"/>
        <w:divId w:val="1671517378"/>
        <w:rPr>
          <w:rFonts w:hint="eastAsia"/>
          <w:sz w:val="30"/>
          <w:szCs w:val="30"/>
        </w:rPr>
      </w:pPr>
      <w:r>
        <w:rPr>
          <w:rFonts w:hint="eastAsia"/>
          <w:sz w:val="30"/>
          <w:szCs w:val="30"/>
        </w:rPr>
        <w:t>原告童长江起诉要求：一、被告章其星偿还借款</w:t>
      </w:r>
      <w:r>
        <w:rPr>
          <w:rFonts w:hint="eastAsia"/>
          <w:sz w:val="30"/>
          <w:szCs w:val="30"/>
        </w:rPr>
        <w:t>10000</w:t>
      </w:r>
      <w:r>
        <w:rPr>
          <w:rFonts w:hint="eastAsia"/>
          <w:sz w:val="30"/>
          <w:szCs w:val="30"/>
        </w:rPr>
        <w:t>元及利息（按月利率</w:t>
      </w:r>
      <w:r>
        <w:rPr>
          <w:rFonts w:hint="eastAsia"/>
          <w:sz w:val="30"/>
          <w:szCs w:val="30"/>
        </w:rPr>
        <w:t>2%</w:t>
      </w:r>
      <w:r>
        <w:rPr>
          <w:rFonts w:hint="eastAsia"/>
          <w:sz w:val="30"/>
          <w:szCs w:val="30"/>
        </w:rPr>
        <w:t>，从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日起算至判决确定履行之日止）；二、被告郑永康对上述债务承担连带偿还责任；三、诉讼费用由被告承担。事实与理由：</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日，被告章其星因资金周转需要向原告借款</w:t>
      </w:r>
      <w:r>
        <w:rPr>
          <w:rFonts w:hint="eastAsia"/>
          <w:sz w:val="30"/>
          <w:szCs w:val="30"/>
          <w:highlight w:val="yellow"/>
        </w:rPr>
        <w:t>10000</w:t>
      </w:r>
      <w:r>
        <w:rPr>
          <w:rFonts w:hint="eastAsia"/>
          <w:sz w:val="30"/>
          <w:szCs w:val="30"/>
          <w:highlight w:val="yellow"/>
        </w:rPr>
        <w:t>元，并向原告出具借条一份，约定借款月利率</w:t>
      </w:r>
      <w:r>
        <w:rPr>
          <w:rFonts w:hint="eastAsia"/>
          <w:sz w:val="30"/>
          <w:szCs w:val="30"/>
          <w:highlight w:val="yellow"/>
        </w:rPr>
        <w:t>2%</w:t>
      </w:r>
      <w:r>
        <w:rPr>
          <w:rFonts w:hint="eastAsia"/>
          <w:sz w:val="30"/>
          <w:szCs w:val="30"/>
          <w:highlight w:val="yellow"/>
        </w:rPr>
        <w:t>，并由被告郑永康自愿为被告章其星上述借款提供连带保证责任。借款后，被告至今未偿还本金和支</w:t>
      </w:r>
      <w:r>
        <w:rPr>
          <w:rFonts w:hint="eastAsia"/>
          <w:sz w:val="30"/>
          <w:szCs w:val="30"/>
          <w:highlight w:val="yellow"/>
        </w:rPr>
        <w:t>付利息。</w:t>
      </w:r>
    </w:p>
    <w:p w14:paraId="3D9E0BB0" w14:textId="77777777" w:rsidR="00000000" w:rsidRDefault="00862C5A">
      <w:pPr>
        <w:spacing w:line="500" w:lineRule="atLeast"/>
        <w:ind w:firstLine="600"/>
        <w:divId w:val="815535204"/>
        <w:rPr>
          <w:rFonts w:hint="eastAsia"/>
          <w:sz w:val="30"/>
          <w:szCs w:val="30"/>
        </w:rPr>
      </w:pPr>
      <w:r>
        <w:rPr>
          <w:rFonts w:hint="eastAsia"/>
          <w:sz w:val="30"/>
          <w:szCs w:val="30"/>
          <w:highlight w:val="yellow"/>
        </w:rPr>
        <w:t>被告章其星、郑永康未答辩亦未在本院指定举证期限内提供证据。</w:t>
      </w:r>
    </w:p>
    <w:p w14:paraId="733339E6" w14:textId="77777777" w:rsidR="00000000" w:rsidRDefault="00862C5A">
      <w:pPr>
        <w:spacing w:line="500" w:lineRule="atLeast"/>
        <w:ind w:firstLine="600"/>
        <w:divId w:val="1302729173"/>
        <w:rPr>
          <w:rFonts w:hint="eastAsia"/>
          <w:sz w:val="30"/>
          <w:szCs w:val="30"/>
        </w:rPr>
      </w:pPr>
      <w:r>
        <w:rPr>
          <w:rFonts w:hint="eastAsia"/>
          <w:sz w:val="30"/>
          <w:szCs w:val="30"/>
        </w:rPr>
        <w:lastRenderedPageBreak/>
        <w:t>经审理本院认定事实如下：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日，被告章其星向原告童长江借款</w:t>
      </w:r>
      <w:r>
        <w:rPr>
          <w:rFonts w:hint="eastAsia"/>
          <w:sz w:val="30"/>
          <w:szCs w:val="30"/>
          <w:highlight w:val="yellow"/>
        </w:rPr>
        <w:t>10000</w:t>
      </w:r>
      <w:r>
        <w:rPr>
          <w:rFonts w:hint="eastAsia"/>
          <w:sz w:val="30"/>
          <w:szCs w:val="30"/>
          <w:highlight w:val="yellow"/>
        </w:rPr>
        <w:t>元，并签订了个人借款合同</w:t>
      </w:r>
      <w:r>
        <w:rPr>
          <w:rFonts w:hint="eastAsia"/>
          <w:sz w:val="30"/>
          <w:szCs w:val="30"/>
        </w:rPr>
        <w:t>，</w:t>
      </w:r>
      <w:r>
        <w:rPr>
          <w:rFonts w:hint="eastAsia"/>
          <w:sz w:val="30"/>
          <w:szCs w:val="30"/>
          <w:highlight w:val="yellow"/>
        </w:rPr>
        <w:t>约定借款月利率</w:t>
      </w:r>
      <w:r>
        <w:rPr>
          <w:rFonts w:hint="eastAsia"/>
          <w:sz w:val="30"/>
          <w:szCs w:val="30"/>
          <w:highlight w:val="yellow"/>
        </w:rPr>
        <w:t>2%</w:t>
      </w:r>
      <w:r>
        <w:rPr>
          <w:rFonts w:hint="eastAsia"/>
          <w:sz w:val="30"/>
          <w:szCs w:val="30"/>
        </w:rPr>
        <w:t>，并</w:t>
      </w:r>
      <w:r>
        <w:rPr>
          <w:rFonts w:hint="eastAsia"/>
          <w:sz w:val="30"/>
          <w:szCs w:val="30"/>
          <w:highlight w:val="yellow"/>
        </w:rPr>
        <w:t>由被告郑永康作为保证人签字确认</w:t>
      </w:r>
      <w:r>
        <w:rPr>
          <w:rFonts w:hint="eastAsia"/>
          <w:sz w:val="30"/>
          <w:szCs w:val="30"/>
        </w:rPr>
        <w:t>。</w:t>
      </w:r>
    </w:p>
    <w:p w14:paraId="0F411A07" w14:textId="77777777" w:rsidR="00000000" w:rsidRDefault="00862C5A">
      <w:pPr>
        <w:spacing w:line="500" w:lineRule="atLeast"/>
        <w:ind w:firstLine="600"/>
        <w:divId w:val="322466538"/>
        <w:rPr>
          <w:rFonts w:hint="eastAsia"/>
          <w:sz w:val="30"/>
          <w:szCs w:val="30"/>
        </w:rPr>
      </w:pPr>
      <w:r>
        <w:rPr>
          <w:rFonts w:hint="eastAsia"/>
          <w:sz w:val="30"/>
          <w:szCs w:val="30"/>
          <w:highlight w:val="yellow"/>
        </w:rPr>
        <w:t>以上事实由原告身份证、两被告身份证、个人借款合同及原告陈述予以证实。</w:t>
      </w:r>
    </w:p>
    <w:p w14:paraId="4F90408E" w14:textId="77777777" w:rsidR="00000000" w:rsidRDefault="00862C5A">
      <w:pPr>
        <w:spacing w:line="500" w:lineRule="atLeast"/>
        <w:ind w:firstLine="600"/>
        <w:divId w:val="599797034"/>
        <w:rPr>
          <w:rFonts w:hint="eastAsia"/>
          <w:sz w:val="30"/>
          <w:szCs w:val="30"/>
        </w:rPr>
      </w:pPr>
      <w:r>
        <w:rPr>
          <w:rFonts w:hint="eastAsia"/>
          <w:sz w:val="30"/>
          <w:szCs w:val="30"/>
        </w:rPr>
        <w:t>本院认为，合法借贷关系受法律保护。被告章其星向原告童长江借款，并签订个人借款合同，双方之间民间借贷关系事实清楚，被告章其星依法应当偿还所欠借款</w:t>
      </w:r>
      <w:r>
        <w:rPr>
          <w:rFonts w:hint="eastAsia"/>
          <w:sz w:val="30"/>
          <w:szCs w:val="30"/>
        </w:rPr>
        <w:t>10000</w:t>
      </w:r>
      <w:r>
        <w:rPr>
          <w:rFonts w:hint="eastAsia"/>
          <w:sz w:val="30"/>
          <w:szCs w:val="30"/>
        </w:rPr>
        <w:t>元。原告要求被告章其星按约定的月利率</w:t>
      </w:r>
      <w:r>
        <w:rPr>
          <w:rFonts w:hint="eastAsia"/>
          <w:sz w:val="30"/>
          <w:szCs w:val="30"/>
        </w:rPr>
        <w:t>2%</w:t>
      </w:r>
      <w:r>
        <w:rPr>
          <w:rFonts w:hint="eastAsia"/>
          <w:sz w:val="30"/>
          <w:szCs w:val="30"/>
        </w:rPr>
        <w:t>计算自借款之日起</w:t>
      </w:r>
      <w:r>
        <w:rPr>
          <w:rFonts w:hint="eastAsia"/>
          <w:sz w:val="30"/>
          <w:szCs w:val="30"/>
        </w:rPr>
        <w:t>算的利息，符合双方约定，于法有据，本院予以支持。被告郑永康自愿为被告章其星上述借款提供连带责任保证，依法应承担连带偿还责任。被告章其星、郑永康经本院公告传唤无正当理由拒不到庭参加诉讼，依法按缺席处理。</w:t>
      </w:r>
    </w:p>
    <w:p w14:paraId="6C096266" w14:textId="77777777" w:rsidR="00000000" w:rsidRDefault="00862C5A">
      <w:pPr>
        <w:spacing w:line="500" w:lineRule="atLeast"/>
        <w:ind w:firstLine="600"/>
        <w:divId w:val="765078553"/>
        <w:rPr>
          <w:rFonts w:hint="eastAsia"/>
          <w:sz w:val="30"/>
          <w:szCs w:val="30"/>
        </w:rPr>
      </w:pPr>
      <w:r>
        <w:rPr>
          <w:rFonts w:hint="eastAsia"/>
          <w:sz w:val="30"/>
          <w:szCs w:val="30"/>
        </w:rPr>
        <w:t>综上所述，依照《中华人民共和国合同法》第二百零五条、第二百零六条、《中华人民共和国担保法》第十八条、《中华人民共和国民事诉讼法》第一百四十四条之规定，判决如下：</w:t>
      </w:r>
    </w:p>
    <w:p w14:paraId="3F10C297" w14:textId="77777777" w:rsidR="00000000" w:rsidRDefault="00862C5A">
      <w:pPr>
        <w:spacing w:line="500" w:lineRule="atLeast"/>
        <w:ind w:firstLine="600"/>
        <w:divId w:val="1155688016"/>
        <w:rPr>
          <w:rFonts w:hint="eastAsia"/>
          <w:sz w:val="30"/>
          <w:szCs w:val="30"/>
        </w:rPr>
      </w:pPr>
      <w:r>
        <w:rPr>
          <w:rFonts w:hint="eastAsia"/>
          <w:sz w:val="30"/>
          <w:szCs w:val="30"/>
        </w:rPr>
        <w:t>一、</w:t>
      </w:r>
      <w:r>
        <w:rPr>
          <w:rFonts w:hint="eastAsia"/>
          <w:sz w:val="30"/>
          <w:szCs w:val="30"/>
          <w:highlight w:val="yellow"/>
        </w:rPr>
        <w:t>限被告章其星于本判决生效后十日内偿还原告童长江借款</w:t>
      </w:r>
      <w:r>
        <w:rPr>
          <w:rFonts w:hint="eastAsia"/>
          <w:sz w:val="30"/>
          <w:szCs w:val="30"/>
          <w:highlight w:val="yellow"/>
        </w:rPr>
        <w:t>10000</w:t>
      </w:r>
      <w:r>
        <w:rPr>
          <w:rFonts w:hint="eastAsia"/>
          <w:sz w:val="30"/>
          <w:szCs w:val="30"/>
          <w:highlight w:val="yellow"/>
        </w:rPr>
        <w:t>元</w:t>
      </w:r>
      <w:r>
        <w:rPr>
          <w:rFonts w:hint="eastAsia"/>
          <w:sz w:val="30"/>
          <w:szCs w:val="30"/>
        </w:rPr>
        <w:t>；</w:t>
      </w:r>
    </w:p>
    <w:p w14:paraId="0105E51D" w14:textId="77777777" w:rsidR="00000000" w:rsidRDefault="00862C5A">
      <w:pPr>
        <w:spacing w:line="500" w:lineRule="atLeast"/>
        <w:ind w:firstLine="600"/>
        <w:divId w:val="904220743"/>
        <w:rPr>
          <w:rFonts w:hint="eastAsia"/>
          <w:sz w:val="30"/>
          <w:szCs w:val="30"/>
        </w:rPr>
      </w:pPr>
      <w:r>
        <w:rPr>
          <w:rFonts w:hint="eastAsia"/>
          <w:sz w:val="30"/>
          <w:szCs w:val="30"/>
        </w:rPr>
        <w:t>二、被告郑永康对上述第（一）项确定的金额承担连带偿还责任。</w:t>
      </w:r>
    </w:p>
    <w:p w14:paraId="5A333D3C" w14:textId="77777777" w:rsidR="00000000" w:rsidRDefault="00862C5A">
      <w:pPr>
        <w:spacing w:line="500" w:lineRule="atLeast"/>
        <w:ind w:firstLine="600"/>
        <w:divId w:val="1413161807"/>
        <w:rPr>
          <w:rFonts w:hint="eastAsia"/>
          <w:sz w:val="30"/>
          <w:szCs w:val="30"/>
        </w:rPr>
      </w:pPr>
      <w:r>
        <w:rPr>
          <w:rFonts w:hint="eastAsia"/>
          <w:sz w:val="30"/>
          <w:szCs w:val="30"/>
        </w:rPr>
        <w:t>案件受理费</w:t>
      </w:r>
      <w:r>
        <w:rPr>
          <w:rFonts w:hint="eastAsia"/>
          <w:sz w:val="30"/>
          <w:szCs w:val="30"/>
        </w:rPr>
        <w:t>100</w:t>
      </w:r>
      <w:r>
        <w:rPr>
          <w:rFonts w:hint="eastAsia"/>
          <w:sz w:val="30"/>
          <w:szCs w:val="30"/>
        </w:rPr>
        <w:t>元</w:t>
      </w:r>
      <w:r>
        <w:rPr>
          <w:rFonts w:hint="eastAsia"/>
          <w:sz w:val="30"/>
          <w:szCs w:val="30"/>
        </w:rPr>
        <w:t>，由章其星、郑永康负担。</w:t>
      </w:r>
    </w:p>
    <w:p w14:paraId="7AC10D5F" w14:textId="77777777" w:rsidR="00000000" w:rsidRDefault="00862C5A">
      <w:pPr>
        <w:spacing w:line="500" w:lineRule="atLeast"/>
        <w:ind w:firstLine="600"/>
        <w:divId w:val="248395169"/>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5B2AF45D" w14:textId="77777777" w:rsidR="00000000" w:rsidRDefault="00862C5A">
      <w:pPr>
        <w:spacing w:line="500" w:lineRule="atLeast"/>
        <w:ind w:firstLine="600"/>
        <w:divId w:val="1832407391"/>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19ED818F" w14:textId="77777777" w:rsidR="00000000" w:rsidRDefault="00862C5A">
      <w:pPr>
        <w:spacing w:line="500" w:lineRule="atLeast"/>
        <w:ind w:firstLine="600"/>
        <w:divId w:val="1007443635"/>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47900265" w14:textId="77777777" w:rsidR="00000000" w:rsidRDefault="00862C5A">
      <w:pPr>
        <w:spacing w:line="500" w:lineRule="atLeast"/>
        <w:jc w:val="right"/>
        <w:divId w:val="552430694"/>
        <w:rPr>
          <w:rFonts w:hint="eastAsia"/>
          <w:sz w:val="30"/>
          <w:szCs w:val="30"/>
        </w:rPr>
      </w:pPr>
      <w:r>
        <w:rPr>
          <w:rFonts w:hint="eastAsia"/>
          <w:sz w:val="30"/>
          <w:szCs w:val="30"/>
        </w:rPr>
        <w:t>审　判　员　　王晓斐</w:t>
      </w:r>
    </w:p>
    <w:p w14:paraId="7AB8C669" w14:textId="77777777" w:rsidR="00000000" w:rsidRDefault="00862C5A">
      <w:pPr>
        <w:spacing w:line="500" w:lineRule="atLeast"/>
        <w:jc w:val="right"/>
        <w:divId w:val="878667656"/>
        <w:rPr>
          <w:rFonts w:hint="eastAsia"/>
          <w:sz w:val="30"/>
          <w:szCs w:val="30"/>
        </w:rPr>
      </w:pPr>
      <w:r>
        <w:rPr>
          <w:rFonts w:hint="eastAsia"/>
          <w:sz w:val="30"/>
          <w:szCs w:val="30"/>
        </w:rPr>
        <w:t>代理审判员　　季暄燃</w:t>
      </w:r>
    </w:p>
    <w:p w14:paraId="1DA0B5AA" w14:textId="77777777" w:rsidR="00000000" w:rsidRDefault="00862C5A">
      <w:pPr>
        <w:spacing w:line="500" w:lineRule="atLeast"/>
        <w:jc w:val="right"/>
        <w:divId w:val="20208620"/>
        <w:rPr>
          <w:rFonts w:hint="eastAsia"/>
          <w:sz w:val="30"/>
          <w:szCs w:val="30"/>
        </w:rPr>
      </w:pPr>
      <w:r>
        <w:rPr>
          <w:rFonts w:hint="eastAsia"/>
          <w:sz w:val="30"/>
          <w:szCs w:val="30"/>
        </w:rPr>
        <w:t>人民陪审员　　肖丽君</w:t>
      </w:r>
    </w:p>
    <w:p w14:paraId="3965F6A0" w14:textId="77777777" w:rsidR="00000000" w:rsidRDefault="00862C5A">
      <w:pPr>
        <w:spacing w:line="500" w:lineRule="atLeast"/>
        <w:jc w:val="right"/>
        <w:divId w:val="181359852"/>
        <w:rPr>
          <w:rFonts w:hint="eastAsia"/>
          <w:sz w:val="30"/>
          <w:szCs w:val="30"/>
        </w:rPr>
      </w:pPr>
      <w:r>
        <w:rPr>
          <w:rFonts w:hint="eastAsia"/>
          <w:sz w:val="30"/>
          <w:szCs w:val="30"/>
        </w:rPr>
        <w:t>二〇一六年十二月二十八日</w:t>
      </w:r>
    </w:p>
    <w:p w14:paraId="17B336FD" w14:textId="77777777" w:rsidR="00000000" w:rsidRDefault="00862C5A">
      <w:pPr>
        <w:spacing w:line="500" w:lineRule="atLeast"/>
        <w:jc w:val="right"/>
        <w:divId w:val="121266461"/>
        <w:rPr>
          <w:rFonts w:hint="eastAsia"/>
          <w:sz w:val="30"/>
          <w:szCs w:val="30"/>
        </w:rPr>
      </w:pPr>
      <w:r>
        <w:rPr>
          <w:rFonts w:hint="eastAsia"/>
          <w:sz w:val="30"/>
          <w:szCs w:val="30"/>
        </w:rPr>
        <w:t xml:space="preserve">书　记　员　　</w:t>
      </w:r>
      <w:r>
        <w:rPr>
          <w:rFonts w:hint="eastAsia"/>
          <w:sz w:val="30"/>
          <w:szCs w:val="30"/>
        </w:rPr>
        <w:t>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1D8F" w14:textId="77777777" w:rsidR="00862C5A" w:rsidRDefault="00862C5A" w:rsidP="00862C5A">
      <w:r>
        <w:separator/>
      </w:r>
    </w:p>
  </w:endnote>
  <w:endnote w:type="continuationSeparator" w:id="0">
    <w:p w14:paraId="2435954C" w14:textId="77777777" w:rsidR="00862C5A" w:rsidRDefault="00862C5A" w:rsidP="00862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39BD" w14:textId="77777777" w:rsidR="00862C5A" w:rsidRDefault="00862C5A" w:rsidP="00862C5A">
      <w:r>
        <w:separator/>
      </w:r>
    </w:p>
  </w:footnote>
  <w:footnote w:type="continuationSeparator" w:id="0">
    <w:p w14:paraId="6B442B02" w14:textId="77777777" w:rsidR="00862C5A" w:rsidRDefault="00862C5A" w:rsidP="00862C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2C5A"/>
    <w:rsid w:val="00862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DB799D"/>
  <w15:chartTrackingRefBased/>
  <w15:docId w15:val="{0AAF3B13-B556-4FE5-9D8B-E061E611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62C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2C5A"/>
    <w:rPr>
      <w:rFonts w:ascii="宋体" w:eastAsia="宋体" w:hAnsi="宋体" w:cs="宋体"/>
      <w:sz w:val="18"/>
      <w:szCs w:val="18"/>
    </w:rPr>
  </w:style>
  <w:style w:type="paragraph" w:styleId="a5">
    <w:name w:val="footer"/>
    <w:basedOn w:val="a"/>
    <w:link w:val="a6"/>
    <w:uiPriority w:val="99"/>
    <w:unhideWhenUsed/>
    <w:rsid w:val="00862C5A"/>
    <w:pPr>
      <w:tabs>
        <w:tab w:val="center" w:pos="4153"/>
        <w:tab w:val="right" w:pos="8306"/>
      </w:tabs>
      <w:snapToGrid w:val="0"/>
    </w:pPr>
    <w:rPr>
      <w:sz w:val="18"/>
      <w:szCs w:val="18"/>
    </w:rPr>
  </w:style>
  <w:style w:type="character" w:customStyle="1" w:styleId="a6">
    <w:name w:val="页脚 字符"/>
    <w:basedOn w:val="a0"/>
    <w:link w:val="a5"/>
    <w:uiPriority w:val="99"/>
    <w:rsid w:val="00862C5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620">
      <w:marLeft w:val="0"/>
      <w:marRight w:val="720"/>
      <w:marTop w:val="10"/>
      <w:marBottom w:val="10"/>
      <w:divBdr>
        <w:top w:val="none" w:sz="0" w:space="0" w:color="auto"/>
        <w:left w:val="none" w:sz="0" w:space="0" w:color="auto"/>
        <w:bottom w:val="none" w:sz="0" w:space="0" w:color="auto"/>
        <w:right w:val="none" w:sz="0" w:space="0" w:color="auto"/>
      </w:divBdr>
    </w:div>
    <w:div w:id="121266461">
      <w:marLeft w:val="0"/>
      <w:marRight w:val="720"/>
      <w:marTop w:val="10"/>
      <w:marBottom w:val="10"/>
      <w:divBdr>
        <w:top w:val="none" w:sz="0" w:space="0" w:color="auto"/>
        <w:left w:val="none" w:sz="0" w:space="0" w:color="auto"/>
        <w:bottom w:val="none" w:sz="0" w:space="0" w:color="auto"/>
        <w:right w:val="none" w:sz="0" w:space="0" w:color="auto"/>
      </w:divBdr>
    </w:div>
    <w:div w:id="181359852">
      <w:marLeft w:val="0"/>
      <w:marRight w:val="720"/>
      <w:marTop w:val="10"/>
      <w:marBottom w:val="10"/>
      <w:divBdr>
        <w:top w:val="none" w:sz="0" w:space="0" w:color="auto"/>
        <w:left w:val="none" w:sz="0" w:space="0" w:color="auto"/>
        <w:bottom w:val="none" w:sz="0" w:space="0" w:color="auto"/>
        <w:right w:val="none" w:sz="0" w:space="0" w:color="auto"/>
      </w:divBdr>
    </w:div>
    <w:div w:id="248395169">
      <w:marLeft w:val="0"/>
      <w:marRight w:val="0"/>
      <w:marTop w:val="10"/>
      <w:marBottom w:val="10"/>
      <w:divBdr>
        <w:top w:val="none" w:sz="0" w:space="0" w:color="auto"/>
        <w:left w:val="none" w:sz="0" w:space="0" w:color="auto"/>
        <w:bottom w:val="none" w:sz="0" w:space="0" w:color="auto"/>
        <w:right w:val="none" w:sz="0" w:space="0" w:color="auto"/>
      </w:divBdr>
    </w:div>
    <w:div w:id="322466538">
      <w:marLeft w:val="0"/>
      <w:marRight w:val="0"/>
      <w:marTop w:val="10"/>
      <w:marBottom w:val="10"/>
      <w:divBdr>
        <w:top w:val="none" w:sz="0" w:space="0" w:color="auto"/>
        <w:left w:val="none" w:sz="0" w:space="0" w:color="auto"/>
        <w:bottom w:val="none" w:sz="0" w:space="0" w:color="auto"/>
        <w:right w:val="none" w:sz="0" w:space="0" w:color="auto"/>
      </w:divBdr>
    </w:div>
    <w:div w:id="552430694">
      <w:marLeft w:val="0"/>
      <w:marRight w:val="720"/>
      <w:marTop w:val="10"/>
      <w:marBottom w:val="10"/>
      <w:divBdr>
        <w:top w:val="none" w:sz="0" w:space="0" w:color="auto"/>
        <w:left w:val="none" w:sz="0" w:space="0" w:color="auto"/>
        <w:bottom w:val="none" w:sz="0" w:space="0" w:color="auto"/>
        <w:right w:val="none" w:sz="0" w:space="0" w:color="auto"/>
      </w:divBdr>
    </w:div>
    <w:div w:id="599797034">
      <w:marLeft w:val="0"/>
      <w:marRight w:val="0"/>
      <w:marTop w:val="10"/>
      <w:marBottom w:val="10"/>
      <w:divBdr>
        <w:top w:val="none" w:sz="0" w:space="0" w:color="auto"/>
        <w:left w:val="none" w:sz="0" w:space="0" w:color="auto"/>
        <w:bottom w:val="none" w:sz="0" w:space="0" w:color="auto"/>
        <w:right w:val="none" w:sz="0" w:space="0" w:color="auto"/>
      </w:divBdr>
    </w:div>
    <w:div w:id="758983309">
      <w:marLeft w:val="0"/>
      <w:marRight w:val="0"/>
      <w:marTop w:val="10"/>
      <w:marBottom w:val="10"/>
      <w:divBdr>
        <w:top w:val="none" w:sz="0" w:space="0" w:color="auto"/>
        <w:left w:val="none" w:sz="0" w:space="0" w:color="auto"/>
        <w:bottom w:val="none" w:sz="0" w:space="0" w:color="auto"/>
        <w:right w:val="none" w:sz="0" w:space="0" w:color="auto"/>
      </w:divBdr>
    </w:div>
    <w:div w:id="765078553">
      <w:marLeft w:val="0"/>
      <w:marRight w:val="0"/>
      <w:marTop w:val="10"/>
      <w:marBottom w:val="10"/>
      <w:divBdr>
        <w:top w:val="none" w:sz="0" w:space="0" w:color="auto"/>
        <w:left w:val="none" w:sz="0" w:space="0" w:color="auto"/>
        <w:bottom w:val="none" w:sz="0" w:space="0" w:color="auto"/>
        <w:right w:val="none" w:sz="0" w:space="0" w:color="auto"/>
      </w:divBdr>
    </w:div>
    <w:div w:id="788741766">
      <w:marLeft w:val="0"/>
      <w:marRight w:val="0"/>
      <w:marTop w:val="10"/>
      <w:marBottom w:val="10"/>
      <w:divBdr>
        <w:top w:val="none" w:sz="0" w:space="0" w:color="auto"/>
        <w:left w:val="none" w:sz="0" w:space="0" w:color="auto"/>
        <w:bottom w:val="none" w:sz="0" w:space="0" w:color="auto"/>
        <w:right w:val="none" w:sz="0" w:space="0" w:color="auto"/>
      </w:divBdr>
    </w:div>
    <w:div w:id="815535204">
      <w:marLeft w:val="0"/>
      <w:marRight w:val="0"/>
      <w:marTop w:val="10"/>
      <w:marBottom w:val="10"/>
      <w:divBdr>
        <w:top w:val="none" w:sz="0" w:space="0" w:color="auto"/>
        <w:left w:val="none" w:sz="0" w:space="0" w:color="auto"/>
        <w:bottom w:val="none" w:sz="0" w:space="0" w:color="auto"/>
        <w:right w:val="none" w:sz="0" w:space="0" w:color="auto"/>
      </w:divBdr>
    </w:div>
    <w:div w:id="878667656">
      <w:marLeft w:val="0"/>
      <w:marRight w:val="720"/>
      <w:marTop w:val="10"/>
      <w:marBottom w:val="10"/>
      <w:divBdr>
        <w:top w:val="none" w:sz="0" w:space="0" w:color="auto"/>
        <w:left w:val="none" w:sz="0" w:space="0" w:color="auto"/>
        <w:bottom w:val="none" w:sz="0" w:space="0" w:color="auto"/>
        <w:right w:val="none" w:sz="0" w:space="0" w:color="auto"/>
      </w:divBdr>
    </w:div>
    <w:div w:id="904220743">
      <w:marLeft w:val="0"/>
      <w:marRight w:val="0"/>
      <w:marTop w:val="10"/>
      <w:marBottom w:val="10"/>
      <w:divBdr>
        <w:top w:val="none" w:sz="0" w:space="0" w:color="auto"/>
        <w:left w:val="none" w:sz="0" w:space="0" w:color="auto"/>
        <w:bottom w:val="none" w:sz="0" w:space="0" w:color="auto"/>
        <w:right w:val="none" w:sz="0" w:space="0" w:color="auto"/>
      </w:divBdr>
    </w:div>
    <w:div w:id="1007443635">
      <w:marLeft w:val="0"/>
      <w:marRight w:val="0"/>
      <w:marTop w:val="10"/>
      <w:marBottom w:val="10"/>
      <w:divBdr>
        <w:top w:val="none" w:sz="0" w:space="0" w:color="auto"/>
        <w:left w:val="none" w:sz="0" w:space="0" w:color="auto"/>
        <w:bottom w:val="none" w:sz="0" w:space="0" w:color="auto"/>
        <w:right w:val="none" w:sz="0" w:space="0" w:color="auto"/>
      </w:divBdr>
    </w:div>
    <w:div w:id="1155688016">
      <w:marLeft w:val="0"/>
      <w:marRight w:val="0"/>
      <w:marTop w:val="10"/>
      <w:marBottom w:val="10"/>
      <w:divBdr>
        <w:top w:val="none" w:sz="0" w:space="0" w:color="auto"/>
        <w:left w:val="none" w:sz="0" w:space="0" w:color="auto"/>
        <w:bottom w:val="none" w:sz="0" w:space="0" w:color="auto"/>
        <w:right w:val="none" w:sz="0" w:space="0" w:color="auto"/>
      </w:divBdr>
    </w:div>
    <w:div w:id="1189445113">
      <w:marLeft w:val="0"/>
      <w:marRight w:val="0"/>
      <w:marTop w:val="10"/>
      <w:marBottom w:val="10"/>
      <w:divBdr>
        <w:top w:val="none" w:sz="0" w:space="0" w:color="auto"/>
        <w:left w:val="none" w:sz="0" w:space="0" w:color="auto"/>
        <w:bottom w:val="none" w:sz="0" w:space="0" w:color="auto"/>
        <w:right w:val="none" w:sz="0" w:space="0" w:color="auto"/>
      </w:divBdr>
    </w:div>
    <w:div w:id="1203175799">
      <w:marLeft w:val="0"/>
      <w:marRight w:val="0"/>
      <w:marTop w:val="10"/>
      <w:marBottom w:val="10"/>
      <w:divBdr>
        <w:top w:val="none" w:sz="0" w:space="0" w:color="auto"/>
        <w:left w:val="none" w:sz="0" w:space="0" w:color="auto"/>
        <w:bottom w:val="none" w:sz="0" w:space="0" w:color="auto"/>
        <w:right w:val="none" w:sz="0" w:space="0" w:color="auto"/>
      </w:divBdr>
    </w:div>
    <w:div w:id="1302729173">
      <w:marLeft w:val="0"/>
      <w:marRight w:val="0"/>
      <w:marTop w:val="10"/>
      <w:marBottom w:val="10"/>
      <w:divBdr>
        <w:top w:val="none" w:sz="0" w:space="0" w:color="auto"/>
        <w:left w:val="none" w:sz="0" w:space="0" w:color="auto"/>
        <w:bottom w:val="none" w:sz="0" w:space="0" w:color="auto"/>
        <w:right w:val="none" w:sz="0" w:space="0" w:color="auto"/>
      </w:divBdr>
    </w:div>
    <w:div w:id="1384056632">
      <w:marLeft w:val="0"/>
      <w:marRight w:val="0"/>
      <w:marTop w:val="10"/>
      <w:marBottom w:val="10"/>
      <w:divBdr>
        <w:top w:val="none" w:sz="0" w:space="0" w:color="auto"/>
        <w:left w:val="none" w:sz="0" w:space="0" w:color="auto"/>
        <w:bottom w:val="none" w:sz="0" w:space="0" w:color="auto"/>
        <w:right w:val="none" w:sz="0" w:space="0" w:color="auto"/>
      </w:divBdr>
    </w:div>
    <w:div w:id="1413161807">
      <w:marLeft w:val="0"/>
      <w:marRight w:val="0"/>
      <w:marTop w:val="10"/>
      <w:marBottom w:val="10"/>
      <w:divBdr>
        <w:top w:val="none" w:sz="0" w:space="0" w:color="auto"/>
        <w:left w:val="none" w:sz="0" w:space="0" w:color="auto"/>
        <w:bottom w:val="none" w:sz="0" w:space="0" w:color="auto"/>
        <w:right w:val="none" w:sz="0" w:space="0" w:color="auto"/>
      </w:divBdr>
    </w:div>
    <w:div w:id="1671517378">
      <w:marLeft w:val="0"/>
      <w:marRight w:val="0"/>
      <w:marTop w:val="10"/>
      <w:marBottom w:val="10"/>
      <w:divBdr>
        <w:top w:val="none" w:sz="0" w:space="0" w:color="auto"/>
        <w:left w:val="none" w:sz="0" w:space="0" w:color="auto"/>
        <w:bottom w:val="none" w:sz="0" w:space="0" w:color="auto"/>
        <w:right w:val="none" w:sz="0" w:space="0" w:color="auto"/>
      </w:divBdr>
    </w:div>
    <w:div w:id="1717658913">
      <w:marLeft w:val="0"/>
      <w:marRight w:val="0"/>
      <w:marTop w:val="10"/>
      <w:marBottom w:val="10"/>
      <w:divBdr>
        <w:top w:val="none" w:sz="0" w:space="0" w:color="auto"/>
        <w:left w:val="none" w:sz="0" w:space="0" w:color="auto"/>
        <w:bottom w:val="none" w:sz="0" w:space="0" w:color="auto"/>
        <w:right w:val="none" w:sz="0" w:space="0" w:color="auto"/>
      </w:divBdr>
    </w:div>
    <w:div w:id="1832407391">
      <w:marLeft w:val="0"/>
      <w:marRight w:val="0"/>
      <w:marTop w:val="10"/>
      <w:marBottom w:val="10"/>
      <w:divBdr>
        <w:top w:val="none" w:sz="0" w:space="0" w:color="auto"/>
        <w:left w:val="none" w:sz="0" w:space="0" w:color="auto"/>
        <w:bottom w:val="none" w:sz="0" w:space="0" w:color="auto"/>
        <w:right w:val="none" w:sz="0" w:space="0" w:color="auto"/>
      </w:divBdr>
    </w:div>
    <w:div w:id="1835799972">
      <w:marLeft w:val="0"/>
      <w:marRight w:val="0"/>
      <w:marTop w:val="10"/>
      <w:marBottom w:val="10"/>
      <w:divBdr>
        <w:top w:val="none" w:sz="0" w:space="0" w:color="auto"/>
        <w:left w:val="none" w:sz="0" w:space="0" w:color="auto"/>
        <w:bottom w:val="none" w:sz="0" w:space="0" w:color="auto"/>
        <w:right w:val="none" w:sz="0" w:space="0" w:color="auto"/>
      </w:divBdr>
    </w:div>
    <w:div w:id="20632152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2024-05-11T16:07:00Z</dcterms:created>
  <dcterms:modified xsi:type="dcterms:W3CDTF">2024-05-11T16:07:00Z</dcterms:modified>
</cp:coreProperties>
</file>