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1927"/>
        <w:gridCol w:w="1700"/>
        <w:gridCol w:w="2054"/>
        <w:gridCol w:w="661"/>
      </w:tblGrid>
      <w:tr w:rsidR="00BA102F" w:rsidRPr="00105C59" w:rsidTr="00461F87">
        <w:tc>
          <w:tcPr>
            <w:tcW w:w="501" w:type="pct"/>
            <w:tcBorders>
              <w:top w:val="nil"/>
              <w:left w:val="nil"/>
              <w:bottom w:val="nil"/>
              <w:right w:val="nil"/>
            </w:tcBorders>
            <w:shd w:val="clear" w:color="auto" w:fill="auto"/>
            <w:vAlign w:val="bottom"/>
          </w:tcPr>
          <w:p w:rsidR="00325598" w:rsidRPr="00105C59" w:rsidRDefault="00325598" w:rsidP="00A036E3">
            <w:pPr>
              <w:jc w:val="center"/>
              <w:rPr>
                <w:rFonts w:cs="Times New Roman"/>
              </w:rPr>
            </w:pPr>
          </w:p>
        </w:tc>
        <w:tc>
          <w:tcPr>
            <w:tcW w:w="862" w:type="pct"/>
            <w:tcBorders>
              <w:top w:val="nil"/>
              <w:left w:val="nil"/>
              <w:bottom w:val="nil"/>
              <w:right w:val="nil"/>
            </w:tcBorders>
            <w:shd w:val="clear" w:color="auto" w:fill="auto"/>
            <w:vAlign w:val="bottom"/>
          </w:tcPr>
          <w:p w:rsidR="00325598" w:rsidRPr="00105C59" w:rsidRDefault="00325598" w:rsidP="008C44F0">
            <w:pPr>
              <w:spacing w:line="240" w:lineRule="auto"/>
              <w:jc w:val="center"/>
              <w:rPr>
                <w:rFonts w:cs="Times New Roman"/>
              </w:rPr>
            </w:pPr>
            <w:r w:rsidRPr="00105C59">
              <w:rPr>
                <w:rFonts w:hint="eastAsia"/>
                <w:b/>
              </w:rPr>
              <w:t>分类号</w:t>
            </w:r>
          </w:p>
        </w:tc>
        <w:tc>
          <w:tcPr>
            <w:tcW w:w="1105" w:type="pct"/>
            <w:tcBorders>
              <w:top w:val="nil"/>
              <w:left w:val="nil"/>
              <w:bottom w:val="nil"/>
              <w:right w:val="nil"/>
            </w:tcBorders>
            <w:shd w:val="clear" w:color="auto" w:fill="auto"/>
            <w:vAlign w:val="bottom"/>
          </w:tcPr>
          <w:p w:rsidR="00325598" w:rsidRPr="00105C59" w:rsidRDefault="008C44F0" w:rsidP="00163F96">
            <w:pPr>
              <w:spacing w:line="240" w:lineRule="auto"/>
              <w:rPr>
                <w:rFonts w:cs="Times New Roman"/>
                <w:u w:val="single"/>
              </w:rPr>
            </w:pPr>
            <w:r w:rsidRPr="00105C59">
              <w:rPr>
                <w:rFonts w:hint="eastAsia"/>
                <w:b/>
                <w:u w:val="single"/>
              </w:rPr>
              <w:t xml:space="preserve">              </w:t>
            </w:r>
          </w:p>
        </w:tc>
        <w:tc>
          <w:tcPr>
            <w:tcW w:w="975" w:type="pct"/>
            <w:tcBorders>
              <w:top w:val="nil"/>
              <w:left w:val="nil"/>
              <w:bottom w:val="nil"/>
              <w:right w:val="nil"/>
            </w:tcBorders>
            <w:shd w:val="clear" w:color="auto" w:fill="auto"/>
            <w:vAlign w:val="bottom"/>
          </w:tcPr>
          <w:p w:rsidR="00325598" w:rsidRPr="00105C59" w:rsidRDefault="00325598" w:rsidP="008C44F0">
            <w:pPr>
              <w:spacing w:line="240" w:lineRule="auto"/>
              <w:jc w:val="center"/>
              <w:rPr>
                <w:rFonts w:cs="Times New Roman"/>
              </w:rPr>
            </w:pPr>
            <w:r w:rsidRPr="00105C59">
              <w:rPr>
                <w:rFonts w:hint="eastAsia"/>
                <w:b/>
              </w:rPr>
              <w:t>密级</w:t>
            </w:r>
          </w:p>
        </w:tc>
        <w:tc>
          <w:tcPr>
            <w:tcW w:w="1557" w:type="pct"/>
            <w:gridSpan w:val="2"/>
            <w:tcBorders>
              <w:top w:val="nil"/>
              <w:left w:val="nil"/>
              <w:bottom w:val="nil"/>
              <w:right w:val="nil"/>
            </w:tcBorders>
            <w:shd w:val="clear" w:color="auto" w:fill="auto"/>
            <w:vAlign w:val="bottom"/>
          </w:tcPr>
          <w:p w:rsidR="00325598" w:rsidRPr="00105C59" w:rsidRDefault="008C44F0" w:rsidP="00163F96">
            <w:pPr>
              <w:spacing w:line="240" w:lineRule="auto"/>
              <w:rPr>
                <w:rFonts w:cs="Times New Roman"/>
                <w:u w:val="single"/>
              </w:rPr>
            </w:pPr>
            <w:r w:rsidRPr="00105C59">
              <w:rPr>
                <w:rFonts w:hint="eastAsia"/>
                <w:b/>
                <w:u w:val="single"/>
              </w:rPr>
              <w:t xml:space="preserve">              </w:t>
            </w:r>
            <w:r w:rsidR="00BA102F" w:rsidRPr="00105C59">
              <w:rPr>
                <w:rFonts w:hint="eastAsia"/>
                <w:b/>
                <w:u w:val="single"/>
              </w:rPr>
              <w:t xml:space="preserve">     </w:t>
            </w:r>
            <w:r w:rsidRPr="00105C59">
              <w:rPr>
                <w:rFonts w:hint="eastAsia"/>
                <w:b/>
                <w:u w:val="single"/>
              </w:rPr>
              <w:t xml:space="preserve">   </w:t>
            </w:r>
          </w:p>
        </w:tc>
      </w:tr>
      <w:tr w:rsidR="00461F87" w:rsidRPr="00105C59" w:rsidTr="00461F87">
        <w:tc>
          <w:tcPr>
            <w:tcW w:w="501" w:type="pct"/>
            <w:tcBorders>
              <w:top w:val="nil"/>
              <w:left w:val="nil"/>
              <w:bottom w:val="nil"/>
              <w:right w:val="nil"/>
            </w:tcBorders>
            <w:shd w:val="clear" w:color="auto" w:fill="auto"/>
            <w:vAlign w:val="bottom"/>
          </w:tcPr>
          <w:p w:rsidR="00461F87" w:rsidRPr="00105C59" w:rsidRDefault="00461F87" w:rsidP="00A036E3">
            <w:pPr>
              <w:jc w:val="center"/>
              <w:rPr>
                <w:rFonts w:cs="Times New Roman"/>
              </w:rPr>
            </w:pPr>
          </w:p>
        </w:tc>
        <w:tc>
          <w:tcPr>
            <w:tcW w:w="862" w:type="pct"/>
            <w:tcBorders>
              <w:top w:val="nil"/>
              <w:left w:val="nil"/>
              <w:bottom w:val="nil"/>
              <w:right w:val="nil"/>
            </w:tcBorders>
            <w:shd w:val="clear" w:color="auto" w:fill="auto"/>
            <w:vAlign w:val="bottom"/>
          </w:tcPr>
          <w:p w:rsidR="00461F87" w:rsidRPr="00105C59" w:rsidRDefault="00461F87" w:rsidP="008C44F0">
            <w:pPr>
              <w:spacing w:line="240" w:lineRule="auto"/>
              <w:jc w:val="center"/>
              <w:rPr>
                <w:b/>
              </w:rPr>
            </w:pPr>
          </w:p>
        </w:tc>
        <w:tc>
          <w:tcPr>
            <w:tcW w:w="1105" w:type="pct"/>
            <w:tcBorders>
              <w:top w:val="nil"/>
              <w:left w:val="nil"/>
              <w:bottom w:val="nil"/>
              <w:right w:val="nil"/>
            </w:tcBorders>
            <w:shd w:val="clear" w:color="auto" w:fill="auto"/>
            <w:vAlign w:val="bottom"/>
          </w:tcPr>
          <w:p w:rsidR="00461F87" w:rsidRPr="00105C59" w:rsidRDefault="00461F87" w:rsidP="00163F96">
            <w:pPr>
              <w:spacing w:line="240" w:lineRule="auto"/>
              <w:rPr>
                <w:b/>
                <w:u w:val="single"/>
              </w:rPr>
            </w:pPr>
          </w:p>
        </w:tc>
        <w:tc>
          <w:tcPr>
            <w:tcW w:w="975" w:type="pct"/>
            <w:tcBorders>
              <w:top w:val="nil"/>
              <w:left w:val="nil"/>
              <w:bottom w:val="nil"/>
              <w:right w:val="nil"/>
            </w:tcBorders>
            <w:shd w:val="clear" w:color="auto" w:fill="auto"/>
            <w:vAlign w:val="bottom"/>
          </w:tcPr>
          <w:p w:rsidR="00461F87" w:rsidRPr="00105C59" w:rsidRDefault="00461F87" w:rsidP="008C44F0">
            <w:pPr>
              <w:spacing w:line="240" w:lineRule="auto"/>
              <w:jc w:val="center"/>
              <w:rPr>
                <w:b/>
              </w:rPr>
            </w:pPr>
          </w:p>
        </w:tc>
        <w:tc>
          <w:tcPr>
            <w:tcW w:w="1557" w:type="pct"/>
            <w:gridSpan w:val="2"/>
            <w:tcBorders>
              <w:top w:val="nil"/>
              <w:left w:val="nil"/>
              <w:bottom w:val="nil"/>
              <w:right w:val="nil"/>
            </w:tcBorders>
            <w:shd w:val="clear" w:color="auto" w:fill="auto"/>
            <w:vAlign w:val="bottom"/>
          </w:tcPr>
          <w:p w:rsidR="00461F87" w:rsidRPr="00105C59" w:rsidRDefault="00461F87" w:rsidP="00163F96">
            <w:pPr>
              <w:spacing w:line="240" w:lineRule="auto"/>
              <w:rPr>
                <w:b/>
                <w:u w:val="single"/>
              </w:rPr>
            </w:pPr>
          </w:p>
        </w:tc>
      </w:tr>
      <w:tr w:rsidR="00DC60E9" w:rsidRPr="00105C59" w:rsidTr="008D3CB5">
        <w:trPr>
          <w:trHeight w:val="1418"/>
        </w:trPr>
        <w:tc>
          <w:tcPr>
            <w:tcW w:w="5000" w:type="pct"/>
            <w:gridSpan w:val="6"/>
            <w:tcBorders>
              <w:top w:val="nil"/>
              <w:left w:val="nil"/>
              <w:bottom w:val="nil"/>
              <w:right w:val="nil"/>
            </w:tcBorders>
            <w:shd w:val="clear" w:color="auto" w:fill="auto"/>
            <w:vAlign w:val="bottom"/>
          </w:tcPr>
          <w:p w:rsidR="00DC60E9" w:rsidRPr="00105C59" w:rsidRDefault="00DC60E9" w:rsidP="00A036E3">
            <w:pPr>
              <w:rPr>
                <w:rFonts w:cs="Times New Roman"/>
              </w:rPr>
            </w:pPr>
          </w:p>
        </w:tc>
      </w:tr>
      <w:tr w:rsidR="00DC60E9" w:rsidRPr="00105C59" w:rsidTr="008D3CB5">
        <w:trPr>
          <w:trHeight w:val="974"/>
        </w:trPr>
        <w:tc>
          <w:tcPr>
            <w:tcW w:w="5000" w:type="pct"/>
            <w:gridSpan w:val="6"/>
            <w:tcBorders>
              <w:top w:val="nil"/>
              <w:left w:val="nil"/>
              <w:bottom w:val="nil"/>
              <w:right w:val="nil"/>
            </w:tcBorders>
            <w:shd w:val="clear" w:color="auto" w:fill="auto"/>
            <w:vAlign w:val="center"/>
          </w:tcPr>
          <w:p w:rsidR="00461F87" w:rsidRPr="00105C59" w:rsidRDefault="00DC60E9" w:rsidP="00461F87">
            <w:pPr>
              <w:spacing w:line="240" w:lineRule="auto"/>
              <w:jc w:val="center"/>
              <w:rPr>
                <w:rFonts w:cs="Times New Roman"/>
                <w:b/>
                <w:sz w:val="44"/>
              </w:rPr>
            </w:pPr>
            <w:r w:rsidRPr="00105C59">
              <w:rPr>
                <w:rFonts w:cs="Times New Roman"/>
                <w:b/>
                <w:sz w:val="44"/>
              </w:rPr>
              <w:t>重庆邮电大学</w:t>
            </w:r>
            <w:r w:rsidR="00461F87" w:rsidRPr="00105C59">
              <w:rPr>
                <w:rFonts w:cs="Times New Roman" w:hint="eastAsia"/>
                <w:b/>
                <w:sz w:val="44"/>
              </w:rPr>
              <w:t>研究生</w:t>
            </w:r>
            <w:r w:rsidRPr="00105C59">
              <w:rPr>
                <w:rFonts w:cs="Times New Roman"/>
                <w:b/>
                <w:sz w:val="44"/>
              </w:rPr>
              <w:t>学位论文</w:t>
            </w:r>
          </w:p>
          <w:p w:rsidR="00DC60E9" w:rsidRPr="00105C59" w:rsidRDefault="00461F87" w:rsidP="00461F87">
            <w:pPr>
              <w:spacing w:line="240" w:lineRule="auto"/>
              <w:jc w:val="center"/>
              <w:rPr>
                <w:rFonts w:cs="Times New Roman"/>
                <w:b/>
                <w:sz w:val="44"/>
              </w:rPr>
            </w:pPr>
            <w:r w:rsidRPr="00105C59">
              <w:rPr>
                <w:rFonts w:cs="Times New Roman" w:hint="eastAsia"/>
                <w:b/>
                <w:sz w:val="44"/>
              </w:rPr>
              <w:t>开题报告</w:t>
            </w:r>
          </w:p>
        </w:tc>
      </w:tr>
      <w:tr w:rsidR="00DC60E9" w:rsidRPr="00105C59" w:rsidTr="008D3CB5">
        <w:trPr>
          <w:trHeight w:val="1188"/>
        </w:trPr>
        <w:tc>
          <w:tcPr>
            <w:tcW w:w="5000" w:type="pct"/>
            <w:gridSpan w:val="6"/>
            <w:tcBorders>
              <w:top w:val="nil"/>
              <w:left w:val="nil"/>
              <w:bottom w:val="nil"/>
              <w:right w:val="nil"/>
            </w:tcBorders>
            <w:shd w:val="clear" w:color="auto" w:fill="auto"/>
            <w:vAlign w:val="bottom"/>
          </w:tcPr>
          <w:p w:rsidR="00DC60E9" w:rsidRPr="00105C59" w:rsidRDefault="00DC60E9" w:rsidP="00A036E3">
            <w:pPr>
              <w:jc w:val="center"/>
              <w:rPr>
                <w:rFonts w:cs="Times New Roman"/>
                <w:b/>
                <w:sz w:val="44"/>
              </w:rPr>
            </w:pPr>
          </w:p>
        </w:tc>
      </w:tr>
      <w:tr w:rsidR="002058AB" w:rsidRPr="00105C59" w:rsidTr="008D3CB5">
        <w:trPr>
          <w:trHeight w:val="571"/>
        </w:trPr>
        <w:tc>
          <w:tcPr>
            <w:tcW w:w="501" w:type="pct"/>
            <w:vMerge w:val="restart"/>
            <w:tcBorders>
              <w:top w:val="nil"/>
              <w:left w:val="nil"/>
              <w:bottom w:val="nil"/>
              <w:right w:val="nil"/>
            </w:tcBorders>
            <w:shd w:val="clear" w:color="auto" w:fill="auto"/>
            <w:vAlign w:val="bottom"/>
          </w:tcPr>
          <w:p w:rsidR="002058AB" w:rsidRPr="00105C59"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rsidR="002058AB" w:rsidRPr="00105C59" w:rsidRDefault="002058AB" w:rsidP="00A036E3">
            <w:pPr>
              <w:spacing w:line="240" w:lineRule="auto"/>
              <w:rPr>
                <w:rFonts w:cs="Times New Roman"/>
                <w:b/>
                <w:kern w:val="2"/>
              </w:rPr>
            </w:pPr>
            <w:r w:rsidRPr="00105C59">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rsidR="002058AB" w:rsidRPr="00105C59" w:rsidRDefault="0031419C" w:rsidP="00BA42F0">
            <w:pPr>
              <w:spacing w:line="240" w:lineRule="auto"/>
              <w:jc w:val="center"/>
              <w:rPr>
                <w:rFonts w:cs="Times New Roman"/>
                <w:b/>
                <w:sz w:val="30"/>
                <w:szCs w:val="30"/>
              </w:rPr>
            </w:pPr>
            <w:r w:rsidRPr="00105C59">
              <w:rPr>
                <w:rFonts w:cs="Times New Roman" w:hint="eastAsia"/>
                <w:b/>
                <w:sz w:val="30"/>
                <w:szCs w:val="30"/>
              </w:rPr>
              <w:t>一种改进</w:t>
            </w:r>
            <w:proofErr w:type="gramStart"/>
            <w:r w:rsidR="004A6D0C" w:rsidRPr="00105C59">
              <w:rPr>
                <w:rFonts w:cs="Times New Roman" w:hint="eastAsia"/>
                <w:b/>
                <w:sz w:val="30"/>
                <w:szCs w:val="30"/>
              </w:rPr>
              <w:t>的</w:t>
            </w:r>
            <w:r w:rsidRPr="00105C59">
              <w:rPr>
                <w:rFonts w:cs="Times New Roman" w:hint="eastAsia"/>
                <w:b/>
                <w:sz w:val="30"/>
                <w:szCs w:val="30"/>
              </w:rPr>
              <w:t>跨链公证人</w:t>
            </w:r>
            <w:proofErr w:type="gramEnd"/>
            <w:r w:rsidRPr="00105C59">
              <w:rPr>
                <w:rFonts w:cs="Times New Roman" w:hint="eastAsia"/>
                <w:b/>
                <w:sz w:val="30"/>
                <w:szCs w:val="30"/>
              </w:rPr>
              <w:t>模型研究</w:t>
            </w:r>
          </w:p>
        </w:tc>
        <w:tc>
          <w:tcPr>
            <w:tcW w:w="379" w:type="pct"/>
            <w:vMerge w:val="restart"/>
            <w:tcBorders>
              <w:top w:val="nil"/>
              <w:left w:val="nil"/>
              <w:bottom w:val="nil"/>
              <w:right w:val="nil"/>
            </w:tcBorders>
            <w:shd w:val="clear" w:color="auto" w:fill="auto"/>
          </w:tcPr>
          <w:p w:rsidR="002058AB" w:rsidRPr="00105C59" w:rsidRDefault="002058AB" w:rsidP="00A036E3">
            <w:pPr>
              <w:rPr>
                <w:rFonts w:cs="Times New Roman"/>
              </w:rPr>
            </w:pPr>
          </w:p>
        </w:tc>
      </w:tr>
      <w:tr w:rsidR="00CF6345" w:rsidRPr="00105C59" w:rsidTr="008D3CB5">
        <w:trPr>
          <w:trHeight w:val="519"/>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CF6345" w:rsidP="00461F87">
            <w:pPr>
              <w:spacing w:line="240" w:lineRule="auto"/>
              <w:jc w:val="center"/>
              <w:rPr>
                <w:rFonts w:cs="Times New Roman"/>
                <w:b/>
                <w:sz w:val="30"/>
                <w:szCs w:val="30"/>
              </w:rPr>
            </w:pP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971C7E" w:rsidRPr="00105C59" w:rsidTr="008D3CB5">
        <w:trPr>
          <w:trHeight w:val="59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CF6345" w:rsidP="00A036E3">
            <w:pPr>
              <w:spacing w:line="240" w:lineRule="auto"/>
              <w:rPr>
                <w:rFonts w:cs="Times New Roman"/>
                <w:kern w:val="2"/>
              </w:rPr>
            </w:pPr>
            <w:r w:rsidRPr="00105C59">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4A6D0C" w:rsidP="00A036E3">
            <w:pPr>
              <w:spacing w:line="240" w:lineRule="auto"/>
              <w:jc w:val="center"/>
              <w:rPr>
                <w:rFonts w:cs="Times New Roman"/>
                <w:b/>
                <w:sz w:val="30"/>
                <w:szCs w:val="30"/>
              </w:rPr>
            </w:pPr>
            <w:r w:rsidRPr="00105C59">
              <w:rPr>
                <w:rFonts w:cs="Times New Roman"/>
                <w:b/>
                <w:sz w:val="30"/>
                <w:szCs w:val="30"/>
              </w:rPr>
              <w:t xml:space="preserve">Research on an improved cross-chain </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CF6345" w:rsidRPr="00105C59" w:rsidTr="008D3CB5">
        <w:trPr>
          <w:trHeight w:val="571"/>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rsidR="00CF6345" w:rsidRPr="00105C59"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E0494C" w:rsidP="00A036E3">
            <w:pPr>
              <w:spacing w:line="240" w:lineRule="auto"/>
              <w:jc w:val="center"/>
              <w:rPr>
                <w:rFonts w:cs="Times New Roman"/>
                <w:b/>
                <w:sz w:val="30"/>
                <w:szCs w:val="30"/>
              </w:rPr>
            </w:pPr>
            <w:r w:rsidRPr="00105C59">
              <w:rPr>
                <w:rFonts w:cs="Times New Roman"/>
                <w:b/>
                <w:sz w:val="30"/>
                <w:szCs w:val="30"/>
              </w:rPr>
              <w:t>notary model</w:t>
            </w:r>
            <w:bookmarkStart w:id="0" w:name="_GoBack"/>
            <w:bookmarkEnd w:id="0"/>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CF6345" w:rsidRPr="00105C59" w:rsidTr="008D3CB5">
        <w:trPr>
          <w:trHeight w:hRule="exact" w:val="56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714B7D" w:rsidP="00A036E3">
            <w:pPr>
              <w:spacing w:line="240" w:lineRule="auto"/>
              <w:rPr>
                <w:rFonts w:cs="Times New Roman"/>
                <w:kern w:val="2"/>
              </w:rPr>
            </w:pPr>
            <w:r w:rsidRPr="00105C59">
              <w:rPr>
                <w:rFonts w:cs="Times New Roman"/>
                <w:b/>
              </w:rPr>
              <w:t>学</w:t>
            </w:r>
            <w:r w:rsidRPr="00105C59">
              <w:rPr>
                <w:rFonts w:cs="Times New Roman"/>
                <w:b/>
              </w:rPr>
              <w:t xml:space="preserve">    </w:t>
            </w:r>
            <w:r w:rsidRPr="00105C59">
              <w:rPr>
                <w:rFonts w:cs="Times New Roman"/>
                <w:b/>
              </w:rPr>
              <w:t>号</w:t>
            </w:r>
          </w:p>
        </w:tc>
        <w:tc>
          <w:tcPr>
            <w:tcW w:w="3258" w:type="pct"/>
            <w:gridSpan w:val="3"/>
            <w:tcBorders>
              <w:top w:val="nil"/>
              <w:left w:val="nil"/>
              <w:bottom w:val="single" w:sz="4" w:space="0" w:color="auto"/>
              <w:right w:val="nil"/>
            </w:tcBorders>
            <w:shd w:val="clear" w:color="auto" w:fill="auto"/>
            <w:vAlign w:val="center"/>
          </w:tcPr>
          <w:p w:rsidR="00CF6345" w:rsidRPr="00105C59" w:rsidRDefault="00FC7F7D" w:rsidP="00A036E3">
            <w:pPr>
              <w:tabs>
                <w:tab w:val="left" w:pos="8049"/>
              </w:tabs>
              <w:spacing w:line="240" w:lineRule="auto"/>
              <w:jc w:val="center"/>
              <w:rPr>
                <w:rFonts w:cs="Times New Roman"/>
                <w:b/>
                <w:sz w:val="28"/>
                <w:szCs w:val="28"/>
              </w:rPr>
            </w:pPr>
            <w:r w:rsidRPr="00105C59">
              <w:rPr>
                <w:rFonts w:cs="Times New Roman" w:hint="eastAsia"/>
                <w:b/>
                <w:sz w:val="28"/>
                <w:szCs w:val="28"/>
              </w:rPr>
              <w:t>S</w:t>
            </w:r>
            <w:r w:rsidRPr="00105C59">
              <w:rPr>
                <w:rFonts w:cs="Times New Roman"/>
                <w:b/>
                <w:sz w:val="28"/>
                <w:szCs w:val="28"/>
              </w:rPr>
              <w:t>221231032</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CF6345" w:rsidRPr="00105C59" w:rsidTr="008D3CB5">
        <w:trPr>
          <w:trHeight w:hRule="exact" w:val="56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714B7D" w:rsidP="00A036E3">
            <w:pPr>
              <w:spacing w:line="240" w:lineRule="auto"/>
              <w:rPr>
                <w:rFonts w:cs="Times New Roman"/>
                <w:b/>
                <w:kern w:val="2"/>
              </w:rPr>
            </w:pPr>
            <w:r w:rsidRPr="00105C59">
              <w:rPr>
                <w:rFonts w:cs="Times New Roman"/>
                <w:b/>
              </w:rPr>
              <w:t>姓</w:t>
            </w:r>
            <w:r w:rsidRPr="00105C59">
              <w:rPr>
                <w:rFonts w:cs="Times New Roman"/>
                <w:b/>
              </w:rPr>
              <w:t xml:space="preserve">    </w:t>
            </w:r>
            <w:r w:rsidRPr="00105C59">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FC7F7D" w:rsidP="00A036E3">
            <w:pPr>
              <w:tabs>
                <w:tab w:val="left" w:pos="8049"/>
              </w:tabs>
              <w:spacing w:line="240" w:lineRule="auto"/>
              <w:jc w:val="center"/>
              <w:rPr>
                <w:rFonts w:cs="Times New Roman"/>
                <w:b/>
                <w:sz w:val="28"/>
                <w:szCs w:val="28"/>
              </w:rPr>
            </w:pPr>
            <w:proofErr w:type="gramStart"/>
            <w:r w:rsidRPr="00105C59">
              <w:rPr>
                <w:rFonts w:cs="Times New Roman" w:hint="eastAsia"/>
                <w:b/>
                <w:sz w:val="28"/>
                <w:szCs w:val="28"/>
              </w:rPr>
              <w:t>李江权</w:t>
            </w:r>
            <w:proofErr w:type="gramEnd"/>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461F87" w:rsidRPr="00105C59" w:rsidTr="008D3CB5">
        <w:trPr>
          <w:trHeight w:hRule="exact" w:val="567"/>
        </w:trPr>
        <w:tc>
          <w:tcPr>
            <w:tcW w:w="501" w:type="pct"/>
            <w:vMerge/>
            <w:tcBorders>
              <w:top w:val="nil"/>
              <w:left w:val="nil"/>
              <w:bottom w:val="nil"/>
              <w:right w:val="nil"/>
            </w:tcBorders>
            <w:shd w:val="clear" w:color="auto" w:fill="auto"/>
            <w:vAlign w:val="bottom"/>
          </w:tcPr>
          <w:p w:rsidR="00461F87" w:rsidRPr="00105C59" w:rsidRDefault="00461F87" w:rsidP="00A036E3">
            <w:pPr>
              <w:jc w:val="center"/>
              <w:rPr>
                <w:rFonts w:cs="Times New Roman"/>
              </w:rPr>
            </w:pPr>
          </w:p>
        </w:tc>
        <w:tc>
          <w:tcPr>
            <w:tcW w:w="0" w:type="auto"/>
            <w:tcBorders>
              <w:top w:val="nil"/>
              <w:left w:val="nil"/>
              <w:bottom w:val="nil"/>
              <w:right w:val="nil"/>
            </w:tcBorders>
            <w:shd w:val="clear" w:color="auto" w:fill="auto"/>
            <w:vAlign w:val="center"/>
          </w:tcPr>
          <w:p w:rsidR="00461F87" w:rsidRPr="00105C59" w:rsidRDefault="00461F87" w:rsidP="00A036E3">
            <w:pPr>
              <w:spacing w:line="240" w:lineRule="auto"/>
              <w:rPr>
                <w:rFonts w:cs="Times New Roman"/>
                <w:b/>
              </w:rPr>
            </w:pPr>
            <w:r w:rsidRPr="00105C59">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rsidR="00461F87" w:rsidRPr="00105C59" w:rsidRDefault="00461F87" w:rsidP="00A036E3">
            <w:pPr>
              <w:tabs>
                <w:tab w:val="left" w:pos="8049"/>
              </w:tabs>
              <w:spacing w:line="240" w:lineRule="auto"/>
              <w:jc w:val="center"/>
              <w:rPr>
                <w:rFonts w:cs="Times New Roman"/>
                <w:b/>
                <w:sz w:val="28"/>
                <w:szCs w:val="28"/>
              </w:rPr>
            </w:pPr>
            <w:r w:rsidRPr="00105C59">
              <w:rPr>
                <w:rFonts w:cs="Times New Roman" w:hint="eastAsia"/>
                <w:b/>
                <w:sz w:val="28"/>
                <w:szCs w:val="28"/>
              </w:rPr>
              <w:t>硕士研究生</w:t>
            </w:r>
          </w:p>
        </w:tc>
        <w:tc>
          <w:tcPr>
            <w:tcW w:w="379" w:type="pct"/>
            <w:vMerge/>
            <w:tcBorders>
              <w:top w:val="nil"/>
              <w:left w:val="nil"/>
              <w:bottom w:val="nil"/>
              <w:right w:val="nil"/>
            </w:tcBorders>
            <w:shd w:val="clear" w:color="auto" w:fill="auto"/>
          </w:tcPr>
          <w:p w:rsidR="00461F87" w:rsidRPr="00105C59" w:rsidRDefault="00461F87" w:rsidP="00A036E3">
            <w:pPr>
              <w:rPr>
                <w:rFonts w:cs="Times New Roman"/>
              </w:rPr>
            </w:pPr>
          </w:p>
        </w:tc>
      </w:tr>
      <w:tr w:rsidR="00CF6345" w:rsidRPr="00105C59" w:rsidTr="008D3CB5">
        <w:trPr>
          <w:trHeight w:hRule="exact" w:val="56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714B7D" w:rsidP="00A036E3">
            <w:pPr>
              <w:spacing w:line="240" w:lineRule="auto"/>
              <w:rPr>
                <w:rFonts w:cs="Times New Roman"/>
                <w:b/>
                <w:kern w:val="2"/>
              </w:rPr>
            </w:pPr>
            <w:r w:rsidRPr="00105C59">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2D348D" w:rsidP="00461F87">
            <w:pPr>
              <w:tabs>
                <w:tab w:val="left" w:pos="8049"/>
              </w:tabs>
              <w:spacing w:line="240" w:lineRule="auto"/>
              <w:jc w:val="center"/>
              <w:rPr>
                <w:rFonts w:cs="Times New Roman"/>
                <w:b/>
                <w:sz w:val="28"/>
                <w:szCs w:val="28"/>
              </w:rPr>
            </w:pPr>
            <w:r w:rsidRPr="00105C59">
              <w:rPr>
                <w:rFonts w:cs="Times New Roman" w:hint="eastAsia"/>
                <w:b/>
                <w:sz w:val="28"/>
                <w:szCs w:val="28"/>
              </w:rPr>
              <w:t>工程硕士</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9E32E3" w:rsidRPr="00105C59" w:rsidTr="009E32E3">
        <w:trPr>
          <w:trHeight w:hRule="exact" w:val="56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714B7D" w:rsidP="00A036E3">
            <w:pPr>
              <w:spacing w:line="240" w:lineRule="auto"/>
              <w:rPr>
                <w:rFonts w:cs="Times New Roman"/>
                <w:b/>
                <w:kern w:val="2"/>
              </w:rPr>
            </w:pPr>
            <w:r w:rsidRPr="00105C59">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FC7F7D" w:rsidP="00A036E3">
            <w:pPr>
              <w:tabs>
                <w:tab w:val="left" w:pos="8049"/>
              </w:tabs>
              <w:spacing w:line="240" w:lineRule="auto"/>
              <w:jc w:val="center"/>
              <w:rPr>
                <w:rFonts w:cs="Times New Roman"/>
                <w:b/>
                <w:sz w:val="28"/>
                <w:szCs w:val="28"/>
              </w:rPr>
            </w:pPr>
            <w:r w:rsidRPr="00105C59">
              <w:rPr>
                <w:rFonts w:cs="Times New Roman" w:hint="eastAsia"/>
                <w:b/>
                <w:sz w:val="28"/>
                <w:szCs w:val="28"/>
              </w:rPr>
              <w:t>软件工程</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461F87" w:rsidRPr="00105C59" w:rsidTr="009E32E3">
        <w:trPr>
          <w:trHeight w:hRule="exact" w:val="567"/>
        </w:trPr>
        <w:tc>
          <w:tcPr>
            <w:tcW w:w="501" w:type="pct"/>
            <w:vMerge/>
            <w:tcBorders>
              <w:top w:val="nil"/>
              <w:left w:val="nil"/>
              <w:bottom w:val="nil"/>
              <w:right w:val="nil"/>
            </w:tcBorders>
            <w:shd w:val="clear" w:color="auto" w:fill="auto"/>
            <w:vAlign w:val="bottom"/>
          </w:tcPr>
          <w:p w:rsidR="00461F87" w:rsidRPr="00105C59" w:rsidRDefault="00461F87" w:rsidP="00A036E3">
            <w:pPr>
              <w:jc w:val="center"/>
              <w:rPr>
                <w:rFonts w:cs="Times New Roman"/>
              </w:rPr>
            </w:pPr>
          </w:p>
        </w:tc>
        <w:tc>
          <w:tcPr>
            <w:tcW w:w="0" w:type="auto"/>
            <w:tcBorders>
              <w:top w:val="nil"/>
              <w:left w:val="nil"/>
              <w:bottom w:val="nil"/>
              <w:right w:val="nil"/>
            </w:tcBorders>
            <w:shd w:val="clear" w:color="auto" w:fill="auto"/>
            <w:vAlign w:val="center"/>
          </w:tcPr>
          <w:p w:rsidR="00461F87" w:rsidRPr="00105C59" w:rsidRDefault="00461F87" w:rsidP="00A036E3">
            <w:pPr>
              <w:spacing w:line="240" w:lineRule="auto"/>
              <w:rPr>
                <w:rFonts w:cs="Times New Roman"/>
                <w:b/>
              </w:rPr>
            </w:pPr>
            <w:r w:rsidRPr="00105C59">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rsidR="00461F87" w:rsidRPr="00105C59" w:rsidRDefault="009C1237" w:rsidP="00A036E3">
            <w:pPr>
              <w:tabs>
                <w:tab w:val="left" w:pos="8049"/>
              </w:tabs>
              <w:spacing w:line="240" w:lineRule="auto"/>
              <w:jc w:val="center"/>
              <w:rPr>
                <w:rFonts w:cs="Times New Roman"/>
                <w:b/>
                <w:sz w:val="28"/>
                <w:szCs w:val="28"/>
              </w:rPr>
            </w:pPr>
            <w:r>
              <w:rPr>
                <w:rFonts w:cs="Times New Roman" w:hint="eastAsia"/>
                <w:b/>
                <w:sz w:val="28"/>
                <w:szCs w:val="28"/>
              </w:rPr>
              <w:t>互联网软件与安全技术</w:t>
            </w:r>
          </w:p>
        </w:tc>
        <w:tc>
          <w:tcPr>
            <w:tcW w:w="379" w:type="pct"/>
            <w:vMerge/>
            <w:tcBorders>
              <w:top w:val="nil"/>
              <w:left w:val="nil"/>
              <w:bottom w:val="nil"/>
              <w:right w:val="nil"/>
            </w:tcBorders>
            <w:shd w:val="clear" w:color="auto" w:fill="auto"/>
          </w:tcPr>
          <w:p w:rsidR="00461F87" w:rsidRPr="00105C59" w:rsidRDefault="00461F87" w:rsidP="00A036E3">
            <w:pPr>
              <w:rPr>
                <w:rFonts w:cs="Times New Roman"/>
              </w:rPr>
            </w:pPr>
          </w:p>
        </w:tc>
      </w:tr>
      <w:tr w:rsidR="009D4A15" w:rsidRPr="00105C59" w:rsidTr="008D3CB5">
        <w:trPr>
          <w:trHeight w:hRule="exact" w:val="567"/>
        </w:trPr>
        <w:tc>
          <w:tcPr>
            <w:tcW w:w="501" w:type="pct"/>
            <w:vMerge/>
            <w:tcBorders>
              <w:top w:val="nil"/>
              <w:left w:val="nil"/>
              <w:bottom w:val="nil"/>
              <w:right w:val="nil"/>
            </w:tcBorders>
            <w:shd w:val="clear" w:color="auto" w:fill="auto"/>
            <w:vAlign w:val="bottom"/>
          </w:tcPr>
          <w:p w:rsidR="009D4A15" w:rsidRPr="00105C59"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105C59" w:rsidRDefault="009D4A15" w:rsidP="00A036E3">
            <w:pPr>
              <w:tabs>
                <w:tab w:val="left" w:pos="8049"/>
              </w:tabs>
              <w:spacing w:line="240" w:lineRule="auto"/>
              <w:rPr>
                <w:rFonts w:cs="Times New Roman"/>
                <w:b/>
                <w:kern w:val="2"/>
                <w:sz w:val="28"/>
              </w:rPr>
            </w:pPr>
            <w:r w:rsidRPr="00105C59">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105C59" w:rsidRDefault="00FC7F7D" w:rsidP="00A036E3">
            <w:pPr>
              <w:tabs>
                <w:tab w:val="left" w:pos="8049"/>
              </w:tabs>
              <w:spacing w:line="240" w:lineRule="auto"/>
              <w:jc w:val="center"/>
              <w:rPr>
                <w:rFonts w:cs="Times New Roman"/>
                <w:b/>
                <w:sz w:val="28"/>
                <w:szCs w:val="28"/>
              </w:rPr>
            </w:pPr>
            <w:r w:rsidRPr="00105C59">
              <w:rPr>
                <w:rFonts w:cs="Times New Roman" w:hint="eastAsia"/>
                <w:b/>
                <w:sz w:val="28"/>
                <w:szCs w:val="28"/>
              </w:rPr>
              <w:t>曹岭</w:t>
            </w:r>
            <w:r w:rsidR="009D4A15" w:rsidRPr="00105C59">
              <w:rPr>
                <w:rFonts w:cs="Times New Roman"/>
                <w:b/>
                <w:sz w:val="28"/>
                <w:szCs w:val="28"/>
              </w:rPr>
              <w:t xml:space="preserve">  </w:t>
            </w:r>
            <w:r w:rsidRPr="00105C59">
              <w:rPr>
                <w:rFonts w:cs="Times New Roman" w:hint="eastAsia"/>
                <w:b/>
                <w:sz w:val="28"/>
                <w:szCs w:val="28"/>
              </w:rPr>
              <w:t>副教授</w:t>
            </w:r>
          </w:p>
        </w:tc>
        <w:tc>
          <w:tcPr>
            <w:tcW w:w="379" w:type="pct"/>
            <w:vMerge/>
            <w:tcBorders>
              <w:top w:val="nil"/>
              <w:left w:val="nil"/>
              <w:bottom w:val="nil"/>
              <w:right w:val="nil"/>
            </w:tcBorders>
            <w:shd w:val="clear" w:color="auto" w:fill="auto"/>
          </w:tcPr>
          <w:p w:rsidR="009D4A15" w:rsidRPr="00105C59" w:rsidRDefault="009D4A15" w:rsidP="00A036E3">
            <w:pPr>
              <w:rPr>
                <w:rFonts w:cs="Times New Roman"/>
              </w:rPr>
            </w:pPr>
          </w:p>
        </w:tc>
      </w:tr>
      <w:tr w:rsidR="009D4A15" w:rsidRPr="00105C59" w:rsidTr="008D3CB5">
        <w:trPr>
          <w:trHeight w:hRule="exact" w:val="567"/>
        </w:trPr>
        <w:tc>
          <w:tcPr>
            <w:tcW w:w="501" w:type="pct"/>
            <w:vMerge/>
            <w:tcBorders>
              <w:top w:val="nil"/>
              <w:left w:val="nil"/>
              <w:bottom w:val="nil"/>
              <w:right w:val="nil"/>
            </w:tcBorders>
            <w:shd w:val="clear" w:color="auto" w:fill="auto"/>
            <w:vAlign w:val="bottom"/>
          </w:tcPr>
          <w:p w:rsidR="009D4A15" w:rsidRPr="00105C59"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105C59" w:rsidRDefault="009D4A15" w:rsidP="00A036E3">
            <w:pPr>
              <w:tabs>
                <w:tab w:val="left" w:pos="8049"/>
              </w:tabs>
              <w:spacing w:line="240" w:lineRule="auto"/>
              <w:rPr>
                <w:rFonts w:cs="Times New Roman"/>
                <w:b/>
                <w:kern w:val="2"/>
                <w:sz w:val="28"/>
              </w:rPr>
            </w:pPr>
            <w:r w:rsidRPr="00105C59">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105C59" w:rsidRDefault="00A407F5" w:rsidP="00A407F5">
            <w:pPr>
              <w:tabs>
                <w:tab w:val="left" w:pos="8049"/>
              </w:tabs>
              <w:spacing w:line="240" w:lineRule="auto"/>
              <w:jc w:val="center"/>
              <w:rPr>
                <w:rFonts w:cs="Times New Roman"/>
                <w:b/>
                <w:sz w:val="28"/>
                <w:szCs w:val="28"/>
              </w:rPr>
            </w:pPr>
            <w:r w:rsidRPr="00105C59">
              <w:rPr>
                <w:rFonts w:cs="Times New Roman" w:hint="eastAsia"/>
                <w:b/>
                <w:sz w:val="28"/>
                <w:szCs w:val="28"/>
              </w:rPr>
              <w:t xml:space="preserve">  </w:t>
            </w:r>
            <w:r w:rsidR="00FC7F7D" w:rsidRPr="00105C59">
              <w:rPr>
                <w:rFonts w:cs="Times New Roman"/>
                <w:b/>
                <w:sz w:val="28"/>
                <w:szCs w:val="28"/>
              </w:rPr>
              <w:t>2023</w:t>
            </w:r>
            <w:r w:rsidR="009D4A15" w:rsidRPr="00105C59">
              <w:rPr>
                <w:rFonts w:cs="Times New Roman" w:hint="eastAsia"/>
                <w:b/>
                <w:sz w:val="28"/>
                <w:szCs w:val="28"/>
              </w:rPr>
              <w:t>年</w:t>
            </w:r>
            <w:r w:rsidRPr="00105C59">
              <w:rPr>
                <w:rFonts w:cs="Times New Roman" w:hint="eastAsia"/>
                <w:b/>
                <w:sz w:val="28"/>
                <w:szCs w:val="28"/>
              </w:rPr>
              <w:t xml:space="preserve">  </w:t>
            </w:r>
            <w:r w:rsidR="00FC7F7D" w:rsidRPr="00105C59">
              <w:rPr>
                <w:rFonts w:cs="Times New Roman"/>
                <w:b/>
                <w:sz w:val="28"/>
                <w:szCs w:val="28"/>
              </w:rPr>
              <w:t>12</w:t>
            </w:r>
            <w:r w:rsidR="009D4A15" w:rsidRPr="00105C59">
              <w:rPr>
                <w:rFonts w:cs="Times New Roman" w:hint="eastAsia"/>
                <w:b/>
                <w:sz w:val="28"/>
                <w:szCs w:val="28"/>
              </w:rPr>
              <w:t>月</w:t>
            </w:r>
            <w:r w:rsidRPr="00105C59">
              <w:rPr>
                <w:rFonts w:cs="Times New Roman" w:hint="eastAsia"/>
                <w:b/>
                <w:sz w:val="28"/>
                <w:szCs w:val="28"/>
              </w:rPr>
              <w:t xml:space="preserve">  </w:t>
            </w:r>
            <w:r w:rsidR="00FC7F7D" w:rsidRPr="00105C59">
              <w:rPr>
                <w:rFonts w:cs="Times New Roman"/>
                <w:b/>
                <w:sz w:val="28"/>
                <w:szCs w:val="28"/>
              </w:rPr>
              <w:t>10</w:t>
            </w:r>
            <w:r w:rsidR="00B67C6D" w:rsidRPr="00105C59">
              <w:rPr>
                <w:rFonts w:cs="Times New Roman" w:hint="eastAsia"/>
                <w:b/>
                <w:sz w:val="28"/>
                <w:szCs w:val="28"/>
              </w:rPr>
              <w:t>日</w:t>
            </w:r>
          </w:p>
        </w:tc>
        <w:tc>
          <w:tcPr>
            <w:tcW w:w="379" w:type="pct"/>
            <w:vMerge/>
            <w:tcBorders>
              <w:top w:val="nil"/>
              <w:left w:val="nil"/>
              <w:bottom w:val="nil"/>
              <w:right w:val="nil"/>
            </w:tcBorders>
            <w:shd w:val="clear" w:color="auto" w:fill="auto"/>
          </w:tcPr>
          <w:p w:rsidR="009D4A15" w:rsidRPr="00105C59" w:rsidRDefault="009D4A15" w:rsidP="00A036E3">
            <w:pPr>
              <w:rPr>
                <w:rFonts w:cs="Times New Roman"/>
              </w:rPr>
            </w:pPr>
          </w:p>
        </w:tc>
      </w:tr>
      <w:tr w:rsidR="00714B7D" w:rsidRPr="00105C59" w:rsidTr="008D3CB5">
        <w:trPr>
          <w:trHeight w:hRule="exact" w:val="567"/>
        </w:trPr>
        <w:tc>
          <w:tcPr>
            <w:tcW w:w="501" w:type="pct"/>
            <w:vMerge/>
            <w:tcBorders>
              <w:top w:val="nil"/>
              <w:left w:val="nil"/>
              <w:bottom w:val="nil"/>
              <w:right w:val="nil"/>
            </w:tcBorders>
            <w:shd w:val="clear" w:color="auto" w:fill="auto"/>
            <w:vAlign w:val="bottom"/>
          </w:tcPr>
          <w:p w:rsidR="00714B7D" w:rsidRPr="00105C59"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rsidR="00714B7D" w:rsidRPr="00105C59" w:rsidRDefault="00714B7D" w:rsidP="00A036E3">
            <w:pPr>
              <w:tabs>
                <w:tab w:val="left" w:pos="8049"/>
              </w:tabs>
              <w:jc w:val="center"/>
              <w:rPr>
                <w:rFonts w:cs="Times New Roman"/>
                <w:b/>
                <w:sz w:val="28"/>
              </w:rPr>
            </w:pPr>
          </w:p>
        </w:tc>
        <w:tc>
          <w:tcPr>
            <w:tcW w:w="379" w:type="pct"/>
            <w:vMerge/>
            <w:tcBorders>
              <w:top w:val="nil"/>
              <w:left w:val="nil"/>
              <w:bottom w:val="nil"/>
              <w:right w:val="nil"/>
            </w:tcBorders>
            <w:shd w:val="clear" w:color="auto" w:fill="auto"/>
          </w:tcPr>
          <w:p w:rsidR="00714B7D" w:rsidRPr="00105C59" w:rsidRDefault="00714B7D" w:rsidP="00A036E3">
            <w:pPr>
              <w:rPr>
                <w:rFonts w:cs="Times New Roman"/>
              </w:rPr>
            </w:pPr>
          </w:p>
        </w:tc>
      </w:tr>
    </w:tbl>
    <w:p w:rsidR="00EE7504" w:rsidRPr="00105C59" w:rsidRDefault="00EE7504" w:rsidP="00461F87">
      <w:pPr>
        <w:tabs>
          <w:tab w:val="left" w:pos="8049"/>
        </w:tabs>
        <w:ind w:rightChars="182" w:right="430" w:firstLine="482"/>
        <w:jc w:val="center"/>
        <w:rPr>
          <w:rFonts w:cs="Times New Roman"/>
          <w:b/>
        </w:rPr>
      </w:pPr>
      <w:bookmarkStart w:id="1" w:name="_Toc291671883"/>
    </w:p>
    <w:p w:rsidR="00461F87" w:rsidRPr="00105C59" w:rsidRDefault="00461F87">
      <w:pPr>
        <w:adjustRightInd/>
        <w:snapToGrid/>
        <w:jc w:val="left"/>
        <w:rPr>
          <w:rFonts w:cs="Times New Roman"/>
          <w:b/>
        </w:rPr>
      </w:pPr>
      <w:r w:rsidRPr="00105C59">
        <w:rPr>
          <w:rFonts w:cs="Times New Roman"/>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9"/>
      </w:tblGrid>
      <w:tr w:rsidR="00461F87" w:rsidRPr="00105C59" w:rsidTr="00461F87">
        <w:tc>
          <w:tcPr>
            <w:tcW w:w="5000" w:type="pct"/>
          </w:tcPr>
          <w:p w:rsidR="00461F87" w:rsidRPr="00105C59" w:rsidRDefault="00461F87" w:rsidP="003D7DD8">
            <w:pPr>
              <w:spacing w:before="240"/>
            </w:pPr>
            <w:r w:rsidRPr="00105C59">
              <w:rPr>
                <w:b/>
              </w:rPr>
              <w:lastRenderedPageBreak/>
              <w:t>一、</w:t>
            </w:r>
            <w:r w:rsidR="003D7DD8" w:rsidRPr="00105C59">
              <w:rPr>
                <w:rFonts w:hint="eastAsia"/>
                <w:b/>
              </w:rPr>
              <w:t>选题依据</w:t>
            </w:r>
          </w:p>
        </w:tc>
      </w:tr>
      <w:tr w:rsidR="00461F87" w:rsidRPr="00105C59" w:rsidTr="00461F87">
        <w:tc>
          <w:tcPr>
            <w:tcW w:w="5000" w:type="pct"/>
          </w:tcPr>
          <w:p w:rsidR="00461F87" w:rsidRPr="00105C59" w:rsidRDefault="00461F87" w:rsidP="00851E54">
            <w:pPr>
              <w:pStyle w:val="af3"/>
              <w:numPr>
                <w:ilvl w:val="1"/>
                <w:numId w:val="31"/>
              </w:numPr>
              <w:spacing w:before="240"/>
              <w:ind w:left="0" w:firstLineChars="150" w:firstLine="355"/>
              <w:rPr>
                <w:b/>
              </w:rPr>
            </w:pPr>
            <w:r w:rsidRPr="00105C59">
              <w:rPr>
                <w:rFonts w:hint="eastAsia"/>
                <w:b/>
              </w:rPr>
              <w:t>研究背景</w:t>
            </w:r>
            <w:r w:rsidR="003D7DD8" w:rsidRPr="00105C59">
              <w:rPr>
                <w:rFonts w:hint="eastAsia"/>
                <w:b/>
              </w:rPr>
              <w:t>、目的和意义</w:t>
            </w:r>
          </w:p>
          <w:p w:rsidR="009771A9" w:rsidRPr="00105C59" w:rsidRDefault="009771A9" w:rsidP="004A6D0C">
            <w:pPr>
              <w:ind w:firstLineChars="200" w:firstLine="472"/>
            </w:pPr>
            <w:r w:rsidRPr="00105C59">
              <w:rPr>
                <w:rFonts w:hint="eastAsia"/>
              </w:rPr>
              <w:t>区块链技术，最初由</w:t>
            </w:r>
            <w:proofErr w:type="gramStart"/>
            <w:r w:rsidRPr="00105C59">
              <w:rPr>
                <w:rFonts w:hint="eastAsia"/>
              </w:rPr>
              <w:t>中本聪在</w:t>
            </w:r>
            <w:proofErr w:type="gramEnd"/>
            <w:r w:rsidRPr="00105C59">
              <w:rPr>
                <w:rFonts w:hint="eastAsia"/>
              </w:rPr>
              <w:t>2008</w:t>
            </w:r>
            <w:r w:rsidRPr="00105C59">
              <w:rPr>
                <w:rFonts w:hint="eastAsia"/>
              </w:rPr>
              <w:t>年提出，并作为</w:t>
            </w:r>
            <w:r w:rsidRPr="00105C59">
              <w:rPr>
                <w:rFonts w:hint="eastAsia"/>
              </w:rPr>
              <w:t>(Bitcoin,</w:t>
            </w:r>
            <w:r w:rsidRPr="00105C59">
              <w:rPr>
                <w:rFonts w:hint="eastAsia"/>
              </w:rPr>
              <w:t>简称</w:t>
            </w:r>
            <w:r w:rsidRPr="00105C59">
              <w:rPr>
                <w:rFonts w:hint="eastAsia"/>
              </w:rPr>
              <w:t xml:space="preserve"> BTC)</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_Ref154079229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w:t>
            </w:r>
            <w:r w:rsidR="00693B6B" w:rsidRPr="00105C59">
              <w:rPr>
                <w:vertAlign w:val="superscript"/>
              </w:rPr>
              <w:fldChar w:fldCharType="end"/>
            </w:r>
            <w:r w:rsidRPr="00105C59">
              <w:rPr>
                <w:rFonts w:hint="eastAsia"/>
              </w:rPr>
              <w:t>的底层技术而闻名于世。作为一种基于密码学原理构建的去中心化、无需信任的分布式数据账本，区块链记录了网络中所有节点间的交易或事件。其共识机制确保了数据的一致性和完整性，使区块链系统不依赖于任何单一实体的控制，具有不可伪造、不可篡改和</w:t>
            </w:r>
            <w:proofErr w:type="gramStart"/>
            <w:r w:rsidRPr="00105C59">
              <w:rPr>
                <w:rFonts w:hint="eastAsia"/>
              </w:rPr>
              <w:t>可</w:t>
            </w:r>
            <w:proofErr w:type="gramEnd"/>
            <w:r w:rsidRPr="00105C59">
              <w:rPr>
                <w:rFonts w:hint="eastAsia"/>
              </w:rPr>
              <w:t>追溯等特性。随着比特币、以太坊等加密货币的兴起，区块链已演化为去中心化数字货币和分布式账本技术的核心，广泛应用于云计算、供应链管理、物联网、金融服务、电子政务、数字身份验证、版权保护等众多领域</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_Ref154079265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w:t>
            </w:r>
            <w:r w:rsidR="00693B6B" w:rsidRPr="00105C59">
              <w:rPr>
                <w:vertAlign w:val="superscript"/>
              </w:rPr>
              <w:fldChar w:fldCharType="end"/>
            </w:r>
            <w:r w:rsidRPr="00105C59">
              <w:rPr>
                <w:rFonts w:hint="eastAsia"/>
              </w:rPr>
              <w:t>，因此具有巨大的潜力和多样的应用前景。</w:t>
            </w:r>
          </w:p>
          <w:p w:rsidR="00C00D45" w:rsidRPr="00105C59" w:rsidRDefault="009771A9" w:rsidP="004A6D0C">
            <w:pPr>
              <w:ind w:firstLineChars="200" w:firstLine="472"/>
            </w:pPr>
            <w:r w:rsidRPr="00105C59">
              <w:rPr>
                <w:rFonts w:hint="eastAsia"/>
              </w:rPr>
              <w:t>然而，区块链技术也面临着一些挑战和问题。由于区块链系统是基于密码学和共识机制构建的，每个区块链系统都有自己的数据格式、交易规则和安全策略，这使得区块链系统天然地独立于其他系统，难以与其他区块链系统或传统系统进行有效的沟通和协作，从而形成了数据孤岛。这在一定程度上违背了区块链去中心化互联的初衷，也限制了区块链技术的发展潜力。</w:t>
            </w:r>
            <w:proofErr w:type="gramStart"/>
            <w:r w:rsidRPr="00105C59">
              <w:rPr>
                <w:rFonts w:hint="eastAsia"/>
              </w:rPr>
              <w:t>跨链技术</w:t>
            </w:r>
            <w:proofErr w:type="gramEnd"/>
            <w:r w:rsidRPr="00105C59">
              <w:rPr>
                <w:rFonts w:hint="eastAsia"/>
              </w:rPr>
              <w:t>通过</w:t>
            </w:r>
            <w:r w:rsidR="005A37B3" w:rsidRPr="00105C59">
              <w:rPr>
                <w:rFonts w:hint="eastAsia"/>
              </w:rPr>
              <w:t>在不同区块链之间建立连接通道，并通过协议或机制来实现</w:t>
            </w:r>
            <w:proofErr w:type="gramStart"/>
            <w:r w:rsidR="005A37B3" w:rsidRPr="00105C59">
              <w:rPr>
                <w:rFonts w:hint="eastAsia"/>
              </w:rPr>
              <w:t>跨链交</w:t>
            </w:r>
            <w:proofErr w:type="gramEnd"/>
            <w:r w:rsidR="005A37B3" w:rsidRPr="00105C59">
              <w:rPr>
                <w:rFonts w:hint="eastAsia"/>
              </w:rPr>
              <w:t>易或合约，能够在一定程度上解决这些挑战，打破不同区块链项目之间的数据孤岛，实现不同区块链之间的互操作性</w:t>
            </w:r>
            <w:r w:rsidRPr="00105C59">
              <w:rPr>
                <w:rFonts w:hint="eastAsia"/>
              </w:rPr>
              <w:t>。</w:t>
            </w:r>
            <w:r w:rsidR="00C12918" w:rsidRPr="00105C59">
              <w:rPr>
                <w:rFonts w:hint="eastAsia"/>
              </w:rPr>
              <w:t>目前，出现的</w:t>
            </w:r>
            <w:proofErr w:type="gramStart"/>
            <w:r w:rsidR="00C12918" w:rsidRPr="00105C59">
              <w:rPr>
                <w:rFonts w:hint="eastAsia"/>
              </w:rPr>
              <w:t>跨链技术</w:t>
            </w:r>
            <w:proofErr w:type="gramEnd"/>
            <w:r w:rsidR="00C12918" w:rsidRPr="00105C59">
              <w:rPr>
                <w:rFonts w:hint="eastAsia"/>
              </w:rPr>
              <w:t>主要包括公证人机制</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_Ref154079281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[3]</w:t>
            </w:r>
            <w:r w:rsidR="00693B6B" w:rsidRPr="00105C59">
              <w:rPr>
                <w:vertAlign w:val="superscript"/>
              </w:rPr>
              <w:fldChar w:fldCharType="end"/>
            </w:r>
            <w:r w:rsidR="00C12918" w:rsidRPr="00105C59">
              <w:rPr>
                <w:rFonts w:hint="eastAsia"/>
              </w:rPr>
              <w:t>、哈希锁定</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_Ref154079286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[4]</w:t>
            </w:r>
            <w:r w:rsidR="00693B6B" w:rsidRPr="00105C59">
              <w:rPr>
                <w:vertAlign w:val="superscript"/>
              </w:rPr>
              <w:fldChar w:fldCharType="end"/>
            </w:r>
            <w:r w:rsidR="00C12918" w:rsidRPr="00105C59">
              <w:rPr>
                <w:rFonts w:hint="eastAsia"/>
              </w:rPr>
              <w:t>、侧链</w:t>
            </w:r>
            <w:r w:rsidR="00C12918" w:rsidRPr="00105C59">
              <w:rPr>
                <w:rFonts w:hint="eastAsia"/>
              </w:rPr>
              <w:t>/</w:t>
            </w:r>
            <w:r w:rsidR="00C12918" w:rsidRPr="00105C59">
              <w:rPr>
                <w:rFonts w:hint="eastAsia"/>
              </w:rPr>
              <w:t>中继</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_Ref154079289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[5-</w:t>
            </w:r>
            <w:r w:rsidR="00693B6B" w:rsidRPr="00105C59">
              <w:rPr>
                <w:vertAlign w:val="superscript"/>
              </w:rPr>
              <w:fldChar w:fldCharType="end"/>
            </w:r>
            <w:r w:rsidR="00693B6B" w:rsidRPr="00105C59">
              <w:rPr>
                <w:vertAlign w:val="superscript"/>
              </w:rPr>
              <w:fldChar w:fldCharType="begin"/>
            </w:r>
            <w:r w:rsidR="00693B6B" w:rsidRPr="00105C59">
              <w:rPr>
                <w:vertAlign w:val="superscript"/>
              </w:rPr>
              <w:instrText xml:space="preserve"> REF _Ref154079294 \r \h </w:instrText>
            </w:r>
            <w:r w:rsidR="000143E1"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6]</w:t>
            </w:r>
            <w:r w:rsidR="00693B6B" w:rsidRPr="00105C59">
              <w:rPr>
                <w:vertAlign w:val="superscript"/>
              </w:rPr>
              <w:fldChar w:fldCharType="end"/>
            </w:r>
            <w:r w:rsidR="00C12918" w:rsidRPr="00105C59">
              <w:rPr>
                <w:rFonts w:hint="eastAsia"/>
              </w:rPr>
              <w:t>、分布式私</w:t>
            </w:r>
            <w:proofErr w:type="gramStart"/>
            <w:r w:rsidR="00C12918" w:rsidRPr="00105C59">
              <w:rPr>
                <w:rFonts w:hint="eastAsia"/>
              </w:rPr>
              <w:t>钥</w:t>
            </w:r>
            <w:proofErr w:type="gramEnd"/>
            <w:r w:rsidR="00C12918" w:rsidRPr="00105C59">
              <w:rPr>
                <w:rFonts w:hint="eastAsia"/>
              </w:rPr>
              <w:t>控制</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_Ref154079351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[7]</w:t>
            </w:r>
            <w:r w:rsidR="00693B6B" w:rsidRPr="00105C59">
              <w:rPr>
                <w:vertAlign w:val="superscript"/>
              </w:rPr>
              <w:fldChar w:fldCharType="end"/>
            </w:r>
            <w:r w:rsidR="00C12918" w:rsidRPr="00105C59">
              <w:rPr>
                <w:rFonts w:hint="eastAsia"/>
              </w:rPr>
              <w:t>。虽然这些</w:t>
            </w:r>
            <w:proofErr w:type="gramStart"/>
            <w:r w:rsidR="00C12918" w:rsidRPr="00105C59">
              <w:rPr>
                <w:rFonts w:hint="eastAsia"/>
              </w:rPr>
              <w:t>跨链技术</w:t>
            </w:r>
            <w:proofErr w:type="gramEnd"/>
            <w:r w:rsidR="00C12918" w:rsidRPr="00105C59">
              <w:rPr>
                <w:rFonts w:hint="eastAsia"/>
              </w:rPr>
              <w:t>都已经在被应用于各种各样的</w:t>
            </w:r>
            <w:proofErr w:type="gramStart"/>
            <w:r w:rsidR="00C12918" w:rsidRPr="00105C59">
              <w:rPr>
                <w:rFonts w:hint="eastAsia"/>
              </w:rPr>
              <w:t>跨链协</w:t>
            </w:r>
            <w:proofErr w:type="gramEnd"/>
            <w:r w:rsidR="00C12918" w:rsidRPr="00105C59">
              <w:rPr>
                <w:rFonts w:hint="eastAsia"/>
              </w:rPr>
              <w:t>议之中，并且取得了许多不错的效果，但是值得一提的是</w:t>
            </w:r>
            <w:r w:rsidR="0005766C" w:rsidRPr="00105C59">
              <w:rPr>
                <w:rFonts w:hint="eastAsia"/>
              </w:rPr>
              <w:t>现有的</w:t>
            </w:r>
            <w:proofErr w:type="gramStart"/>
            <w:r w:rsidR="0005766C" w:rsidRPr="00105C59">
              <w:rPr>
                <w:rFonts w:hint="eastAsia"/>
              </w:rPr>
              <w:t>跨链技</w:t>
            </w:r>
            <w:proofErr w:type="gramEnd"/>
            <w:r w:rsidR="0005766C" w:rsidRPr="00105C59">
              <w:rPr>
                <w:rFonts w:hint="eastAsia"/>
              </w:rPr>
              <w:t>术都还</w:t>
            </w:r>
            <w:r w:rsidR="00C12918" w:rsidRPr="00105C59">
              <w:rPr>
                <w:rFonts w:hint="eastAsia"/>
              </w:rPr>
              <w:t>存在着</w:t>
            </w:r>
            <w:r w:rsidR="0005766C" w:rsidRPr="00105C59">
              <w:rPr>
                <w:rFonts w:hint="eastAsia"/>
              </w:rPr>
              <w:t>一些各自的缺点。例如，哈希锁定中</w:t>
            </w:r>
            <w:r w:rsidR="0005766C" w:rsidRPr="00105C59">
              <w:rPr>
                <w:rFonts w:cs="Segoe UI"/>
                <w:color w:val="374151"/>
              </w:rPr>
              <w:t>可伸缩性和交易时效性的限制</w:t>
            </w:r>
            <w:r w:rsidR="0005766C" w:rsidRPr="00105C59">
              <w:rPr>
                <w:rFonts w:cs="Segoe UI" w:hint="eastAsia"/>
                <w:color w:val="374151"/>
              </w:rPr>
              <w:t>的问题、侧链</w:t>
            </w:r>
            <w:r w:rsidR="0005766C" w:rsidRPr="00105C59">
              <w:rPr>
                <w:rFonts w:cs="Segoe UI" w:hint="eastAsia"/>
                <w:color w:val="374151"/>
              </w:rPr>
              <w:t>/</w:t>
            </w:r>
            <w:r w:rsidR="0005766C" w:rsidRPr="00105C59">
              <w:rPr>
                <w:rFonts w:cs="Segoe UI" w:hint="eastAsia"/>
                <w:color w:val="374151"/>
              </w:rPr>
              <w:t>中继中安全性和侧链维护的问题、分布式私</w:t>
            </w:r>
            <w:proofErr w:type="gramStart"/>
            <w:r w:rsidR="0005766C" w:rsidRPr="00105C59">
              <w:rPr>
                <w:rFonts w:cs="Segoe UI" w:hint="eastAsia"/>
                <w:color w:val="374151"/>
              </w:rPr>
              <w:t>钥</w:t>
            </w:r>
            <w:proofErr w:type="gramEnd"/>
            <w:r w:rsidR="0005766C" w:rsidRPr="00105C59">
              <w:rPr>
                <w:rFonts w:cs="Segoe UI" w:hint="eastAsia"/>
                <w:color w:val="374151"/>
              </w:rPr>
              <w:t>控制中私钥管理风险等。公证人机制作为一种主流</w:t>
            </w:r>
            <w:proofErr w:type="gramStart"/>
            <w:r w:rsidR="0005766C" w:rsidRPr="00105C59">
              <w:rPr>
                <w:rFonts w:cs="Segoe UI" w:hint="eastAsia"/>
                <w:color w:val="374151"/>
              </w:rPr>
              <w:t>的跨链技术</w:t>
            </w:r>
            <w:proofErr w:type="gramEnd"/>
            <w:r w:rsidR="0005766C" w:rsidRPr="00105C59">
              <w:rPr>
                <w:rFonts w:cs="Segoe UI" w:hint="eastAsia"/>
                <w:color w:val="374151"/>
              </w:rPr>
              <w:t>，通过引入第三方节点或机构作为公证人来验证和</w:t>
            </w:r>
            <w:proofErr w:type="gramStart"/>
            <w:r w:rsidR="0005766C" w:rsidRPr="00105C59">
              <w:rPr>
                <w:rFonts w:cs="Segoe UI" w:hint="eastAsia"/>
                <w:color w:val="374151"/>
              </w:rPr>
              <w:t>确认跨链交</w:t>
            </w:r>
            <w:proofErr w:type="gramEnd"/>
            <w:r w:rsidR="0005766C" w:rsidRPr="00105C59">
              <w:rPr>
                <w:rFonts w:cs="Segoe UI" w:hint="eastAsia"/>
                <w:color w:val="374151"/>
              </w:rPr>
              <w:t>易，提供了一个相对简单且灵活的解决方案。</w:t>
            </w:r>
            <w:r w:rsidR="00DE250F" w:rsidRPr="00105C59">
              <w:rPr>
                <w:rFonts w:cs="Segoe UI" w:hint="eastAsia"/>
                <w:color w:val="374151"/>
              </w:rPr>
              <w:t>然而，这种机制可能导致中心化风险，因为过度依赖</w:t>
            </w:r>
            <w:r w:rsidR="00A74043" w:rsidRPr="00105C59">
              <w:rPr>
                <w:rFonts w:cs="Segoe UI" w:hint="eastAsia"/>
                <w:color w:val="374151"/>
              </w:rPr>
              <w:t>中心化的</w:t>
            </w:r>
            <w:r w:rsidR="00DE250F" w:rsidRPr="00105C59">
              <w:rPr>
                <w:rFonts w:cs="Segoe UI" w:hint="eastAsia"/>
                <w:color w:val="374151"/>
              </w:rPr>
              <w:t>公证人会使整个交易的安全性和可靠性受到威胁。其次，</w:t>
            </w:r>
            <w:r w:rsidR="00A6769E" w:rsidRPr="00105C59">
              <w:rPr>
                <w:rFonts w:cs="Segoe UI" w:hint="eastAsia"/>
                <w:color w:val="374151"/>
              </w:rPr>
              <w:t>由于引入第三方的作为中介的缘故，</w:t>
            </w:r>
            <w:r w:rsidR="00DE250F" w:rsidRPr="00105C59">
              <w:rPr>
                <w:rFonts w:cs="Segoe UI" w:hint="eastAsia"/>
                <w:color w:val="374151"/>
              </w:rPr>
              <w:t>公证人</w:t>
            </w:r>
            <w:r w:rsidR="00A6769E" w:rsidRPr="00105C59">
              <w:rPr>
                <w:rFonts w:cs="Segoe UI" w:hint="eastAsia"/>
                <w:color w:val="374151"/>
              </w:rPr>
              <w:t>机制中将会涉及</w:t>
            </w:r>
            <w:r w:rsidR="008960D3" w:rsidRPr="00105C59">
              <w:rPr>
                <w:rFonts w:cs="Segoe UI" w:hint="eastAsia"/>
                <w:color w:val="374151"/>
              </w:rPr>
              <w:t>一些</w:t>
            </w:r>
            <w:r w:rsidR="00A6769E" w:rsidRPr="00105C59">
              <w:rPr>
                <w:rFonts w:cs="Segoe UI" w:hint="eastAsia"/>
                <w:color w:val="374151"/>
              </w:rPr>
              <w:t>隐私问题</w:t>
            </w:r>
            <w:r w:rsidR="00DE250F" w:rsidRPr="00105C59">
              <w:rPr>
                <w:rFonts w:cs="Segoe UI" w:hint="eastAsia"/>
                <w:color w:val="374151"/>
              </w:rPr>
              <w:t>。</w:t>
            </w:r>
          </w:p>
          <w:p w:rsidR="00C00D45" w:rsidRPr="00105C59" w:rsidRDefault="00C00D45" w:rsidP="004A6D0C">
            <w:pPr>
              <w:ind w:firstLineChars="200" w:firstLine="472"/>
            </w:pPr>
            <w:r w:rsidRPr="00105C59">
              <w:rPr>
                <w:rFonts w:hint="eastAsia"/>
              </w:rPr>
              <w:t>因此，研究公证人</w:t>
            </w:r>
            <w:proofErr w:type="gramStart"/>
            <w:r w:rsidRPr="00105C59">
              <w:rPr>
                <w:rFonts w:hint="eastAsia"/>
              </w:rPr>
              <w:t>跨链机制</w:t>
            </w:r>
            <w:proofErr w:type="gramEnd"/>
            <w:r w:rsidRPr="00105C59">
              <w:rPr>
                <w:rFonts w:hint="eastAsia"/>
              </w:rPr>
              <w:t>中涉及的安全隐私问题，有助于克服现有技术的局限性，推动区块链和</w:t>
            </w:r>
            <w:proofErr w:type="gramStart"/>
            <w:r w:rsidRPr="00105C59">
              <w:rPr>
                <w:rFonts w:hint="eastAsia"/>
              </w:rPr>
              <w:t>跨链技</w:t>
            </w:r>
            <w:proofErr w:type="gramEnd"/>
            <w:r w:rsidRPr="00105C59">
              <w:rPr>
                <w:rFonts w:hint="eastAsia"/>
              </w:rPr>
              <w:t>术的发展，具有重要的研究意义。</w:t>
            </w:r>
          </w:p>
          <w:p w:rsidR="003D7DD8" w:rsidRPr="00105C59" w:rsidRDefault="003D7DD8" w:rsidP="00851E54">
            <w:pPr>
              <w:pStyle w:val="af3"/>
              <w:numPr>
                <w:ilvl w:val="1"/>
                <w:numId w:val="31"/>
              </w:numPr>
              <w:spacing w:before="240"/>
              <w:ind w:left="0" w:firstLineChars="150" w:firstLine="355"/>
              <w:rPr>
                <w:b/>
              </w:rPr>
            </w:pPr>
            <w:r w:rsidRPr="00105C59">
              <w:rPr>
                <w:rFonts w:hint="eastAsia"/>
                <w:b/>
              </w:rPr>
              <w:lastRenderedPageBreak/>
              <w:t>国内外</w:t>
            </w:r>
            <w:r w:rsidRPr="00105C59">
              <w:rPr>
                <w:b/>
              </w:rPr>
              <w:t>研究</w:t>
            </w:r>
            <w:r w:rsidRPr="00105C59">
              <w:rPr>
                <w:rFonts w:hint="eastAsia"/>
                <w:b/>
              </w:rPr>
              <w:t>现状</w:t>
            </w:r>
            <w:r w:rsidRPr="00105C59">
              <w:rPr>
                <w:rFonts w:hint="eastAsia"/>
                <w:b/>
              </w:rPr>
              <w:t xml:space="preserve"> </w:t>
            </w:r>
          </w:p>
          <w:p w:rsidR="00C00D45" w:rsidRPr="00105C59" w:rsidRDefault="00C00D45" w:rsidP="004A6D0C">
            <w:pPr>
              <w:ind w:firstLineChars="200" w:firstLine="472"/>
            </w:pPr>
            <w:r w:rsidRPr="00105C59">
              <w:br w:type="page"/>
            </w:r>
            <w:r w:rsidR="00991B5F" w:rsidRPr="00105C59">
              <w:rPr>
                <w:rFonts w:hint="eastAsia"/>
              </w:rPr>
              <w:t>公证人机制的工作原理是引入受信任的第三方节点或机构充当区块链之间进行</w:t>
            </w:r>
            <w:proofErr w:type="gramStart"/>
            <w:r w:rsidR="00991B5F" w:rsidRPr="00105C59">
              <w:rPr>
                <w:rFonts w:hint="eastAsia"/>
              </w:rPr>
              <w:t>跨链作互</w:t>
            </w:r>
            <w:proofErr w:type="gramEnd"/>
            <w:r w:rsidR="00991B5F" w:rsidRPr="00105C59">
              <w:rPr>
                <w:rFonts w:hint="eastAsia"/>
              </w:rPr>
              <w:t>操作的公证人，这类受到信任的第三方作为双方的连接者，</w:t>
            </w:r>
            <w:proofErr w:type="gramStart"/>
            <w:r w:rsidR="00991B5F" w:rsidRPr="00105C59">
              <w:rPr>
                <w:rFonts w:hint="eastAsia"/>
              </w:rPr>
              <w:t>在跨链流</w:t>
            </w:r>
            <w:proofErr w:type="gramEnd"/>
            <w:r w:rsidR="00991B5F" w:rsidRPr="00105C59">
              <w:rPr>
                <w:rFonts w:hint="eastAsia"/>
              </w:rPr>
              <w:t>程中负责</w:t>
            </w:r>
            <w:proofErr w:type="gramStart"/>
            <w:r w:rsidR="00991B5F" w:rsidRPr="00105C59">
              <w:rPr>
                <w:rFonts w:hint="eastAsia"/>
              </w:rPr>
              <w:t>跨链消</w:t>
            </w:r>
            <w:proofErr w:type="gramEnd"/>
            <w:r w:rsidR="00991B5F" w:rsidRPr="00105C59">
              <w:rPr>
                <w:rFonts w:hint="eastAsia"/>
              </w:rPr>
              <w:t>息的验证和转发。目前，公证人机制根据实现过程中签名方式的不同，主要分为单签名公证人机制、多重签名公证人机制以及分布式签名公证人机制。</w:t>
            </w:r>
          </w:p>
          <w:p w:rsidR="00C00D45" w:rsidRPr="00105C59" w:rsidRDefault="00991B5F" w:rsidP="004A6D0C">
            <w:pPr>
              <w:ind w:firstLineChars="200" w:firstLine="472"/>
            </w:pPr>
            <w:r w:rsidRPr="00105C59">
              <w:rPr>
                <w:rFonts w:hint="eastAsia"/>
              </w:rPr>
              <w:t>单签名公证人机制也叫中心化公证人机制，通常由单一指定的独立节点或者机构充当，它同时承担了数据收集、交易确认、验证的任务。</w:t>
            </w:r>
            <w:r w:rsidR="009D77F0" w:rsidRPr="00105C59">
              <w:rPr>
                <w:rFonts w:hint="eastAsia"/>
              </w:rPr>
              <w:t>公证人在该交易过程中充当交易确认者和冲突仲裁者的角色，是用中心化机构替代了技术上的信用保障，这种模式虽然交易处理速度快，兼容性强，技术架构简单，但中心节点的安全性也成为系统稳定的关键瓶颈。</w:t>
            </w:r>
          </w:p>
          <w:p w:rsidR="00C00D45" w:rsidRPr="00105C59" w:rsidRDefault="009D77F0" w:rsidP="004A6D0C">
            <w:pPr>
              <w:ind w:firstLineChars="200" w:firstLine="472"/>
            </w:pPr>
            <w:r w:rsidRPr="00105C59">
              <w:rPr>
                <w:rFonts w:hint="eastAsia"/>
              </w:rPr>
              <w:t>多重签名公证人机制中公证人是一群机构组成的联盟，</w:t>
            </w:r>
            <w:proofErr w:type="gramStart"/>
            <w:r w:rsidRPr="00105C59">
              <w:rPr>
                <w:rFonts w:hint="eastAsia"/>
              </w:rPr>
              <w:t>跨链资金</w:t>
            </w:r>
            <w:proofErr w:type="gramEnd"/>
            <w:r w:rsidRPr="00105C59">
              <w:rPr>
                <w:rFonts w:hint="eastAsia"/>
              </w:rPr>
              <w:t>的转移由这个联盟所控制的。在这种机制中，每个公证人节点都有一个密钥，它们需要在各自的账本上对</w:t>
            </w:r>
            <w:proofErr w:type="gramStart"/>
            <w:r w:rsidRPr="00105C59">
              <w:rPr>
                <w:rFonts w:hint="eastAsia"/>
              </w:rPr>
              <w:t>跨链交易</w:t>
            </w:r>
            <w:proofErr w:type="gramEnd"/>
            <w:r w:rsidRPr="00105C59">
              <w:rPr>
                <w:rFonts w:hint="eastAsia"/>
              </w:rPr>
              <w:t>进行签名。只有当签名的数量或比例达到一定的要求时，</w:t>
            </w:r>
            <w:proofErr w:type="gramStart"/>
            <w:r w:rsidRPr="00105C59">
              <w:rPr>
                <w:rFonts w:hint="eastAsia"/>
              </w:rPr>
              <w:t>跨链交易</w:t>
            </w:r>
            <w:proofErr w:type="gramEnd"/>
            <w:r w:rsidRPr="00105C59">
              <w:rPr>
                <w:rFonts w:hint="eastAsia"/>
              </w:rPr>
              <w:t>才能被确认。</w:t>
            </w:r>
          </w:p>
          <w:p w:rsidR="009D77F0" w:rsidRPr="00105C59" w:rsidRDefault="009D77F0" w:rsidP="004A6D0C">
            <w:pPr>
              <w:ind w:firstLineChars="200" w:firstLine="472"/>
            </w:pPr>
            <w:r w:rsidRPr="00105C59">
              <w:rPr>
                <w:rFonts w:hint="eastAsia"/>
              </w:rPr>
              <w:t>分布式签名公证人机制是在多重签名公证人机制上不断优化的具有更高安全性和可靠性的</w:t>
            </w:r>
            <w:proofErr w:type="gramStart"/>
            <w:r w:rsidRPr="00105C59">
              <w:rPr>
                <w:rFonts w:hint="eastAsia"/>
              </w:rPr>
              <w:t>公证人跨链机制</w:t>
            </w:r>
            <w:proofErr w:type="gramEnd"/>
            <w:r w:rsidRPr="00105C59">
              <w:rPr>
                <w:rFonts w:hint="eastAsia"/>
              </w:rPr>
              <w:t>。与多重签名公证人机制相比，分布式签名公证人机制采用</w:t>
            </w:r>
            <w:r w:rsidRPr="00105C59">
              <w:rPr>
                <w:rFonts w:hint="eastAsia"/>
              </w:rPr>
              <w:t>MPC</w:t>
            </w:r>
            <w:r w:rsidRPr="00105C59">
              <w:rPr>
                <w:rFonts w:hint="eastAsia"/>
              </w:rPr>
              <w:t>（多方计算）</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_Ref154079531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[8]</w:t>
            </w:r>
            <w:r w:rsidR="00693B6B" w:rsidRPr="00105C59">
              <w:rPr>
                <w:vertAlign w:val="superscript"/>
              </w:rPr>
              <w:fldChar w:fldCharType="end"/>
            </w:r>
            <w:r w:rsidRPr="00105C59">
              <w:rPr>
                <w:rFonts w:hint="eastAsia"/>
              </w:rPr>
              <w:t>的核心思想来保证密钥的安全性和隐私性。分布式签名公证人机制的实现过程是将基于密码学生成的唯一密钥分割成多个片段，并将处理后的片段随机分发给选定的公证人。允许一定比例的公证人共同完成签名，才能拼凑出完整的密钥，从而实现更加去中心化</w:t>
            </w:r>
            <w:proofErr w:type="gramStart"/>
            <w:r w:rsidRPr="00105C59">
              <w:rPr>
                <w:rFonts w:hint="eastAsia"/>
              </w:rPr>
              <w:t>的跨链交互</w:t>
            </w:r>
            <w:proofErr w:type="gramEnd"/>
            <w:r w:rsidRPr="00105C59">
              <w:rPr>
                <w:rFonts w:hint="eastAsia"/>
              </w:rPr>
              <w:t>。</w:t>
            </w:r>
          </w:p>
          <w:p w:rsidR="009D77F0" w:rsidRPr="00105C59" w:rsidRDefault="009D77F0" w:rsidP="004A6D0C">
            <w:pPr>
              <w:ind w:firstLineChars="200" w:firstLine="472"/>
            </w:pPr>
            <w:r w:rsidRPr="00105C59">
              <w:rPr>
                <w:rFonts w:hint="eastAsia"/>
              </w:rPr>
              <w:t>目前，相关的文献中已经提出了一系列关于公证人机制</w:t>
            </w:r>
            <w:proofErr w:type="gramStart"/>
            <w:r w:rsidRPr="00105C59">
              <w:rPr>
                <w:rFonts w:hint="eastAsia"/>
              </w:rPr>
              <w:t>的跨链方案</w:t>
            </w:r>
            <w:proofErr w:type="gramEnd"/>
            <w:r w:rsidRPr="00105C59">
              <w:rPr>
                <w:rFonts w:hint="eastAsia"/>
              </w:rPr>
              <w:t>。根据不同的特点主要有以下三类：</w:t>
            </w:r>
          </w:p>
          <w:p w:rsidR="009D77F0" w:rsidRPr="00105C59" w:rsidRDefault="009D77F0" w:rsidP="004A6D0C">
            <w:pPr>
              <w:ind w:firstLineChars="200" w:firstLine="472"/>
            </w:pPr>
            <w:r w:rsidRPr="00105C59">
              <w:rPr>
                <w:rFonts w:hint="eastAsia"/>
              </w:rPr>
              <w:t>1.</w:t>
            </w:r>
            <w:r w:rsidRPr="00105C59">
              <w:rPr>
                <w:rFonts w:hint="eastAsia"/>
              </w:rPr>
              <w:tab/>
            </w:r>
            <w:r w:rsidRPr="00105C59">
              <w:rPr>
                <w:rFonts w:hint="eastAsia"/>
              </w:rPr>
              <w:t>改进的公证人</w:t>
            </w:r>
            <w:proofErr w:type="gramStart"/>
            <w:r w:rsidRPr="00105C59">
              <w:rPr>
                <w:rFonts w:hint="eastAsia"/>
              </w:rPr>
              <w:t>机制跨链方案</w:t>
            </w:r>
            <w:proofErr w:type="gramEnd"/>
          </w:p>
          <w:p w:rsidR="009D77F0" w:rsidRPr="00105C59" w:rsidRDefault="009D77F0" w:rsidP="004A6D0C">
            <w:pPr>
              <w:ind w:firstLineChars="200" w:firstLine="472"/>
            </w:pPr>
            <w:r w:rsidRPr="00105C59">
              <w:rPr>
                <w:rFonts w:hint="eastAsia"/>
              </w:rPr>
              <w:t>2.</w:t>
            </w:r>
            <w:r w:rsidRPr="00105C59">
              <w:rPr>
                <w:rFonts w:hint="eastAsia"/>
              </w:rPr>
              <w:tab/>
            </w:r>
            <w:r w:rsidRPr="00105C59">
              <w:rPr>
                <w:rFonts w:hint="eastAsia"/>
              </w:rPr>
              <w:t>公证人</w:t>
            </w:r>
            <w:r w:rsidRPr="00105C59">
              <w:rPr>
                <w:rFonts w:hint="eastAsia"/>
              </w:rPr>
              <w:t>+HTLC</w:t>
            </w:r>
            <w:r w:rsidRPr="00105C59">
              <w:rPr>
                <w:rFonts w:hint="eastAsia"/>
              </w:rPr>
              <w:t>的</w:t>
            </w:r>
            <w:proofErr w:type="gramStart"/>
            <w:r w:rsidRPr="00105C59">
              <w:rPr>
                <w:rFonts w:hint="eastAsia"/>
              </w:rPr>
              <w:t>混合型跨链方案</w:t>
            </w:r>
            <w:proofErr w:type="gramEnd"/>
          </w:p>
          <w:p w:rsidR="009D77F0" w:rsidRPr="00105C59" w:rsidRDefault="009D77F0" w:rsidP="004A6D0C">
            <w:pPr>
              <w:ind w:firstLineChars="200" w:firstLine="472"/>
            </w:pPr>
            <w:r w:rsidRPr="00105C59">
              <w:rPr>
                <w:rFonts w:hint="eastAsia"/>
              </w:rPr>
              <w:t>3.</w:t>
            </w:r>
            <w:r w:rsidRPr="00105C59">
              <w:rPr>
                <w:rFonts w:hint="eastAsia"/>
              </w:rPr>
              <w:tab/>
            </w:r>
            <w:r w:rsidRPr="00105C59">
              <w:rPr>
                <w:rFonts w:hint="eastAsia"/>
              </w:rPr>
              <w:t>公证人</w:t>
            </w:r>
            <w:r w:rsidRPr="00105C59">
              <w:rPr>
                <w:rFonts w:hint="eastAsia"/>
              </w:rPr>
              <w:t>+</w:t>
            </w:r>
            <w:r w:rsidRPr="00105C59">
              <w:rPr>
                <w:rFonts w:hint="eastAsia"/>
              </w:rPr>
              <w:t>侧链</w:t>
            </w:r>
            <w:r w:rsidRPr="00105C59">
              <w:rPr>
                <w:rFonts w:hint="eastAsia"/>
              </w:rPr>
              <w:t>/</w:t>
            </w:r>
            <w:r w:rsidRPr="00105C59">
              <w:rPr>
                <w:rFonts w:hint="eastAsia"/>
              </w:rPr>
              <w:t>中继的</w:t>
            </w:r>
            <w:proofErr w:type="gramStart"/>
            <w:r w:rsidRPr="00105C59">
              <w:rPr>
                <w:rFonts w:hint="eastAsia"/>
              </w:rPr>
              <w:t>混合型跨链方案</w:t>
            </w:r>
            <w:proofErr w:type="gramEnd"/>
          </w:p>
          <w:p w:rsidR="00C00D45" w:rsidRPr="00105C59" w:rsidRDefault="00732C74" w:rsidP="004A6D0C">
            <w:pPr>
              <w:ind w:firstLineChars="200" w:firstLine="472"/>
            </w:pPr>
            <w:r w:rsidRPr="00105C59">
              <w:rPr>
                <w:rFonts w:hint="eastAsia"/>
              </w:rPr>
              <w:t>接下来是根据去中心化程度、安全性、隐私性、可扩展性、效率等评估标准，从不同的角度来对它们进行的对比和分析。</w:t>
            </w:r>
          </w:p>
          <w:p w:rsidR="00732C74" w:rsidRPr="00105C59" w:rsidRDefault="00732C74" w:rsidP="00C444A7"/>
          <w:p w:rsidR="00732C74" w:rsidRPr="00105C59" w:rsidRDefault="007E75DD" w:rsidP="004A6D0C">
            <w:pPr>
              <w:autoSpaceDE w:val="0"/>
              <w:autoSpaceDN w:val="0"/>
              <w:ind w:firstLineChars="150" w:firstLine="355"/>
              <w:jc w:val="left"/>
              <w:rPr>
                <w:b/>
              </w:rPr>
            </w:pPr>
            <w:r w:rsidRPr="00105C59">
              <w:rPr>
                <w:rFonts w:hint="eastAsia"/>
                <w:b/>
              </w:rPr>
              <w:lastRenderedPageBreak/>
              <w:t>1</w:t>
            </w:r>
            <w:r w:rsidRPr="00105C59">
              <w:rPr>
                <w:b/>
              </w:rPr>
              <w:t xml:space="preserve">.2.1 </w:t>
            </w:r>
            <w:r w:rsidR="00732C74" w:rsidRPr="00105C59">
              <w:rPr>
                <w:rFonts w:hint="eastAsia"/>
                <w:b/>
              </w:rPr>
              <w:t>改进的公证人机制</w:t>
            </w:r>
          </w:p>
          <w:p w:rsidR="007B7E2A" w:rsidRPr="00105C59" w:rsidRDefault="007B7E2A" w:rsidP="004A6D0C">
            <w:pPr>
              <w:ind w:firstLineChars="200" w:firstLine="472"/>
            </w:pPr>
            <w:proofErr w:type="spellStart"/>
            <w:r w:rsidRPr="00105C59">
              <w:rPr>
                <w:rFonts w:hint="eastAsia"/>
              </w:rPr>
              <w:t>DeXTT</w:t>
            </w:r>
            <w:proofErr w:type="spellEnd"/>
            <w:r w:rsidRPr="00105C59">
              <w:rPr>
                <w:rFonts w:hint="eastAsia"/>
              </w:rPr>
              <w:t>协议</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_Ref154079585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[9]</w:t>
            </w:r>
            <w:r w:rsidR="00693B6B" w:rsidRPr="00105C59">
              <w:rPr>
                <w:vertAlign w:val="superscript"/>
              </w:rPr>
              <w:fldChar w:fldCharType="end"/>
            </w:r>
            <w:r w:rsidRPr="00105C59">
              <w:rPr>
                <w:rFonts w:hint="eastAsia"/>
              </w:rPr>
              <w:t>是</w:t>
            </w:r>
            <w:r w:rsidRPr="00105C59">
              <w:rPr>
                <w:rFonts w:hint="eastAsia"/>
              </w:rPr>
              <w:t>Borkowski</w:t>
            </w:r>
            <w:r w:rsidRPr="00105C59">
              <w:rPr>
                <w:rFonts w:hint="eastAsia"/>
              </w:rPr>
              <w:t>等人提出的一种</w:t>
            </w:r>
            <w:proofErr w:type="gramStart"/>
            <w:r w:rsidRPr="00105C59">
              <w:rPr>
                <w:rFonts w:hint="eastAsia"/>
              </w:rPr>
              <w:t>跨链资产</w:t>
            </w:r>
            <w:proofErr w:type="gramEnd"/>
            <w:r w:rsidRPr="00105C59">
              <w:rPr>
                <w:rFonts w:hint="eastAsia"/>
              </w:rPr>
              <w:t>转移协议，它采用了多公证人竞争的机制。</w:t>
            </w:r>
            <w:proofErr w:type="spellStart"/>
            <w:r w:rsidRPr="00105C59">
              <w:rPr>
                <w:rFonts w:hint="eastAsia"/>
              </w:rPr>
              <w:t>DeXTT</w:t>
            </w:r>
            <w:proofErr w:type="spellEnd"/>
            <w:r w:rsidRPr="00105C59">
              <w:rPr>
                <w:rFonts w:hint="eastAsia"/>
              </w:rPr>
              <w:t>协议利用</w:t>
            </w:r>
            <w:r w:rsidRPr="00105C59">
              <w:rPr>
                <w:rFonts w:hint="eastAsia"/>
              </w:rPr>
              <w:t>claim-first transactions</w:t>
            </w:r>
            <w:r w:rsidRPr="00105C59">
              <w:rPr>
                <w:rFonts w:hint="eastAsia"/>
              </w:rPr>
              <w:t>的模式以及</w:t>
            </w:r>
            <w:r w:rsidRPr="00105C59">
              <w:rPr>
                <w:rFonts w:hint="eastAsia"/>
              </w:rPr>
              <w:t>deterministic witness</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_Ref154079598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[10]</w:t>
            </w:r>
            <w:r w:rsidR="00693B6B" w:rsidRPr="00105C59">
              <w:rPr>
                <w:vertAlign w:val="superscript"/>
              </w:rPr>
              <w:fldChar w:fldCharType="end"/>
            </w:r>
            <w:r w:rsidRPr="00105C59">
              <w:rPr>
                <w:rFonts w:hint="eastAsia"/>
              </w:rPr>
              <w:t>的传播和竞争，确保了不同链上资产的最终一致性。</w:t>
            </w:r>
            <w:proofErr w:type="spellStart"/>
            <w:r w:rsidRPr="00105C59">
              <w:rPr>
                <w:rFonts w:hint="eastAsia"/>
              </w:rPr>
              <w:t>DeXTT</w:t>
            </w:r>
            <w:proofErr w:type="spellEnd"/>
            <w:r w:rsidRPr="00105C59">
              <w:rPr>
                <w:rFonts w:hint="eastAsia"/>
              </w:rPr>
              <w:t>协议采用了一种确定性见证的公证人选举方案，用于在跨区块链转账中选择一个公证人并给予奖励。该方案首先由转账双方签署一个转账意图（</w:t>
            </w:r>
            <w:proofErr w:type="spellStart"/>
            <w:r w:rsidRPr="00105C59">
              <w:rPr>
                <w:rFonts w:hint="eastAsia"/>
              </w:rPr>
              <w:t>PoI</w:t>
            </w:r>
            <w:proofErr w:type="spellEnd"/>
            <w:r w:rsidRPr="00105C59">
              <w:rPr>
                <w:rFonts w:hint="eastAsia"/>
              </w:rPr>
              <w:t>），并在任意一个区块链上发布一个</w:t>
            </w:r>
            <w:r w:rsidRPr="00105C59">
              <w:rPr>
                <w:rFonts w:hint="eastAsia"/>
              </w:rPr>
              <w:t>CLAIM</w:t>
            </w:r>
            <w:r w:rsidRPr="00105C59">
              <w:rPr>
                <w:rFonts w:hint="eastAsia"/>
              </w:rPr>
              <w:t>交易并公开</w:t>
            </w:r>
            <w:proofErr w:type="spellStart"/>
            <w:r w:rsidRPr="00105C59">
              <w:rPr>
                <w:rFonts w:hint="eastAsia"/>
              </w:rPr>
              <w:t>PoI</w:t>
            </w:r>
            <w:proofErr w:type="spellEnd"/>
            <w:r w:rsidRPr="00105C59">
              <w:rPr>
                <w:rFonts w:hint="eastAsia"/>
              </w:rPr>
              <w:t>，任何观察到</w:t>
            </w:r>
            <w:r w:rsidRPr="00105C59">
              <w:rPr>
                <w:rFonts w:hint="eastAsia"/>
              </w:rPr>
              <w:t>CLAIM</w:t>
            </w:r>
            <w:r w:rsidRPr="00105C59">
              <w:rPr>
                <w:rFonts w:hint="eastAsia"/>
              </w:rPr>
              <w:t>交易的参与者都可以成为见证者，通过在所有区块链上发布</w:t>
            </w:r>
            <w:r w:rsidRPr="00105C59">
              <w:rPr>
                <w:rFonts w:hint="eastAsia"/>
              </w:rPr>
              <w:t>CONTEST</w:t>
            </w:r>
            <w:r w:rsidRPr="00105C59">
              <w:rPr>
                <w:rFonts w:hint="eastAsia"/>
              </w:rPr>
              <w:t>交易，传播</w:t>
            </w:r>
            <w:proofErr w:type="spellStart"/>
            <w:r w:rsidRPr="00105C59">
              <w:rPr>
                <w:rFonts w:hint="eastAsia"/>
              </w:rPr>
              <w:t>PoI</w:t>
            </w:r>
            <w:proofErr w:type="spellEnd"/>
            <w:r w:rsidRPr="00105C59">
              <w:rPr>
                <w:rFonts w:hint="eastAsia"/>
              </w:rPr>
              <w:t>，并对其进行签名。在转账有效期结束后，任意一方可以在所有区块链上发布</w:t>
            </w:r>
            <w:r w:rsidRPr="00105C59">
              <w:rPr>
                <w:rFonts w:hint="eastAsia"/>
              </w:rPr>
              <w:t>FINALIZE</w:t>
            </w:r>
            <w:r w:rsidRPr="00105C59">
              <w:rPr>
                <w:rFonts w:hint="eastAsia"/>
              </w:rPr>
              <w:t>交易，结束竞争，并根据转移双方签署的转移意图（</w:t>
            </w:r>
            <w:proofErr w:type="spellStart"/>
            <w:r w:rsidRPr="00105C59">
              <w:rPr>
                <w:rFonts w:hint="eastAsia"/>
              </w:rPr>
              <w:t>PoI</w:t>
            </w:r>
            <w:proofErr w:type="spellEnd"/>
            <w:r w:rsidRPr="00105C59">
              <w:rPr>
                <w:rFonts w:hint="eastAsia"/>
              </w:rPr>
              <w:t>）的签名和见证候选人的公</w:t>
            </w:r>
            <w:proofErr w:type="gramStart"/>
            <w:r w:rsidRPr="00105C59">
              <w:rPr>
                <w:rFonts w:hint="eastAsia"/>
              </w:rPr>
              <w:t>钥</w:t>
            </w:r>
            <w:proofErr w:type="gramEnd"/>
            <w:r w:rsidRPr="00105C59">
              <w:rPr>
                <w:rFonts w:hint="eastAsia"/>
              </w:rPr>
              <w:t>c</w:t>
            </w:r>
            <w:r w:rsidRPr="00105C59">
              <w:rPr>
                <w:rFonts w:hint="eastAsia"/>
              </w:rPr>
              <w:t>签名的哈希差值来选举获胜者</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_Ref154079598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[10]</w:t>
            </w:r>
            <w:r w:rsidR="00693B6B" w:rsidRPr="00105C59">
              <w:rPr>
                <w:vertAlign w:val="superscript"/>
              </w:rPr>
              <w:fldChar w:fldCharType="end"/>
            </w:r>
            <w:r w:rsidRPr="00105C59">
              <w:rPr>
                <w:rFonts w:hint="eastAsia"/>
              </w:rPr>
              <w:t>。</w:t>
            </w:r>
            <w:proofErr w:type="gramStart"/>
            <w:r w:rsidRPr="00105C59">
              <w:rPr>
                <w:rFonts w:hint="eastAsia"/>
              </w:rPr>
              <w:t>签名值</w:t>
            </w:r>
            <w:proofErr w:type="gramEnd"/>
            <w:r w:rsidRPr="00105C59">
              <w:rPr>
                <w:rFonts w:hint="eastAsia"/>
              </w:rPr>
              <w:t>最小（最接近于零）的竞争者将被选为获胜者，并获得公证人奖励。</w:t>
            </w:r>
          </w:p>
          <w:p w:rsidR="007C37B7" w:rsidRPr="00105C59" w:rsidRDefault="007C37B7" w:rsidP="004A6D0C">
            <w:pPr>
              <w:ind w:firstLineChars="200" w:firstLine="472"/>
            </w:pPr>
            <w:proofErr w:type="spellStart"/>
            <w:r w:rsidRPr="00105C59">
              <w:t>Xiong</w:t>
            </w:r>
            <w:proofErr w:type="spellEnd"/>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_Ref154079665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[11]</w:t>
            </w:r>
            <w:r w:rsidR="00693B6B" w:rsidRPr="00105C59">
              <w:rPr>
                <w:vertAlign w:val="superscript"/>
              </w:rPr>
              <w:fldChar w:fldCharType="end"/>
            </w:r>
            <w:r w:rsidRPr="00105C59">
              <w:rPr>
                <w:rFonts w:hint="eastAsia"/>
              </w:rPr>
              <w:t>提出了一种基于公证人组</w:t>
            </w:r>
            <w:proofErr w:type="gramStart"/>
            <w:r w:rsidRPr="00105C59">
              <w:rPr>
                <w:rFonts w:hint="eastAsia"/>
              </w:rPr>
              <w:t>的跨链交互</w:t>
            </w:r>
            <w:proofErr w:type="gramEnd"/>
            <w:r w:rsidRPr="00105C59">
              <w:rPr>
                <w:rFonts w:hint="eastAsia"/>
              </w:rPr>
              <w:t>模型，实现了不同区块链之间的价值转移。该模型分为</w:t>
            </w:r>
            <w:proofErr w:type="gramStart"/>
            <w:r w:rsidRPr="00105C59">
              <w:rPr>
                <w:rFonts w:hint="eastAsia"/>
              </w:rPr>
              <w:t>预交易</w:t>
            </w:r>
            <w:proofErr w:type="gramEnd"/>
            <w:r w:rsidRPr="00105C59">
              <w:rPr>
                <w:rFonts w:hint="eastAsia"/>
              </w:rPr>
              <w:t>阶段和正式交易阶段，通过引入了保证金池和声誉机制，保证了</w:t>
            </w:r>
            <w:proofErr w:type="gramStart"/>
            <w:r w:rsidRPr="00105C59">
              <w:rPr>
                <w:rFonts w:hint="eastAsia"/>
              </w:rPr>
              <w:t>跨链交</w:t>
            </w:r>
            <w:proofErr w:type="gramEnd"/>
            <w:r w:rsidRPr="00105C59">
              <w:rPr>
                <w:rFonts w:hint="eastAsia"/>
              </w:rPr>
              <w:t>易的原子性和一致性。此外，</w:t>
            </w:r>
            <w:proofErr w:type="gramStart"/>
            <w:r w:rsidRPr="00105C59">
              <w:rPr>
                <w:rFonts w:hint="eastAsia"/>
              </w:rPr>
              <w:t>该跨链</w:t>
            </w:r>
            <w:proofErr w:type="gramEnd"/>
            <w:r w:rsidRPr="00105C59">
              <w:rPr>
                <w:rFonts w:hint="eastAsia"/>
              </w:rPr>
              <w:t>交互模型还设计了一个基于声誉的公证人选举机制和一个激励机制，鼓励公证人群中的成员</w:t>
            </w:r>
            <w:proofErr w:type="gramStart"/>
            <w:r w:rsidRPr="00105C59">
              <w:rPr>
                <w:rFonts w:hint="eastAsia"/>
              </w:rPr>
              <w:t>参与跨链交</w:t>
            </w:r>
            <w:proofErr w:type="gramEnd"/>
            <w:r w:rsidRPr="00105C59">
              <w:rPr>
                <w:rFonts w:hint="eastAsia"/>
              </w:rPr>
              <w:t>互，提高了公证人群的可靠性和活跃度。</w:t>
            </w:r>
          </w:p>
          <w:p w:rsidR="00654B49" w:rsidRPr="00105C59" w:rsidRDefault="00654B49" w:rsidP="004A6D0C">
            <w:pPr>
              <w:ind w:firstLineChars="200" w:firstLine="472"/>
            </w:pPr>
            <w:proofErr w:type="spellStart"/>
            <w:r w:rsidRPr="00105C59">
              <w:t>Vger</w:t>
            </w:r>
            <w:proofErr w:type="spellEnd"/>
            <w:r w:rsidR="00693B6B" w:rsidRPr="00105C59">
              <w:rPr>
                <w:vertAlign w:val="superscript"/>
              </w:rPr>
              <w:fldChar w:fldCharType="begin"/>
            </w:r>
            <w:r w:rsidR="00693B6B" w:rsidRPr="00105C59">
              <w:rPr>
                <w:vertAlign w:val="superscript"/>
              </w:rPr>
              <w:instrText xml:space="preserve"> REF _Ref154079677 \r \h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[12]</w:t>
            </w:r>
            <w:r w:rsidR="00693B6B" w:rsidRPr="00105C59">
              <w:rPr>
                <w:vertAlign w:val="superscript"/>
              </w:rPr>
              <w:fldChar w:fldCharType="end"/>
            </w:r>
            <w:r w:rsidRPr="00105C59">
              <w:rPr>
                <w:rFonts w:hint="eastAsia"/>
              </w:rPr>
              <w:t>是</w:t>
            </w:r>
            <w:r w:rsidRPr="00105C59">
              <w:t>Shu </w:t>
            </w:r>
            <w:r w:rsidRPr="00105C59">
              <w:rPr>
                <w:rFonts w:hint="eastAsia"/>
              </w:rPr>
              <w:t>等人提出的</w:t>
            </w:r>
            <w:r w:rsidRPr="00105C59">
              <w:t>一种基于可验证随机函数（</w:t>
            </w:r>
            <w:r w:rsidRPr="00105C59">
              <w:t>VRF</w:t>
            </w:r>
            <w:r w:rsidRPr="00105C59">
              <w:t>）和门限密码学</w:t>
            </w:r>
            <w:proofErr w:type="gramStart"/>
            <w:r w:rsidRPr="00105C59">
              <w:t>的跨链</w:t>
            </w:r>
            <w:r w:rsidRPr="00105C59">
              <w:rPr>
                <w:rFonts w:hint="eastAsia"/>
              </w:rPr>
              <w:t>方案</w:t>
            </w:r>
            <w:proofErr w:type="gramEnd"/>
            <w:r w:rsidRPr="00105C59">
              <w:rPr>
                <w:rFonts w:hint="eastAsia"/>
              </w:rPr>
              <w:t>。</w:t>
            </w:r>
            <w:proofErr w:type="spellStart"/>
            <w:r w:rsidRPr="00105C59">
              <w:rPr>
                <w:rFonts w:hint="eastAsia"/>
              </w:rPr>
              <w:t>Vger</w:t>
            </w:r>
            <w:proofErr w:type="spellEnd"/>
            <w:r w:rsidRPr="00105C59">
              <w:rPr>
                <w:rFonts w:hint="eastAsia"/>
              </w:rPr>
              <w:t>使用了一个中介账户作为</w:t>
            </w:r>
            <w:proofErr w:type="gramStart"/>
            <w:r w:rsidRPr="00105C59">
              <w:rPr>
                <w:rFonts w:hint="eastAsia"/>
              </w:rPr>
              <w:t>跨链交易</w:t>
            </w:r>
            <w:proofErr w:type="gramEnd"/>
            <w:r w:rsidRPr="00105C59">
              <w:rPr>
                <w:rFonts w:hint="eastAsia"/>
              </w:rPr>
              <w:t>的桥梁，这个中介账户是一个智能合约，可以在不同的区块链网络上部署。</w:t>
            </w:r>
            <w:proofErr w:type="gramStart"/>
            <w:r w:rsidRPr="00105C59">
              <w:rPr>
                <w:rFonts w:hint="eastAsia"/>
              </w:rPr>
              <w:t>跨链方案</w:t>
            </w:r>
            <w:proofErr w:type="gramEnd"/>
            <w:r w:rsidRPr="00105C59">
              <w:rPr>
                <w:rFonts w:hint="eastAsia"/>
              </w:rPr>
              <w:t>通过可验证随机函数（</w:t>
            </w:r>
            <w:r w:rsidRPr="00105C59">
              <w:rPr>
                <w:rFonts w:hint="eastAsia"/>
              </w:rPr>
              <w:t>VRF</w:t>
            </w:r>
            <w:r w:rsidRPr="00105C59">
              <w:rPr>
                <w:rFonts w:hint="eastAsia"/>
              </w:rPr>
              <w:t>）基于密码学的抽签来选择中介账户的管理委员会</w:t>
            </w:r>
            <w:r w:rsidRPr="00105C59">
              <w:rPr>
                <w:rFonts w:hint="eastAsia"/>
              </w:rPr>
              <w:t>(</w:t>
            </w:r>
            <w:r w:rsidRPr="00105C59">
              <w:rPr>
                <w:rFonts w:hint="eastAsia"/>
              </w:rPr>
              <w:t>即公证人组</w:t>
            </w:r>
            <w:r w:rsidRPr="00105C59">
              <w:rPr>
                <w:rFonts w:hint="eastAsia"/>
              </w:rPr>
              <w:t>)</w:t>
            </w:r>
            <w:r w:rsidRPr="00105C59">
              <w:rPr>
                <w:rFonts w:hint="eastAsia"/>
              </w:rPr>
              <w:t>，</w:t>
            </w:r>
            <w:r w:rsidRPr="00105C59">
              <w:t>而该</w:t>
            </w:r>
            <w:r w:rsidRPr="00105C59">
              <w:rPr>
                <w:rFonts w:hint="eastAsia"/>
              </w:rPr>
              <w:t>委员</w:t>
            </w:r>
            <w:r w:rsidRPr="00105C59">
              <w:t>会</w:t>
            </w:r>
            <w:r w:rsidRPr="00105C59">
              <w:rPr>
                <w:rFonts w:hint="eastAsia"/>
              </w:rPr>
              <w:t>则需要对</w:t>
            </w:r>
            <w:proofErr w:type="gramStart"/>
            <w:r w:rsidRPr="00105C59">
              <w:rPr>
                <w:rFonts w:hint="eastAsia"/>
              </w:rPr>
              <w:t>跨链交</w:t>
            </w:r>
            <w:proofErr w:type="gramEnd"/>
            <w:r w:rsidRPr="00105C59">
              <w:rPr>
                <w:rFonts w:hint="eastAsia"/>
              </w:rPr>
              <w:t>易进行签名和验证。此外，</w:t>
            </w:r>
            <w:proofErr w:type="spellStart"/>
            <w:r w:rsidRPr="00105C59">
              <w:rPr>
                <w:rFonts w:hint="eastAsia"/>
              </w:rPr>
              <w:t>Vger</w:t>
            </w:r>
            <w:proofErr w:type="spellEnd"/>
            <w:r w:rsidRPr="00105C59">
              <w:rPr>
                <w:rFonts w:hint="eastAsia"/>
              </w:rPr>
              <w:t>还利用门限密钥技术来管理中介账户，只有当超过一定比例的公证人对</w:t>
            </w:r>
            <w:proofErr w:type="gramStart"/>
            <w:r w:rsidRPr="00105C59">
              <w:rPr>
                <w:rFonts w:hint="eastAsia"/>
              </w:rPr>
              <w:t>跨链交易</w:t>
            </w:r>
            <w:proofErr w:type="gramEnd"/>
            <w:r w:rsidRPr="00105C59">
              <w:rPr>
                <w:rFonts w:hint="eastAsia"/>
              </w:rPr>
              <w:t>达成共识时，才能解锁中介账户的资产，并通过智能合约来实现原子交换。</w:t>
            </w:r>
          </w:p>
          <w:p w:rsidR="007C37B7" w:rsidRPr="00105C59" w:rsidRDefault="007C37B7" w:rsidP="004A6D0C">
            <w:pPr>
              <w:ind w:firstLineChars="200" w:firstLine="472"/>
            </w:pPr>
            <w:r w:rsidRPr="00105C59">
              <w:t>Wang </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_Ref154079684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[13]</w:t>
            </w:r>
            <w:r w:rsidR="00693B6B" w:rsidRPr="00105C59">
              <w:rPr>
                <w:vertAlign w:val="superscript"/>
              </w:rPr>
              <w:fldChar w:fldCharType="end"/>
            </w:r>
            <w:r w:rsidRPr="00105C59">
              <w:rPr>
                <w:rFonts w:hint="eastAsia"/>
              </w:rPr>
              <w:t>提出了一种基于</w:t>
            </w:r>
            <w:proofErr w:type="gramStart"/>
            <w:r w:rsidRPr="00105C59">
              <w:rPr>
                <w:rFonts w:hint="eastAsia"/>
              </w:rPr>
              <w:t>双层能</w:t>
            </w:r>
            <w:proofErr w:type="gramEnd"/>
            <w:r w:rsidRPr="00105C59">
              <w:rPr>
                <w:rFonts w:hint="eastAsia"/>
              </w:rPr>
              <w:t>源区块链网络的可信对等能源交易模式，其中公证人机制是保证</w:t>
            </w:r>
            <w:proofErr w:type="gramStart"/>
            <w:r w:rsidRPr="00105C59">
              <w:rPr>
                <w:rFonts w:hint="eastAsia"/>
              </w:rPr>
              <w:t>跨链信息互</w:t>
            </w:r>
            <w:proofErr w:type="gramEnd"/>
            <w:r w:rsidRPr="00105C59">
              <w:rPr>
                <w:rFonts w:hint="eastAsia"/>
              </w:rPr>
              <w:t>操作和可信度的关键技术。公证人机制通过信用评估和阈值设置，动态地选择高信用的节点组成验证节点子组（</w:t>
            </w:r>
            <w:r w:rsidRPr="00105C59">
              <w:rPr>
                <w:rFonts w:hint="eastAsia"/>
              </w:rPr>
              <w:t>VNS</w:t>
            </w:r>
            <w:r w:rsidRPr="00105C59">
              <w:rPr>
                <w:rFonts w:hint="eastAsia"/>
              </w:rPr>
              <w:t>），并通过区块链数字签名对子链和主链之间的信息进行验证。信用评估包括合约履行、共识参与和交易热情三个方面，以激励节点诚信地参与能源交易和区块验证。阈值设置可</w:t>
            </w:r>
            <w:r w:rsidRPr="00105C59">
              <w:rPr>
                <w:rFonts w:hint="eastAsia"/>
              </w:rPr>
              <w:lastRenderedPageBreak/>
              <w:t>以减少公证人节点的数量，</w:t>
            </w:r>
            <w:proofErr w:type="gramStart"/>
            <w:r w:rsidRPr="00105C59">
              <w:rPr>
                <w:rFonts w:hint="eastAsia"/>
              </w:rPr>
              <w:t>提高跨链通信</w:t>
            </w:r>
            <w:proofErr w:type="gramEnd"/>
            <w:r w:rsidRPr="00105C59">
              <w:rPr>
                <w:rFonts w:hint="eastAsia"/>
              </w:rPr>
              <w:t>的效率。此外，</w:t>
            </w:r>
            <w:proofErr w:type="gramStart"/>
            <w:r w:rsidRPr="00105C59">
              <w:rPr>
                <w:rFonts w:hint="eastAsia"/>
              </w:rPr>
              <w:t>双层能</w:t>
            </w:r>
            <w:proofErr w:type="gramEnd"/>
            <w:r w:rsidRPr="00105C59">
              <w:rPr>
                <w:rFonts w:hint="eastAsia"/>
              </w:rPr>
              <w:t>源区块链网络中还设计了一个环形映射身份认证算法，给每个能源参与者一个准确、可追溯的身份实体，优化了公证人机制的安全性和可靠性。</w:t>
            </w:r>
          </w:p>
          <w:p w:rsidR="000946EA" w:rsidRPr="00105C59" w:rsidRDefault="000946EA" w:rsidP="004A6D0C">
            <w:pPr>
              <w:ind w:firstLineChars="200" w:firstLine="472"/>
            </w:pPr>
            <w:r w:rsidRPr="00105C59">
              <w:t>蒋楚钰等人</w:t>
            </w:r>
            <w:r w:rsidR="00693B6B" w:rsidRPr="00105C59">
              <w:rPr>
                <w:vertAlign w:val="superscript"/>
              </w:rPr>
              <w:fldChar w:fldCharType="begin"/>
            </w:r>
            <w:r w:rsidR="00693B6B" w:rsidRPr="00105C59">
              <w:rPr>
                <w:vertAlign w:val="superscript"/>
              </w:rPr>
              <w:instrText xml:space="preserve"> REF _Ref154079690 \r \h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[14]</w:t>
            </w:r>
            <w:r w:rsidR="00693B6B" w:rsidRPr="00105C59">
              <w:rPr>
                <w:vertAlign w:val="superscript"/>
              </w:rPr>
              <w:fldChar w:fldCharType="end"/>
            </w:r>
            <w:r w:rsidRPr="00105C59">
              <w:t>提出了一种基于公证人组</w:t>
            </w:r>
            <w:proofErr w:type="gramStart"/>
            <w:r w:rsidRPr="00105C59">
              <w:t>的跨链交互</w:t>
            </w:r>
            <w:proofErr w:type="gramEnd"/>
            <w:r w:rsidRPr="00105C59">
              <w:t>安全模型，模型中将公证人</w:t>
            </w:r>
            <w:r w:rsidRPr="00105C59">
              <w:t xml:space="preserve"> </w:t>
            </w:r>
            <w:r w:rsidRPr="00105C59">
              <w:t>节点职能分化验证、连接和监督，并分别由不同的角色完成相应职能，由</w:t>
            </w:r>
            <w:proofErr w:type="gramStart"/>
            <w:r w:rsidRPr="00105C59">
              <w:t>验证组</w:t>
            </w:r>
            <w:proofErr w:type="gramEnd"/>
            <w:r w:rsidRPr="00105C59">
              <w:t>成员打包经过共识的多笔交易成交易组，并利用多重签名技术对它进行签名；然后，</w:t>
            </w:r>
            <w:r w:rsidRPr="00105C59">
              <w:t xml:space="preserve"> </w:t>
            </w:r>
            <w:r w:rsidRPr="00105C59">
              <w:t>连接者随机选取多笔交易，利用安全多方计算和同态加密等技术判断交易的真实性；</w:t>
            </w:r>
            <w:r w:rsidRPr="00105C59">
              <w:t xml:space="preserve"> </w:t>
            </w:r>
            <w:r w:rsidRPr="00105C59">
              <w:t>最后，若打包所有符合条件的交易的哈希</w:t>
            </w:r>
            <w:proofErr w:type="gramStart"/>
            <w:r w:rsidRPr="00105C59">
              <w:t>值真实</w:t>
            </w:r>
            <w:proofErr w:type="gramEnd"/>
            <w:r w:rsidRPr="00105C59">
              <w:t>可靠且被交易</w:t>
            </w:r>
            <w:proofErr w:type="gramStart"/>
            <w:r w:rsidRPr="00105C59">
              <w:t>验证组验证</w:t>
            </w:r>
            <w:proofErr w:type="gramEnd"/>
            <w:r w:rsidRPr="00105C59">
              <w:t>过，则连</w:t>
            </w:r>
            <w:r w:rsidRPr="00105C59">
              <w:t xml:space="preserve"> </w:t>
            </w:r>
            <w:r w:rsidRPr="00105C59">
              <w:t>接者可以继续执行多笔</w:t>
            </w:r>
            <w:proofErr w:type="gramStart"/>
            <w:r w:rsidRPr="00105C59">
              <w:t>跨链交</w:t>
            </w:r>
            <w:proofErr w:type="gramEnd"/>
            <w:r w:rsidRPr="00105C59">
              <w:t>易的批处理任务，并与区块链进行信息交互。</w:t>
            </w:r>
          </w:p>
          <w:p w:rsidR="00C377ED" w:rsidRPr="00105C59" w:rsidRDefault="00C377ED" w:rsidP="004A6D0C">
            <w:pPr>
              <w:ind w:firstLineChars="200" w:firstLine="472"/>
            </w:pPr>
            <w:r w:rsidRPr="00105C59">
              <w:t>Cao </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_Ref154079697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[15]</w:t>
            </w:r>
            <w:r w:rsidR="00693B6B" w:rsidRPr="00105C59">
              <w:rPr>
                <w:vertAlign w:val="superscript"/>
              </w:rPr>
              <w:fldChar w:fldCharType="end"/>
            </w:r>
            <w:r w:rsidRPr="00105C59">
              <w:rPr>
                <w:rFonts w:hint="eastAsia"/>
              </w:rPr>
              <w:t>提出了一种基于公证人组的</w:t>
            </w:r>
            <w:proofErr w:type="gramStart"/>
            <w:r w:rsidRPr="00105C59">
              <w:rPr>
                <w:rFonts w:hint="eastAsia"/>
              </w:rPr>
              <w:t>跨链数据</w:t>
            </w:r>
            <w:proofErr w:type="gramEnd"/>
            <w:r w:rsidRPr="00105C59">
              <w:rPr>
                <w:rFonts w:hint="eastAsia"/>
              </w:rPr>
              <w:t>溯源方法，用于解决不同</w:t>
            </w:r>
            <w:proofErr w:type="gramStart"/>
            <w:r w:rsidRPr="00105C59">
              <w:rPr>
                <w:rFonts w:hint="eastAsia"/>
              </w:rPr>
              <w:t>信任域下的</w:t>
            </w:r>
            <w:proofErr w:type="gramEnd"/>
            <w:r w:rsidRPr="00105C59">
              <w:rPr>
                <w:rFonts w:hint="eastAsia"/>
              </w:rPr>
              <w:t>数据交易和访问问题。该方法通过建立全局的授权链和域内的访问链，实现了数据资产的全球授权和交易，以及跨域数据的访问和溯源。同时，该方法引入了基于声誉值的公证人选举模型，提高了公证人组的可信度，解决了跨域用户之间的信任问题。</w:t>
            </w:r>
          </w:p>
          <w:p w:rsidR="00C377ED" w:rsidRPr="00105C59" w:rsidRDefault="00C377ED" w:rsidP="004A6D0C">
            <w:pPr>
              <w:ind w:firstLineChars="200" w:firstLine="472"/>
            </w:pPr>
            <w:r w:rsidRPr="00105C59">
              <w:rPr>
                <w:rFonts w:hint="eastAsia"/>
              </w:rPr>
              <w:t>Wu</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_Ref154079703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[16]</w:t>
            </w:r>
            <w:r w:rsidR="00693B6B" w:rsidRPr="00105C59">
              <w:rPr>
                <w:vertAlign w:val="superscript"/>
              </w:rPr>
              <w:fldChar w:fldCharType="end"/>
            </w:r>
            <w:r w:rsidRPr="00105C59">
              <w:rPr>
                <w:rFonts w:hint="eastAsia"/>
              </w:rPr>
              <w:t>在</w:t>
            </w:r>
            <w:proofErr w:type="gramStart"/>
            <w:r w:rsidRPr="00105C59">
              <w:rPr>
                <w:rFonts w:hint="eastAsia"/>
              </w:rPr>
              <w:t>跨链数据</w:t>
            </w:r>
            <w:proofErr w:type="gramEnd"/>
            <w:r w:rsidRPr="00105C59">
              <w:rPr>
                <w:rFonts w:hint="eastAsia"/>
              </w:rPr>
              <w:t>交换中引入周期委员会的概念，提出了一种基于委员会周期性轮换机制的跨</w:t>
            </w:r>
            <w:proofErr w:type="gramStart"/>
            <w:r w:rsidRPr="00105C59">
              <w:rPr>
                <w:rFonts w:hint="eastAsia"/>
              </w:rPr>
              <w:t>异构区</w:t>
            </w:r>
            <w:proofErr w:type="gramEnd"/>
            <w:r w:rsidRPr="00105C59">
              <w:rPr>
                <w:rFonts w:hint="eastAsia"/>
              </w:rPr>
              <w:t>块链通信通用框架，支持跨多个</w:t>
            </w:r>
            <w:proofErr w:type="gramStart"/>
            <w:r w:rsidRPr="00105C59">
              <w:rPr>
                <w:rFonts w:hint="eastAsia"/>
              </w:rPr>
              <w:t>异构</w:t>
            </w:r>
            <w:proofErr w:type="gramEnd"/>
            <w:r w:rsidRPr="00105C59">
              <w:rPr>
                <w:rFonts w:hint="eastAsia"/>
              </w:rPr>
              <w:t>区块链系统的多种交易信息交换。作者采用多重签名公证人的方式，设立由公证人组成的周期委员会，通过周期委员会和设计协议制定规范，从而连接</w:t>
            </w:r>
            <w:proofErr w:type="gramStart"/>
            <w:r w:rsidRPr="00105C59">
              <w:rPr>
                <w:rFonts w:hint="eastAsia"/>
              </w:rPr>
              <w:t>异构区</w:t>
            </w:r>
            <w:proofErr w:type="gramEnd"/>
            <w:r w:rsidRPr="00105C59">
              <w:rPr>
                <w:rFonts w:hint="eastAsia"/>
              </w:rPr>
              <w:t>块链，从委员会中随机挑选公证人，并给每一组委员会都设立周期时间，最终</w:t>
            </w:r>
            <w:proofErr w:type="gramStart"/>
            <w:r w:rsidRPr="00105C59">
              <w:rPr>
                <w:rFonts w:hint="eastAsia"/>
              </w:rPr>
              <w:t>实现跨链交</w:t>
            </w:r>
            <w:proofErr w:type="gramEnd"/>
            <w:r w:rsidRPr="00105C59">
              <w:rPr>
                <w:rFonts w:hint="eastAsia"/>
              </w:rPr>
              <w:t>易。该方案比传统公证方法具有更强大的信任，相比传统的单公证人而言，由公证人组成的委员会可以有效杜绝单点故障问题，还能提升系统整体的去中心化程度；相比普通的公证人组而言，系统会随机挑选公证人进入委员会，且系统会对参与每一次</w:t>
            </w:r>
            <w:proofErr w:type="gramStart"/>
            <w:r w:rsidRPr="00105C59">
              <w:rPr>
                <w:rFonts w:hint="eastAsia"/>
              </w:rPr>
              <w:t>跨链交易</w:t>
            </w:r>
            <w:proofErr w:type="gramEnd"/>
            <w:r w:rsidRPr="00105C59">
              <w:rPr>
                <w:rFonts w:hint="eastAsia"/>
              </w:rPr>
              <w:t>的委员会都会设立时间周期，保证参与</w:t>
            </w:r>
            <w:proofErr w:type="gramStart"/>
            <w:r w:rsidRPr="00105C59">
              <w:rPr>
                <w:rFonts w:hint="eastAsia"/>
              </w:rPr>
              <w:t>跨链交</w:t>
            </w:r>
            <w:proofErr w:type="gramEnd"/>
            <w:r w:rsidRPr="00105C59">
              <w:rPr>
                <w:rFonts w:hint="eastAsia"/>
              </w:rPr>
              <w:t>易的公证人都是离散分布的，以此减少公证人组的串谋攻击，保证</w:t>
            </w:r>
            <w:proofErr w:type="gramStart"/>
            <w:r w:rsidRPr="00105C59">
              <w:rPr>
                <w:rFonts w:hint="eastAsia"/>
              </w:rPr>
              <w:t>跨链交</w:t>
            </w:r>
            <w:proofErr w:type="gramEnd"/>
            <w:r w:rsidRPr="00105C59">
              <w:rPr>
                <w:rFonts w:hint="eastAsia"/>
              </w:rPr>
              <w:t>易正常执行。</w:t>
            </w:r>
          </w:p>
          <w:p w:rsidR="00C377ED" w:rsidRPr="00105C59" w:rsidRDefault="00C377ED" w:rsidP="004A6D0C">
            <w:pPr>
              <w:ind w:firstLineChars="200" w:firstLine="472"/>
            </w:pPr>
            <w:r w:rsidRPr="00105C59">
              <w:rPr>
                <w:rFonts w:hint="eastAsia"/>
              </w:rPr>
              <w:t>Wang</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_Ref154079713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[17]</w:t>
            </w:r>
            <w:r w:rsidR="00693B6B" w:rsidRPr="00105C59">
              <w:rPr>
                <w:vertAlign w:val="superscript"/>
              </w:rPr>
              <w:fldChar w:fldCharType="end"/>
            </w:r>
            <w:r w:rsidRPr="00105C59">
              <w:rPr>
                <w:rFonts w:hint="eastAsia"/>
              </w:rPr>
              <w:t>提出了一种量子环境下公证系统的</w:t>
            </w:r>
            <w:proofErr w:type="gramStart"/>
            <w:r w:rsidRPr="00105C59">
              <w:rPr>
                <w:rFonts w:hint="eastAsia"/>
              </w:rPr>
              <w:t>跨链交易</w:t>
            </w:r>
            <w:proofErr w:type="gramEnd"/>
            <w:r w:rsidRPr="00105C59">
              <w:rPr>
                <w:rFonts w:hint="eastAsia"/>
              </w:rPr>
              <w:t>模型，该交易模型中使用</w:t>
            </w:r>
            <w:r w:rsidRPr="00105C59">
              <w:rPr>
                <w:rFonts w:hint="eastAsia"/>
              </w:rPr>
              <w:t>PageRank</w:t>
            </w:r>
            <w:r w:rsidRPr="00105C59">
              <w:rPr>
                <w:rFonts w:hint="eastAsia"/>
              </w:rPr>
              <w:t>选举算法</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_Ref154079720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[18]</w:t>
            </w:r>
            <w:r w:rsidR="00693B6B" w:rsidRPr="00105C59">
              <w:rPr>
                <w:vertAlign w:val="superscript"/>
              </w:rPr>
              <w:fldChar w:fldCharType="end"/>
            </w:r>
            <w:r w:rsidRPr="00105C59">
              <w:rPr>
                <w:rFonts w:hint="eastAsia"/>
              </w:rPr>
              <w:t>和多签名公证人机制，通过实现资产量子冻结算法实现</w:t>
            </w:r>
            <w:proofErr w:type="gramStart"/>
            <w:r w:rsidRPr="00105C59">
              <w:rPr>
                <w:rFonts w:hint="eastAsia"/>
              </w:rPr>
              <w:t>了源链的</w:t>
            </w:r>
            <w:proofErr w:type="gramEnd"/>
            <w:r w:rsidRPr="00105C59">
              <w:rPr>
                <w:rFonts w:hint="eastAsia"/>
              </w:rPr>
              <w:t>资产冻结和证明，然后公证人通过量子分散有序多重签名共同签署交易，实现</w:t>
            </w:r>
            <w:proofErr w:type="gramStart"/>
            <w:r w:rsidRPr="00105C59">
              <w:rPr>
                <w:rFonts w:hint="eastAsia"/>
              </w:rPr>
              <w:t>了跨链</w:t>
            </w:r>
            <w:proofErr w:type="gramEnd"/>
            <w:r w:rsidRPr="00105C59">
              <w:rPr>
                <w:rFonts w:hint="eastAsia"/>
              </w:rPr>
              <w:t>的资产转移。在选举过程中，采取的是改进的</w:t>
            </w:r>
            <w:r w:rsidRPr="00105C59">
              <w:rPr>
                <w:rFonts w:hint="eastAsia"/>
              </w:rPr>
              <w:t>PageRank</w:t>
            </w:r>
            <w:r w:rsidRPr="00105C59">
              <w:rPr>
                <w:rFonts w:hint="eastAsia"/>
              </w:rPr>
              <w:t>算法</w:t>
            </w:r>
            <w:proofErr w:type="gramStart"/>
            <w:r w:rsidRPr="00105C59">
              <w:rPr>
                <w:rFonts w:hint="eastAsia"/>
              </w:rPr>
              <w:t>的跨链公证人</w:t>
            </w:r>
            <w:proofErr w:type="gramEnd"/>
            <w:r w:rsidRPr="00105C59">
              <w:rPr>
                <w:rFonts w:hint="eastAsia"/>
              </w:rPr>
              <w:t>选举模型，该方法可以收集多种公证人节点相关信息，然后利用改进的</w:t>
            </w:r>
            <w:r w:rsidRPr="00105C59">
              <w:rPr>
                <w:rFonts w:hint="eastAsia"/>
              </w:rPr>
              <w:lastRenderedPageBreak/>
              <w:t>PageRank</w:t>
            </w:r>
            <w:r w:rsidRPr="00105C59">
              <w:rPr>
                <w:rFonts w:hint="eastAsia"/>
              </w:rPr>
              <w:t>算法对公证人节点进行重要度计算，得到高可信的公证人节点。</w:t>
            </w:r>
          </w:p>
          <w:p w:rsidR="007E4E8F" w:rsidRPr="00105C59" w:rsidRDefault="007E4E8F" w:rsidP="004A6D0C">
            <w:pPr>
              <w:ind w:firstLineChars="200" w:firstLine="472"/>
            </w:pPr>
            <w:r w:rsidRPr="00105C59">
              <w:rPr>
                <w:rFonts w:hint="eastAsia"/>
              </w:rPr>
              <w:t>臧文洋等人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_Ref154079738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[19]</w:t>
            </w:r>
            <w:r w:rsidR="00693B6B" w:rsidRPr="00105C59">
              <w:rPr>
                <w:vertAlign w:val="superscript"/>
              </w:rPr>
              <w:fldChar w:fldCharType="end"/>
            </w:r>
            <w:r w:rsidRPr="00105C59">
              <w:rPr>
                <w:rFonts w:hint="eastAsia"/>
              </w:rPr>
              <w:t>提出一种基于门限签名的时间轮换公证人组模型，</w:t>
            </w:r>
            <w:r w:rsidRPr="00105C59">
              <w:t>该模型规定同时</w:t>
            </w:r>
            <w:proofErr w:type="gramStart"/>
            <w:r w:rsidRPr="00105C59">
              <w:t>在源链和</w:t>
            </w:r>
            <w:proofErr w:type="gramEnd"/>
            <w:r w:rsidRPr="00105C59">
              <w:t>目标链上拥有账户的节点可参与公证人组选拔，通过选拔成为公证人组中的验证节点需缴纳保证金并遵循任期要求，退出的节点位置会被候选公证人组中信用值最高的节点代替。当公证人组验证</w:t>
            </w:r>
            <w:proofErr w:type="gramStart"/>
            <w:r w:rsidRPr="00105C59">
              <w:t>跨链交易</w:t>
            </w:r>
            <w:proofErr w:type="gramEnd"/>
            <w:r w:rsidRPr="00105C59">
              <w:t>时，采用门限签名方案进行签名，保护验证节点隐私，规定只有超过一半的公证人认证交易合法并签名后，</w:t>
            </w:r>
            <w:proofErr w:type="gramStart"/>
            <w:r w:rsidRPr="00105C59">
              <w:t>跨链交</w:t>
            </w:r>
            <w:proofErr w:type="gramEnd"/>
            <w:r w:rsidRPr="00105C59">
              <w:t>易才能实施。</w:t>
            </w:r>
            <w:r w:rsidR="002168D3" w:rsidRPr="00105C59">
              <w:rPr>
                <w:rFonts w:hint="eastAsia"/>
              </w:rPr>
              <w:t>但是，该</w:t>
            </w:r>
            <w:r w:rsidRPr="00105C59">
              <w:rPr>
                <w:rFonts w:hint="eastAsia"/>
              </w:rPr>
              <w:t>模型采用门限签名保护公证人隐私具有强匿名性，将会导致</w:t>
            </w:r>
            <w:r w:rsidR="002168D3" w:rsidRPr="00105C59">
              <w:rPr>
                <w:rFonts w:hint="eastAsia"/>
              </w:rPr>
              <w:t>公证人作恶无法被很好的识别的问题。此外，在公证人节点失效时，直接让信誉值最高的公证人进行候补，缺乏公平性，会影响</w:t>
            </w:r>
            <w:r w:rsidR="00A74043" w:rsidRPr="00105C59">
              <w:rPr>
                <w:rFonts w:hint="eastAsia"/>
              </w:rPr>
              <w:t>其他</w:t>
            </w:r>
            <w:r w:rsidR="002168D3" w:rsidRPr="00105C59">
              <w:rPr>
                <w:rFonts w:hint="eastAsia"/>
              </w:rPr>
              <w:t>候补公证人的积极性。</w:t>
            </w:r>
          </w:p>
          <w:p w:rsidR="00C377ED" w:rsidRPr="00105C59" w:rsidRDefault="00C377ED" w:rsidP="004A6D0C">
            <w:pPr>
              <w:ind w:firstLineChars="200" w:firstLine="472"/>
            </w:pPr>
            <w:r w:rsidRPr="00105C59">
              <w:t>T</w:t>
            </w:r>
            <w:r w:rsidRPr="00105C59">
              <w:rPr>
                <w:rFonts w:hint="eastAsia"/>
              </w:rPr>
              <w:t>ian</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_Ref154079746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[20]</w:t>
            </w:r>
            <w:r w:rsidR="00693B6B" w:rsidRPr="00105C59">
              <w:rPr>
                <w:vertAlign w:val="superscript"/>
              </w:rPr>
              <w:fldChar w:fldCharType="end"/>
            </w:r>
            <w:r w:rsidRPr="00105C59">
              <w:rPr>
                <w:rFonts w:hint="eastAsia"/>
              </w:rPr>
              <w:t>提出了一种基于智能合约的去</w:t>
            </w:r>
            <w:proofErr w:type="gramStart"/>
            <w:r w:rsidRPr="00105C59">
              <w:rPr>
                <w:rFonts w:hint="eastAsia"/>
              </w:rPr>
              <w:t>中心化跨</w:t>
            </w:r>
            <w:proofErr w:type="gramEnd"/>
            <w:r w:rsidRPr="00105C59">
              <w:rPr>
                <w:rFonts w:hint="eastAsia"/>
              </w:rPr>
              <w:t>加密货币交易方案，可以让用户之间通过不同的账户进行不同类型的加密货币之间的交易。该方案中的中间人为跨</w:t>
            </w:r>
            <w:proofErr w:type="gramStart"/>
            <w:r w:rsidRPr="00105C59">
              <w:rPr>
                <w:rFonts w:hint="eastAsia"/>
              </w:rPr>
              <w:t>链资产</w:t>
            </w:r>
            <w:proofErr w:type="gramEnd"/>
            <w:r w:rsidRPr="00105C59">
              <w:rPr>
                <w:rFonts w:hint="eastAsia"/>
              </w:rPr>
              <w:t>转移提供不同的资产类型，并在交易过程中向智能合约提供</w:t>
            </w:r>
            <w:proofErr w:type="gramStart"/>
            <w:r w:rsidRPr="00105C59">
              <w:rPr>
                <w:rFonts w:hint="eastAsia"/>
              </w:rPr>
              <w:t>跨链交</w:t>
            </w:r>
            <w:proofErr w:type="gramEnd"/>
            <w:r w:rsidRPr="00105C59">
              <w:rPr>
                <w:rFonts w:hint="eastAsia"/>
              </w:rPr>
              <w:t>易双方的转账情况用于交易验证，以便智能合约执行下一步。在方案执行时，</w:t>
            </w:r>
            <w:proofErr w:type="gramStart"/>
            <w:r w:rsidRPr="00105C59">
              <w:rPr>
                <w:rFonts w:hint="eastAsia"/>
              </w:rPr>
              <w:t>跨链用户</w:t>
            </w:r>
            <w:proofErr w:type="gramEnd"/>
            <w:r w:rsidRPr="00105C59">
              <w:rPr>
                <w:rFonts w:hint="eastAsia"/>
              </w:rPr>
              <w:t>会选择拥有足够</w:t>
            </w:r>
            <w:proofErr w:type="gramStart"/>
            <w:r w:rsidRPr="00105C59">
              <w:rPr>
                <w:rFonts w:hint="eastAsia"/>
              </w:rPr>
              <w:t>跨链双方</w:t>
            </w:r>
            <w:proofErr w:type="gramEnd"/>
            <w:r w:rsidRPr="00105C59">
              <w:rPr>
                <w:rFonts w:hint="eastAsia"/>
              </w:rPr>
              <w:t>区块链资产的中间人。在交易验证时，会通过</w:t>
            </w:r>
            <w:proofErr w:type="spellStart"/>
            <w:r w:rsidRPr="00105C59">
              <w:rPr>
                <w:rFonts w:hint="eastAsia"/>
              </w:rPr>
              <w:t>PoW</w:t>
            </w:r>
            <w:proofErr w:type="spellEnd"/>
            <w:r w:rsidRPr="00105C59">
              <w:rPr>
                <w:rFonts w:hint="eastAsia"/>
              </w:rPr>
              <w:t>算法从没有参与此次交易的中间人中选举验证者，来</w:t>
            </w:r>
            <w:proofErr w:type="gramStart"/>
            <w:r w:rsidRPr="00105C59">
              <w:rPr>
                <w:rFonts w:hint="eastAsia"/>
              </w:rPr>
              <w:t>验证跨链区</w:t>
            </w:r>
            <w:proofErr w:type="gramEnd"/>
            <w:r w:rsidRPr="00105C59">
              <w:rPr>
                <w:rFonts w:hint="eastAsia"/>
              </w:rPr>
              <w:t>块链上转账是否成功。该方案中使用</w:t>
            </w:r>
            <w:proofErr w:type="spellStart"/>
            <w:r w:rsidRPr="00105C59">
              <w:rPr>
                <w:rFonts w:hint="eastAsia"/>
              </w:rPr>
              <w:t>PoW</w:t>
            </w:r>
            <w:proofErr w:type="spellEnd"/>
            <w:r w:rsidRPr="00105C59">
              <w:rPr>
                <w:rFonts w:hint="eastAsia"/>
              </w:rPr>
              <w:t>算法来选举验证委员会，使得每个中介节点都需要付出一定的成本和努力才能加入验证委员会，并且每个中介节点都有相同的机会被选中。这样，可以保证验证委员会的随机性和公平性，并且可以抵抗少数恶意节点的攻击。</w:t>
            </w:r>
          </w:p>
          <w:p w:rsidR="007F541A" w:rsidRPr="00105C59" w:rsidRDefault="007F541A" w:rsidP="004A6D0C">
            <w:pPr>
              <w:ind w:firstLineChars="200" w:firstLine="472"/>
            </w:pPr>
            <w:r w:rsidRPr="00105C59">
              <w:rPr>
                <w:rFonts w:hint="eastAsia"/>
              </w:rPr>
              <w:t>Yin</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_Ref154079756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[21]</w:t>
            </w:r>
            <w:r w:rsidR="00693B6B" w:rsidRPr="00105C59">
              <w:rPr>
                <w:vertAlign w:val="superscript"/>
              </w:rPr>
              <w:fldChar w:fldCharType="end"/>
            </w:r>
            <w:r w:rsidRPr="00105C59">
              <w:rPr>
                <w:rFonts w:hint="eastAsia"/>
              </w:rPr>
              <w:t>提出了</w:t>
            </w:r>
            <w:r w:rsidRPr="00105C59">
              <w:rPr>
                <w:rFonts w:hint="eastAsia"/>
              </w:rPr>
              <w:t>Bool Network</w:t>
            </w:r>
            <w:r w:rsidRPr="00105C59">
              <w:rPr>
                <w:rFonts w:hint="eastAsia"/>
              </w:rPr>
              <w:t>，一个基于分布式签名公证人的开放、分布、安全</w:t>
            </w:r>
            <w:proofErr w:type="gramStart"/>
            <w:r w:rsidRPr="00105C59">
              <w:rPr>
                <w:rFonts w:hint="eastAsia"/>
              </w:rPr>
              <w:t>的跨链公证</w:t>
            </w:r>
            <w:proofErr w:type="gramEnd"/>
            <w:r w:rsidRPr="00105C59">
              <w:rPr>
                <w:rFonts w:hint="eastAsia"/>
              </w:rPr>
              <w:t>平台。</w:t>
            </w:r>
            <w:r w:rsidRPr="00105C59">
              <w:rPr>
                <w:rFonts w:hint="eastAsia"/>
              </w:rPr>
              <w:t>Bool Network</w:t>
            </w:r>
            <w:r w:rsidRPr="00105C59">
              <w:rPr>
                <w:rFonts w:hint="eastAsia"/>
              </w:rPr>
              <w:t>实现了演进的隐藏委员会，分为注册、选举和交接三个阶段。在注册阶段，参与者需要绑定一定量的资产和公</w:t>
            </w:r>
            <w:proofErr w:type="gramStart"/>
            <w:r w:rsidRPr="00105C59">
              <w:rPr>
                <w:rFonts w:hint="eastAsia"/>
              </w:rPr>
              <w:t>钥</w:t>
            </w:r>
            <w:proofErr w:type="gramEnd"/>
            <w:r w:rsidRPr="00105C59">
              <w:rPr>
                <w:rFonts w:hint="eastAsia"/>
              </w:rPr>
              <w:t>，以增加选举概率。在选举阶段，参与者通过</w:t>
            </w:r>
            <w:r w:rsidRPr="00105C59">
              <w:rPr>
                <w:rFonts w:hint="eastAsia"/>
              </w:rPr>
              <w:t>Ring-VRF</w:t>
            </w:r>
            <w:r w:rsidRPr="00105C59">
              <w:rPr>
                <w:rFonts w:hint="eastAsia"/>
              </w:rPr>
              <w:t>方案进行身份隐藏和随机性证明，以获得委员会资格。在交接阶段，委员会成员通过</w:t>
            </w:r>
            <w:proofErr w:type="gramStart"/>
            <w:r w:rsidRPr="00105C59">
              <w:rPr>
                <w:rFonts w:hint="eastAsia"/>
              </w:rPr>
              <w:t>零知识</w:t>
            </w:r>
            <w:proofErr w:type="gramEnd"/>
            <w:r w:rsidRPr="00105C59">
              <w:rPr>
                <w:rFonts w:hint="eastAsia"/>
              </w:rPr>
              <w:t>证明的混合解密方案进行身份验证和</w:t>
            </w:r>
            <w:proofErr w:type="gramStart"/>
            <w:r w:rsidRPr="00105C59">
              <w:rPr>
                <w:rFonts w:hint="eastAsia"/>
              </w:rPr>
              <w:t>秘</w:t>
            </w:r>
            <w:proofErr w:type="gramEnd"/>
            <w:r w:rsidRPr="00105C59">
              <w:rPr>
                <w:rFonts w:hint="eastAsia"/>
              </w:rPr>
              <w:t>钥交换。为了保护秘</w:t>
            </w:r>
            <w:proofErr w:type="gramStart"/>
            <w:r w:rsidRPr="00105C59">
              <w:rPr>
                <w:rFonts w:hint="eastAsia"/>
              </w:rPr>
              <w:t>钥</w:t>
            </w:r>
            <w:proofErr w:type="gramEnd"/>
            <w:r w:rsidRPr="00105C59">
              <w:rPr>
                <w:rFonts w:hint="eastAsia"/>
              </w:rPr>
              <w:t>的机密性和完整性，所有密钥管理过程都在可信执行环境</w:t>
            </w:r>
            <w:r w:rsidRPr="00105C59">
              <w:rPr>
                <w:rFonts w:hint="eastAsia"/>
              </w:rPr>
              <w:t>(TEE)</w:t>
            </w:r>
            <w:r w:rsidRPr="00105C59">
              <w:rPr>
                <w:rFonts w:hint="eastAsia"/>
              </w:rPr>
              <w:t>中执行。</w:t>
            </w:r>
            <w:r w:rsidRPr="00105C59">
              <w:rPr>
                <w:rFonts w:hint="eastAsia"/>
              </w:rPr>
              <w:t>Bool Network</w:t>
            </w:r>
            <w:r w:rsidRPr="00105C59">
              <w:rPr>
                <w:rFonts w:hint="eastAsia"/>
              </w:rPr>
              <w:t>采用分布式签名公证人，以实现高度去中心化和安全性。</w:t>
            </w:r>
            <w:r w:rsidRPr="00105C59">
              <w:rPr>
                <w:rFonts w:hint="eastAsia"/>
              </w:rPr>
              <w:t>Bool Network</w:t>
            </w:r>
            <w:r w:rsidRPr="00105C59">
              <w:rPr>
                <w:rFonts w:hint="eastAsia"/>
              </w:rPr>
              <w:t>还采用类似原子交换的机制来保证交易原子性，但缺乏用户身份隐私的保护。</w:t>
            </w:r>
          </w:p>
          <w:p w:rsidR="00F20E68" w:rsidRPr="00105C59" w:rsidRDefault="00F20E68" w:rsidP="004A6D0C">
            <w:pPr>
              <w:autoSpaceDE w:val="0"/>
              <w:autoSpaceDN w:val="0"/>
              <w:ind w:firstLineChars="150" w:firstLine="355"/>
              <w:jc w:val="left"/>
              <w:rPr>
                <w:b/>
              </w:rPr>
            </w:pPr>
            <w:r w:rsidRPr="00105C59">
              <w:rPr>
                <w:rFonts w:hint="eastAsia"/>
                <w:b/>
              </w:rPr>
              <w:t>1</w:t>
            </w:r>
            <w:r w:rsidRPr="00105C59">
              <w:rPr>
                <w:b/>
              </w:rPr>
              <w:t>.2.</w:t>
            </w:r>
            <w:r w:rsidR="007E75DD" w:rsidRPr="00105C59">
              <w:rPr>
                <w:b/>
              </w:rPr>
              <w:t>2</w:t>
            </w:r>
            <w:r w:rsidRPr="00105C59">
              <w:rPr>
                <w:rFonts w:hint="eastAsia"/>
                <w:b/>
              </w:rPr>
              <w:t xml:space="preserve"> </w:t>
            </w:r>
            <w:r w:rsidRPr="00105C59">
              <w:rPr>
                <w:rFonts w:hint="eastAsia"/>
                <w:b/>
              </w:rPr>
              <w:t>公证人</w:t>
            </w:r>
            <w:r w:rsidRPr="00105C59">
              <w:rPr>
                <w:rFonts w:hint="eastAsia"/>
                <w:b/>
              </w:rPr>
              <w:t>+HTLC</w:t>
            </w:r>
          </w:p>
          <w:p w:rsidR="007B7E2A" w:rsidRPr="00105C59" w:rsidRDefault="007B7E2A" w:rsidP="004A6D0C">
            <w:pPr>
              <w:ind w:firstLineChars="200" w:firstLine="472"/>
            </w:pPr>
            <w:r w:rsidRPr="00105C59">
              <w:t>Dai</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_Ref154080103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[22]</w:t>
            </w:r>
            <w:r w:rsidR="00693B6B" w:rsidRPr="00105C59">
              <w:rPr>
                <w:vertAlign w:val="superscript"/>
              </w:rPr>
              <w:fldChar w:fldCharType="end"/>
            </w:r>
            <w:r w:rsidRPr="00105C59">
              <w:rPr>
                <w:rFonts w:hint="eastAsia"/>
              </w:rPr>
              <w:t>在公证人和用户协商的基础上提出了一种基于改进哈希锁定的</w:t>
            </w:r>
            <w:proofErr w:type="gramStart"/>
            <w:r w:rsidRPr="00105C59">
              <w:rPr>
                <w:rFonts w:hint="eastAsia"/>
              </w:rPr>
              <w:t>跨链</w:t>
            </w:r>
            <w:r w:rsidRPr="00105C59">
              <w:rPr>
                <w:rFonts w:hint="eastAsia"/>
              </w:rPr>
              <w:lastRenderedPageBreak/>
              <w:t>交易</w:t>
            </w:r>
            <w:proofErr w:type="gramEnd"/>
            <w:r w:rsidRPr="00105C59">
              <w:rPr>
                <w:rFonts w:hint="eastAsia"/>
              </w:rPr>
              <w:t>模型。该模型涉及三种角色：用户、独立区块链</w:t>
            </w:r>
            <w:proofErr w:type="gramStart"/>
            <w:r w:rsidRPr="00105C59">
              <w:rPr>
                <w:rFonts w:hint="eastAsia"/>
              </w:rPr>
              <w:t>和跨链系统</w:t>
            </w:r>
            <w:proofErr w:type="gramEnd"/>
            <w:r w:rsidRPr="00105C59">
              <w:rPr>
                <w:rFonts w:hint="eastAsia"/>
              </w:rPr>
              <w:t>。</w:t>
            </w:r>
            <w:proofErr w:type="gramStart"/>
            <w:r w:rsidRPr="00105C59">
              <w:rPr>
                <w:rFonts w:hint="eastAsia"/>
              </w:rPr>
              <w:t>跨链系统</w:t>
            </w:r>
            <w:proofErr w:type="gramEnd"/>
            <w:r w:rsidRPr="00105C59">
              <w:rPr>
                <w:rFonts w:hint="eastAsia"/>
              </w:rPr>
              <w:t>充当中介，协调交易过程，并提供候选公证节点来监控每个区块链中的交易。</w:t>
            </w:r>
            <w:proofErr w:type="gramStart"/>
            <w:r w:rsidRPr="00105C59">
              <w:rPr>
                <w:rFonts w:hint="eastAsia"/>
              </w:rPr>
              <w:t>该跨链方案</w:t>
            </w:r>
            <w:proofErr w:type="gramEnd"/>
            <w:r w:rsidRPr="00105C59">
              <w:rPr>
                <w:rFonts w:hint="eastAsia"/>
              </w:rPr>
              <w:t>中的</w:t>
            </w:r>
            <w:proofErr w:type="gramStart"/>
            <w:r w:rsidRPr="00105C59">
              <w:rPr>
                <w:rFonts w:hint="eastAsia"/>
              </w:rPr>
              <w:t>跨链交</w:t>
            </w:r>
            <w:proofErr w:type="gramEnd"/>
            <w:r w:rsidRPr="00105C59">
              <w:rPr>
                <w:rFonts w:hint="eastAsia"/>
              </w:rPr>
              <w:t>易分为三个阶段进行，用户在需要进行</w:t>
            </w:r>
            <w:proofErr w:type="gramStart"/>
            <w:r w:rsidRPr="00105C59">
              <w:rPr>
                <w:rFonts w:hint="eastAsia"/>
              </w:rPr>
              <w:t>跨链交</w:t>
            </w:r>
            <w:proofErr w:type="gramEnd"/>
            <w:r w:rsidRPr="00105C59">
              <w:rPr>
                <w:rFonts w:hint="eastAsia"/>
              </w:rPr>
              <w:t>易的每个独立区块链中都有自己的地址和密钥。资产锁定阶段，他们分别</w:t>
            </w:r>
            <w:proofErr w:type="gramStart"/>
            <w:r w:rsidRPr="00105C59">
              <w:rPr>
                <w:rFonts w:hint="eastAsia"/>
              </w:rPr>
              <w:t>用跨链</w:t>
            </w:r>
            <w:proofErr w:type="gramEnd"/>
            <w:r w:rsidRPr="00105C59">
              <w:rPr>
                <w:rFonts w:hint="eastAsia"/>
              </w:rPr>
              <w:t>系统选择的公证节点提供的密钥锁定资产，防止用户在交易过程中撤回资产；密钥协商阶段，公证节点分别与用户协商用于交易解锁的密钥，该密钥基于</w:t>
            </w:r>
            <w:r w:rsidRPr="00105C59">
              <w:rPr>
                <w:rFonts w:hint="eastAsia"/>
              </w:rPr>
              <w:t>Diffie-Hellman</w:t>
            </w:r>
            <w:r w:rsidRPr="00105C59">
              <w:rPr>
                <w:rFonts w:hint="eastAsia"/>
              </w:rPr>
              <w:t>算法生成，保证密钥的安全性和随机性；交易处理阶段，利用协商的密钥和锁定的资产进行交易，公证节点监控和协调区块链</w:t>
            </w:r>
            <w:r w:rsidRPr="00105C59">
              <w:rPr>
                <w:rFonts w:hint="eastAsia"/>
              </w:rPr>
              <w:t>A</w:t>
            </w:r>
            <w:r w:rsidRPr="00105C59">
              <w:rPr>
                <w:rFonts w:hint="eastAsia"/>
              </w:rPr>
              <w:t>和</w:t>
            </w:r>
            <w:r w:rsidRPr="00105C59">
              <w:rPr>
                <w:rFonts w:hint="eastAsia"/>
              </w:rPr>
              <w:t>B</w:t>
            </w:r>
            <w:r w:rsidRPr="00105C59">
              <w:rPr>
                <w:rFonts w:hint="eastAsia"/>
              </w:rPr>
              <w:t>中的智能合约的执行，这样就可以保证交易的正确性和原子性。</w:t>
            </w:r>
          </w:p>
          <w:p w:rsidR="007B7E2A" w:rsidRPr="00105C59" w:rsidRDefault="007B7E2A" w:rsidP="004A6D0C">
            <w:pPr>
              <w:ind w:firstLineChars="200" w:firstLine="472"/>
            </w:pPr>
            <w:r w:rsidRPr="00105C59">
              <w:t>Yu</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_Ref154079763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[23]</w:t>
            </w:r>
            <w:r w:rsidR="00693B6B" w:rsidRPr="00105C59">
              <w:rPr>
                <w:vertAlign w:val="superscript"/>
              </w:rPr>
              <w:fldChar w:fldCharType="end"/>
            </w:r>
            <w:r w:rsidRPr="00105C59">
              <w:rPr>
                <w:rFonts w:hint="eastAsia"/>
              </w:rPr>
              <w:t>提出了一种基于区块链</w:t>
            </w:r>
            <w:proofErr w:type="gramStart"/>
            <w:r w:rsidRPr="00105C59">
              <w:rPr>
                <w:rFonts w:hint="eastAsia"/>
              </w:rPr>
              <w:t>的跨链身份</w:t>
            </w:r>
            <w:proofErr w:type="gramEnd"/>
            <w:r w:rsidRPr="00105C59">
              <w:rPr>
                <w:rFonts w:hint="eastAsia"/>
              </w:rPr>
              <w:t>认证方案，该方案通过结合公证机制和哈希锁定技术，实现了不同区块链之间的身份认证和资产转移。该方案</w:t>
            </w:r>
            <w:proofErr w:type="gramStart"/>
            <w:r w:rsidRPr="00105C59">
              <w:rPr>
                <w:rFonts w:hint="eastAsia"/>
              </w:rPr>
              <w:t>将跨链身份</w:t>
            </w:r>
            <w:proofErr w:type="gramEnd"/>
            <w:r w:rsidRPr="00105C59">
              <w:rPr>
                <w:rFonts w:hint="eastAsia"/>
              </w:rPr>
              <w:t>认证分为三个阶段：身份认证阶段、</w:t>
            </w:r>
            <w:proofErr w:type="gramStart"/>
            <w:r w:rsidRPr="00105C59">
              <w:rPr>
                <w:rFonts w:hint="eastAsia"/>
              </w:rPr>
              <w:t>预交易</w:t>
            </w:r>
            <w:proofErr w:type="gramEnd"/>
            <w:r w:rsidRPr="00105C59">
              <w:rPr>
                <w:rFonts w:hint="eastAsia"/>
              </w:rPr>
              <w:t>阶段和正式交易阶段。在身份认证阶段，该方案通过信誉值排名和激励机制，选举出</w:t>
            </w:r>
            <w:r w:rsidRPr="00105C59">
              <w:rPr>
                <w:rFonts w:hint="eastAsia"/>
              </w:rPr>
              <w:t>n</w:t>
            </w:r>
            <w:proofErr w:type="gramStart"/>
            <w:r w:rsidRPr="00105C59">
              <w:rPr>
                <w:rFonts w:hint="eastAsia"/>
              </w:rPr>
              <w:t>个</w:t>
            </w:r>
            <w:proofErr w:type="gramEnd"/>
            <w:r w:rsidRPr="00105C59">
              <w:rPr>
                <w:rFonts w:hint="eastAsia"/>
              </w:rPr>
              <w:t>信誉值高于初始值</w:t>
            </w:r>
            <w:r w:rsidRPr="00105C59">
              <w:rPr>
                <w:rFonts w:hint="eastAsia"/>
              </w:rPr>
              <w:t>n</w:t>
            </w:r>
            <w:r w:rsidRPr="00105C59">
              <w:rPr>
                <w:rFonts w:hint="eastAsia"/>
              </w:rPr>
              <w:t>的节点作为公证人。在正式交易阶段，该方案利用哈希时间锁技术，要求交易双方在给定的时间内提供正确的哈希值，否则交易将失败并退还资产。在解决传统</w:t>
            </w:r>
            <w:proofErr w:type="gramStart"/>
            <w:r w:rsidRPr="00105C59">
              <w:rPr>
                <w:rFonts w:hint="eastAsia"/>
              </w:rPr>
              <w:t>跨链技术</w:t>
            </w:r>
            <w:proofErr w:type="gramEnd"/>
            <w:r w:rsidRPr="00105C59">
              <w:rPr>
                <w:rFonts w:hint="eastAsia"/>
              </w:rPr>
              <w:t>中存在的公证人中心化、交易效率低、安全性差等问题。通过结合哈希锁定技术，该方案在一定程度上解决了传统</w:t>
            </w:r>
            <w:proofErr w:type="gramStart"/>
            <w:r w:rsidRPr="00105C59">
              <w:rPr>
                <w:rFonts w:hint="eastAsia"/>
              </w:rPr>
              <w:t>跨链技术</w:t>
            </w:r>
            <w:proofErr w:type="gramEnd"/>
            <w:r w:rsidRPr="00105C59">
              <w:rPr>
                <w:rFonts w:hint="eastAsia"/>
              </w:rPr>
              <w:t>中存在的公证人中心化、交易效率低、安全性差等问题，并</w:t>
            </w:r>
            <w:proofErr w:type="gramStart"/>
            <w:r w:rsidRPr="00105C59">
              <w:rPr>
                <w:rFonts w:hint="eastAsia"/>
              </w:rPr>
              <w:t>提高跨链身</w:t>
            </w:r>
            <w:proofErr w:type="gramEnd"/>
            <w:r w:rsidRPr="00105C59">
              <w:rPr>
                <w:rFonts w:hint="eastAsia"/>
              </w:rPr>
              <w:t>份认证和资产转移的可靠性和效率。</w:t>
            </w:r>
          </w:p>
          <w:p w:rsidR="007B7E2A" w:rsidRPr="00105C59" w:rsidRDefault="007B7E2A" w:rsidP="004A6D0C">
            <w:pPr>
              <w:ind w:firstLineChars="200" w:firstLine="472"/>
            </w:pPr>
            <w:r w:rsidRPr="00105C59">
              <w:rPr>
                <w:rFonts w:hint="eastAsia"/>
              </w:rPr>
              <w:t>Sun</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_Ref154079770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[24]</w:t>
            </w:r>
            <w:r w:rsidR="00693B6B" w:rsidRPr="00105C59">
              <w:rPr>
                <w:vertAlign w:val="superscript"/>
              </w:rPr>
              <w:fldChar w:fldCharType="end"/>
            </w:r>
            <w:r w:rsidRPr="00105C59">
              <w:rPr>
                <w:rFonts w:hint="eastAsia"/>
              </w:rPr>
              <w:t>提出了一种基于公证人方案和哈希时间锁的去</w:t>
            </w:r>
            <w:proofErr w:type="gramStart"/>
            <w:r w:rsidRPr="00105C59">
              <w:rPr>
                <w:rFonts w:hint="eastAsia"/>
              </w:rPr>
              <w:t>中心化跨链服务</w:t>
            </w:r>
            <w:proofErr w:type="gramEnd"/>
            <w:r w:rsidRPr="00105C59">
              <w:rPr>
                <w:rFonts w:hint="eastAsia"/>
              </w:rPr>
              <w:t>协议，通过选举主公证人和次公证人，以及使用哈希值作为</w:t>
            </w:r>
            <w:proofErr w:type="gramStart"/>
            <w:r w:rsidRPr="00105C59">
              <w:rPr>
                <w:rFonts w:hint="eastAsia"/>
              </w:rPr>
              <w:t>跨链交易</w:t>
            </w:r>
            <w:proofErr w:type="gramEnd"/>
            <w:r w:rsidRPr="00105C59">
              <w:rPr>
                <w:rFonts w:hint="eastAsia"/>
              </w:rPr>
              <w:t>的参数，实现了不同区块链之间的数据和资产交换。此外，该协议设置了一种激励机制，通过锁定违约金和更新信誉值，保证了公证人和参与者的诚信行为，提高了</w:t>
            </w:r>
            <w:proofErr w:type="gramStart"/>
            <w:r w:rsidRPr="00105C59">
              <w:rPr>
                <w:rFonts w:hint="eastAsia"/>
              </w:rPr>
              <w:t>跨链交易</w:t>
            </w:r>
            <w:proofErr w:type="gramEnd"/>
            <w:r w:rsidRPr="00105C59">
              <w:rPr>
                <w:rFonts w:hint="eastAsia"/>
              </w:rPr>
              <w:t>的效率和安全性。该协议在可扩展性、可验证性和抗审查性等方面表现良好，同时在实验上也验证了其可行性和优越性，为区块链</w:t>
            </w:r>
            <w:proofErr w:type="gramStart"/>
            <w:r w:rsidRPr="00105C59">
              <w:rPr>
                <w:rFonts w:hint="eastAsia"/>
              </w:rPr>
              <w:t>跨链服务</w:t>
            </w:r>
            <w:proofErr w:type="gramEnd"/>
            <w:r w:rsidRPr="00105C59">
              <w:rPr>
                <w:rFonts w:hint="eastAsia"/>
              </w:rPr>
              <w:t>的研究提供了一个有价值的参考。</w:t>
            </w:r>
          </w:p>
          <w:p w:rsidR="007B7E2A" w:rsidRPr="00105C59" w:rsidRDefault="007B7E2A" w:rsidP="004A6D0C">
            <w:pPr>
              <w:ind w:firstLineChars="200" w:firstLine="472"/>
            </w:pPr>
            <w:r w:rsidRPr="00105C59">
              <w:rPr>
                <w:rFonts w:hint="eastAsia"/>
              </w:rPr>
              <w:t>为了实现元宇宙环境中不同区块链之间的数字内容和数字资产</w:t>
            </w:r>
            <w:proofErr w:type="gramStart"/>
            <w:r w:rsidRPr="00105C59">
              <w:rPr>
                <w:rFonts w:hint="eastAsia"/>
              </w:rPr>
              <w:t>的跨链互动</w:t>
            </w:r>
            <w:proofErr w:type="gramEnd"/>
            <w:r w:rsidRPr="00105C59">
              <w:rPr>
                <w:rFonts w:hint="eastAsia"/>
              </w:rPr>
              <w:t>，</w:t>
            </w:r>
            <w:r w:rsidRPr="00105C59">
              <w:t>Ren</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_Ref154080125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[25]</w:t>
            </w:r>
            <w:r w:rsidR="00693B6B" w:rsidRPr="00105C59">
              <w:rPr>
                <w:vertAlign w:val="superscript"/>
              </w:rPr>
              <w:fldChar w:fldCharType="end"/>
            </w:r>
            <w:r w:rsidRPr="00105C59">
              <w:rPr>
                <w:rFonts w:hint="eastAsia"/>
              </w:rPr>
              <w:t>提出了一种基于改进的哈希时间锁（</w:t>
            </w:r>
            <w:r w:rsidRPr="00105C59">
              <w:rPr>
                <w:rFonts w:hint="eastAsia"/>
              </w:rPr>
              <w:t>HTLC</w:t>
            </w:r>
            <w:r w:rsidRPr="00105C59">
              <w:rPr>
                <w:rFonts w:hint="eastAsia"/>
              </w:rPr>
              <w:t>）和公证人机制的</w:t>
            </w:r>
            <w:proofErr w:type="gramStart"/>
            <w:r w:rsidRPr="00105C59">
              <w:rPr>
                <w:rFonts w:hint="eastAsia"/>
              </w:rPr>
              <w:t>跨链交易</w:t>
            </w:r>
            <w:proofErr w:type="gramEnd"/>
            <w:r w:rsidRPr="00105C59">
              <w:rPr>
                <w:rFonts w:hint="eastAsia"/>
              </w:rPr>
              <w:t>方案，称为</w:t>
            </w:r>
            <w:r w:rsidRPr="00105C59">
              <w:rPr>
                <w:rFonts w:hint="eastAsia"/>
              </w:rPr>
              <w:t>HCNCT</w:t>
            </w:r>
            <w:r w:rsidRPr="00105C59">
              <w:rPr>
                <w:rFonts w:hint="eastAsia"/>
              </w:rPr>
              <w:t>。该方案主要包括交易准备阶段、正式交易阶段和交易验证阶段三个阶段。在交易准备阶段，交易发起用户与公证人组协商生成哈希锁的原像，并初始化交易；在正式交易阶段，双方用户使用相同的哈希值锁定各自的资产，并</w:t>
            </w:r>
            <w:r w:rsidRPr="00105C59">
              <w:rPr>
                <w:rFonts w:hint="eastAsia"/>
              </w:rPr>
              <w:lastRenderedPageBreak/>
              <w:t>在限定时间内使用哈希锁的原像解锁资产完成交易；在交易验证阶段，双方用户对交易信息进行签名，并发送给公证人组进行验证。</w:t>
            </w:r>
            <w:r w:rsidRPr="00105C59">
              <w:rPr>
                <w:rFonts w:hint="eastAsia"/>
              </w:rPr>
              <w:t>HCNCT</w:t>
            </w:r>
            <w:r w:rsidRPr="00105C59">
              <w:rPr>
                <w:rFonts w:hint="eastAsia"/>
              </w:rPr>
              <w:t>方案中引入的是一种公证人组的机制，公证人组由多个公证人组成，通过密钥协商和</w:t>
            </w:r>
            <w:proofErr w:type="gramStart"/>
            <w:r w:rsidRPr="00105C59">
              <w:rPr>
                <w:rFonts w:hint="eastAsia"/>
              </w:rPr>
              <w:t>可</w:t>
            </w:r>
            <w:proofErr w:type="gramEnd"/>
            <w:r w:rsidRPr="00105C59">
              <w:rPr>
                <w:rFonts w:hint="eastAsia"/>
              </w:rPr>
              <w:t>验证秘密分享技术，实现对整个交易过程的监督和参与，有效地解决了传统</w:t>
            </w:r>
            <w:r w:rsidRPr="00105C59">
              <w:rPr>
                <w:rFonts w:hint="eastAsia"/>
              </w:rPr>
              <w:t>HTLC</w:t>
            </w:r>
            <w:r w:rsidRPr="00105C59">
              <w:rPr>
                <w:rFonts w:hint="eastAsia"/>
              </w:rPr>
              <w:t>方案中存在的恶意超时交易攻击以及单一公证人机制的中心化问题。此外，</w:t>
            </w:r>
            <w:r w:rsidRPr="00105C59">
              <w:rPr>
                <w:rFonts w:hint="eastAsia"/>
              </w:rPr>
              <w:t>HCNCT</w:t>
            </w:r>
            <w:r w:rsidRPr="00105C59">
              <w:rPr>
                <w:rFonts w:hint="eastAsia"/>
              </w:rPr>
              <w:t>方案中设计了用户信誉评估机制和公证人组管理机制，用于减少用户恶意违约的发生，激励用户积极促成正确的交易，并保证公证人的可信度。</w:t>
            </w:r>
          </w:p>
          <w:p w:rsidR="007B7E2A" w:rsidRPr="00105C59" w:rsidRDefault="00654B49" w:rsidP="004A6D0C">
            <w:pPr>
              <w:autoSpaceDE w:val="0"/>
              <w:autoSpaceDN w:val="0"/>
              <w:ind w:firstLineChars="150" w:firstLine="355"/>
              <w:jc w:val="left"/>
              <w:rPr>
                <w:b/>
              </w:rPr>
            </w:pPr>
            <w:bookmarkStart w:id="2" w:name="_Hlk145343537"/>
            <w:r w:rsidRPr="00105C59">
              <w:rPr>
                <w:rFonts w:hint="eastAsia"/>
                <w:b/>
              </w:rPr>
              <w:t>1.</w:t>
            </w:r>
            <w:r w:rsidRPr="00105C59">
              <w:rPr>
                <w:b/>
              </w:rPr>
              <w:t xml:space="preserve">2.3 </w:t>
            </w:r>
            <w:r w:rsidRPr="00105C59">
              <w:rPr>
                <w:rFonts w:hint="eastAsia"/>
                <w:b/>
              </w:rPr>
              <w:t>公证人</w:t>
            </w:r>
            <w:r w:rsidRPr="00105C59">
              <w:rPr>
                <w:rFonts w:hint="eastAsia"/>
                <w:b/>
              </w:rPr>
              <w:t>+</w:t>
            </w:r>
            <w:r w:rsidRPr="00105C59">
              <w:rPr>
                <w:rFonts w:hint="eastAsia"/>
                <w:b/>
              </w:rPr>
              <w:t>侧链</w:t>
            </w:r>
            <w:r w:rsidRPr="00105C59">
              <w:rPr>
                <w:b/>
              </w:rPr>
              <w:t>/</w:t>
            </w:r>
            <w:r w:rsidRPr="00105C59">
              <w:rPr>
                <w:rFonts w:hint="eastAsia"/>
                <w:b/>
              </w:rPr>
              <w:t>中继</w:t>
            </w:r>
            <w:bookmarkEnd w:id="2"/>
          </w:p>
          <w:p w:rsidR="008C7D1C" w:rsidRPr="00105C59" w:rsidRDefault="008C7D1C" w:rsidP="004A6D0C">
            <w:pPr>
              <w:ind w:firstLineChars="200" w:firstLine="472"/>
            </w:pPr>
            <w:proofErr w:type="spellStart"/>
            <w:r w:rsidRPr="00105C59">
              <w:rPr>
                <w:rFonts w:hint="eastAsia"/>
              </w:rPr>
              <w:t>AgentChain</w:t>
            </w:r>
            <w:proofErr w:type="spellEnd"/>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_Ref154080136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[26]</w:t>
            </w:r>
            <w:r w:rsidR="00693B6B" w:rsidRPr="00105C59">
              <w:rPr>
                <w:vertAlign w:val="superscript"/>
              </w:rPr>
              <w:fldChar w:fldCharType="end"/>
            </w:r>
            <w:r w:rsidRPr="00105C59">
              <w:rPr>
                <w:rFonts w:hint="eastAsia"/>
              </w:rPr>
              <w:t>是</w:t>
            </w:r>
            <w:proofErr w:type="spellStart"/>
            <w:r w:rsidRPr="00105C59">
              <w:t>Dawei</w:t>
            </w:r>
            <w:proofErr w:type="spellEnd"/>
            <w:r w:rsidRPr="00105C59">
              <w:rPr>
                <w:rFonts w:hint="eastAsia"/>
              </w:rPr>
              <w:t>等人提出的一个基于多重签名的去</w:t>
            </w:r>
            <w:proofErr w:type="gramStart"/>
            <w:r w:rsidRPr="00105C59">
              <w:rPr>
                <w:rFonts w:hint="eastAsia"/>
              </w:rPr>
              <w:t>中心化跨链资产</w:t>
            </w:r>
            <w:proofErr w:type="gramEnd"/>
            <w:r w:rsidRPr="00105C59">
              <w:rPr>
                <w:rFonts w:hint="eastAsia"/>
              </w:rPr>
              <w:t>交换系统，实现了从现有链到</w:t>
            </w:r>
            <w:proofErr w:type="spellStart"/>
            <w:r w:rsidRPr="00105C59">
              <w:rPr>
                <w:rFonts w:hint="eastAsia"/>
              </w:rPr>
              <w:t>AgentChain</w:t>
            </w:r>
            <w:proofErr w:type="spellEnd"/>
            <w:r w:rsidRPr="00105C59">
              <w:rPr>
                <w:rFonts w:hint="eastAsia"/>
              </w:rPr>
              <w:t>的资产映射和在</w:t>
            </w:r>
            <w:proofErr w:type="spellStart"/>
            <w:r w:rsidRPr="00105C59">
              <w:rPr>
                <w:rFonts w:hint="eastAsia"/>
              </w:rPr>
              <w:t>AgentChain</w:t>
            </w:r>
            <w:proofErr w:type="spellEnd"/>
            <w:r w:rsidRPr="00105C59">
              <w:rPr>
                <w:rFonts w:hint="eastAsia"/>
              </w:rPr>
              <w:t>上的代币交换。</w:t>
            </w:r>
            <w:proofErr w:type="spellStart"/>
            <w:r w:rsidRPr="00105C59">
              <w:t>A</w:t>
            </w:r>
            <w:r w:rsidRPr="00105C59">
              <w:rPr>
                <w:rFonts w:hint="eastAsia"/>
              </w:rPr>
              <w:t>gentChain</w:t>
            </w:r>
            <w:proofErr w:type="spellEnd"/>
            <w:r w:rsidRPr="00105C59">
              <w:rPr>
                <w:rFonts w:hint="eastAsia"/>
              </w:rPr>
              <w:t>是一种基于公证人</w:t>
            </w:r>
            <w:r w:rsidRPr="00105C59">
              <w:rPr>
                <w:rFonts w:hint="eastAsia"/>
              </w:rPr>
              <w:t>+</w:t>
            </w:r>
            <w:r w:rsidRPr="00105C59">
              <w:rPr>
                <w:rFonts w:hint="eastAsia"/>
              </w:rPr>
              <w:t>侧链的</w:t>
            </w:r>
            <w:proofErr w:type="gramStart"/>
            <w:r w:rsidRPr="00105C59">
              <w:rPr>
                <w:rFonts w:hint="eastAsia"/>
              </w:rPr>
              <w:t>跨链交易</w:t>
            </w:r>
            <w:proofErr w:type="gramEnd"/>
            <w:r w:rsidRPr="00105C59">
              <w:rPr>
                <w:rFonts w:hint="eastAsia"/>
              </w:rPr>
              <w:t>系统，它利用交易运营商组（</w:t>
            </w:r>
            <w:r w:rsidRPr="00105C59">
              <w:rPr>
                <w:rFonts w:hint="eastAsia"/>
              </w:rPr>
              <w:t>TOG</w:t>
            </w:r>
            <w:r w:rsidRPr="00105C59">
              <w:rPr>
                <w:rFonts w:hint="eastAsia"/>
              </w:rPr>
              <w:t>）作为公证人，为用户提供资产映射和交换的服务。</w:t>
            </w:r>
            <w:r w:rsidRPr="00105C59">
              <w:rPr>
                <w:rFonts w:hint="eastAsia"/>
              </w:rPr>
              <w:t>TOG</w:t>
            </w:r>
            <w:r w:rsidRPr="00105C59">
              <w:rPr>
                <w:rFonts w:hint="eastAsia"/>
              </w:rPr>
              <w:t>由多个交易运营商（</w:t>
            </w:r>
            <w:r w:rsidRPr="00105C59">
              <w:rPr>
                <w:rFonts w:hint="eastAsia"/>
              </w:rPr>
              <w:t>TO</w:t>
            </w:r>
            <w:r w:rsidRPr="00105C59">
              <w:rPr>
                <w:rFonts w:hint="eastAsia"/>
              </w:rPr>
              <w:t>）组成，每个</w:t>
            </w:r>
            <w:r w:rsidRPr="00105C59">
              <w:rPr>
                <w:rFonts w:hint="eastAsia"/>
              </w:rPr>
              <w:t>TO</w:t>
            </w:r>
            <w:r w:rsidRPr="00105C59">
              <w:rPr>
                <w:rFonts w:hint="eastAsia"/>
              </w:rPr>
              <w:t>都需要在现有链上锁定一定数量的代币作为抵押，并创建一个多重签名的存款池。用户可以根据</w:t>
            </w:r>
            <w:r w:rsidRPr="00105C59">
              <w:rPr>
                <w:rFonts w:hint="eastAsia"/>
              </w:rPr>
              <w:t>TOG</w:t>
            </w:r>
            <w:r w:rsidRPr="00105C59">
              <w:rPr>
                <w:rFonts w:hint="eastAsia"/>
              </w:rPr>
              <w:t>的存款量和声誉评分选择一个合适的</w:t>
            </w:r>
            <w:r w:rsidRPr="00105C59">
              <w:rPr>
                <w:rFonts w:hint="eastAsia"/>
              </w:rPr>
              <w:t>TOG</w:t>
            </w:r>
            <w:r w:rsidRPr="00105C59">
              <w:rPr>
                <w:rFonts w:hint="eastAsia"/>
              </w:rPr>
              <w:t>，并向其存款池转账资产，从而在</w:t>
            </w:r>
            <w:proofErr w:type="spellStart"/>
            <w:r w:rsidRPr="00105C59">
              <w:rPr>
                <w:rFonts w:hint="eastAsia"/>
              </w:rPr>
              <w:t>AgentChain</w:t>
            </w:r>
            <w:proofErr w:type="spellEnd"/>
            <w:r w:rsidRPr="00105C59">
              <w:rPr>
                <w:rFonts w:hint="eastAsia"/>
              </w:rPr>
              <w:t>上获得相应数量的代币。用户可以在</w:t>
            </w:r>
            <w:proofErr w:type="spellStart"/>
            <w:r w:rsidRPr="00105C59">
              <w:rPr>
                <w:rFonts w:hint="eastAsia"/>
              </w:rPr>
              <w:t>AgentChain</w:t>
            </w:r>
            <w:proofErr w:type="spellEnd"/>
            <w:r w:rsidRPr="00105C59">
              <w:rPr>
                <w:rFonts w:hint="eastAsia"/>
              </w:rPr>
              <w:t>上进行代币的公平交换，也可以随时提取资产。如果</w:t>
            </w:r>
            <w:r w:rsidRPr="00105C59">
              <w:rPr>
                <w:rFonts w:hint="eastAsia"/>
              </w:rPr>
              <w:t>TOG</w:t>
            </w:r>
            <w:r w:rsidRPr="00105C59">
              <w:rPr>
                <w:rFonts w:hint="eastAsia"/>
              </w:rPr>
              <w:t>拒绝或延迟提供服务，用户可以向</w:t>
            </w:r>
            <w:proofErr w:type="spellStart"/>
            <w:r w:rsidRPr="00105C59">
              <w:rPr>
                <w:rFonts w:hint="eastAsia"/>
              </w:rPr>
              <w:t>AgentChain</w:t>
            </w:r>
            <w:proofErr w:type="spellEnd"/>
            <w:r w:rsidRPr="00105C59">
              <w:rPr>
                <w:rFonts w:hint="eastAsia"/>
              </w:rPr>
              <w:t>上</w:t>
            </w:r>
            <w:proofErr w:type="gramStart"/>
            <w:r w:rsidRPr="00105C59">
              <w:rPr>
                <w:rFonts w:hint="eastAsia"/>
              </w:rPr>
              <w:t>传仲裁</w:t>
            </w:r>
            <w:proofErr w:type="gramEnd"/>
            <w:r w:rsidRPr="00105C59">
              <w:rPr>
                <w:rFonts w:hint="eastAsia"/>
              </w:rPr>
              <w:t>请求和证据，要求惩罚该</w:t>
            </w:r>
            <w:r w:rsidRPr="00105C59">
              <w:rPr>
                <w:rFonts w:hint="eastAsia"/>
              </w:rPr>
              <w:t>TOG</w:t>
            </w:r>
            <w:r w:rsidRPr="00105C59">
              <w:rPr>
                <w:rFonts w:hint="eastAsia"/>
              </w:rPr>
              <w:t>并获得赔偿。</w:t>
            </w:r>
            <w:proofErr w:type="spellStart"/>
            <w:r w:rsidRPr="00105C59">
              <w:rPr>
                <w:rFonts w:hint="eastAsia"/>
              </w:rPr>
              <w:t>AgentChain</w:t>
            </w:r>
            <w:proofErr w:type="spellEnd"/>
            <w:r w:rsidRPr="00105C59">
              <w:rPr>
                <w:rFonts w:hint="eastAsia"/>
              </w:rPr>
              <w:t>采用多重签名公证人机制，保证了</w:t>
            </w:r>
            <w:proofErr w:type="gramStart"/>
            <w:r w:rsidRPr="00105C59">
              <w:rPr>
                <w:rFonts w:hint="eastAsia"/>
              </w:rPr>
              <w:t>跨链交易</w:t>
            </w:r>
            <w:proofErr w:type="gramEnd"/>
            <w:r w:rsidRPr="00105C59">
              <w:rPr>
                <w:rFonts w:hint="eastAsia"/>
              </w:rPr>
              <w:t>的安全性和原子性。</w:t>
            </w:r>
            <w:proofErr w:type="spellStart"/>
            <w:r w:rsidRPr="00105C59">
              <w:rPr>
                <w:rFonts w:hint="eastAsia"/>
              </w:rPr>
              <w:t>AgentChain</w:t>
            </w:r>
            <w:proofErr w:type="spellEnd"/>
            <w:r w:rsidRPr="00105C59">
              <w:rPr>
                <w:rFonts w:hint="eastAsia"/>
              </w:rPr>
              <w:t>与大多数现有的区块链项目兼容，只要求它们支持多重签名。</w:t>
            </w:r>
            <w:r w:rsidRPr="00105C59">
              <w:rPr>
                <w:rFonts w:hint="eastAsia"/>
              </w:rPr>
              <w:t xml:space="preserve">Practical </w:t>
            </w:r>
            <w:proofErr w:type="spellStart"/>
            <w:r w:rsidRPr="00105C59">
              <w:rPr>
                <w:rFonts w:hint="eastAsia"/>
              </w:rPr>
              <w:t>AgentChain</w:t>
            </w:r>
            <w:proofErr w:type="spellEnd"/>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_Ref154080146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[27]</w:t>
            </w:r>
            <w:r w:rsidR="00693B6B" w:rsidRPr="00105C59">
              <w:rPr>
                <w:vertAlign w:val="superscript"/>
              </w:rPr>
              <w:fldChar w:fldCharType="end"/>
            </w:r>
            <w:r w:rsidRPr="00105C59">
              <w:rPr>
                <w:rFonts w:hint="eastAsia"/>
              </w:rPr>
              <w:t>是</w:t>
            </w:r>
            <w:proofErr w:type="spellStart"/>
            <w:r w:rsidRPr="00105C59">
              <w:t>Hei</w:t>
            </w:r>
            <w:proofErr w:type="spellEnd"/>
            <w:r w:rsidRPr="00105C59">
              <w:rPr>
                <w:rFonts w:hint="eastAsia"/>
              </w:rPr>
              <w:t>等人在</w:t>
            </w:r>
            <w:proofErr w:type="spellStart"/>
            <w:r w:rsidRPr="00105C59">
              <w:rPr>
                <w:rFonts w:hint="eastAsia"/>
              </w:rPr>
              <w:t>AgentChain</w:t>
            </w:r>
            <w:proofErr w:type="spellEnd"/>
            <w:r w:rsidRPr="00105C59">
              <w:rPr>
                <w:rFonts w:hint="eastAsia"/>
              </w:rPr>
              <w:t>的基础上进行了改进和扩展构建了的一个综合的</w:t>
            </w:r>
            <w:proofErr w:type="gramStart"/>
            <w:r w:rsidRPr="00105C59">
              <w:rPr>
                <w:rFonts w:hint="eastAsia"/>
              </w:rPr>
              <w:t>跨链交易</w:t>
            </w:r>
            <w:proofErr w:type="gramEnd"/>
            <w:r w:rsidRPr="00105C59">
              <w:rPr>
                <w:rFonts w:hint="eastAsia"/>
              </w:rPr>
              <w:t>系统。</w:t>
            </w:r>
            <w:r w:rsidRPr="00105C59">
              <w:rPr>
                <w:rFonts w:hint="eastAsia"/>
              </w:rPr>
              <w:t xml:space="preserve">Practical </w:t>
            </w:r>
            <w:proofErr w:type="spellStart"/>
            <w:r w:rsidRPr="00105C59">
              <w:rPr>
                <w:rFonts w:hint="eastAsia"/>
              </w:rPr>
              <w:t>AgentChain</w:t>
            </w:r>
            <w:proofErr w:type="spellEnd"/>
            <w:r w:rsidRPr="00105C59">
              <w:rPr>
                <w:rFonts w:hint="eastAsia"/>
              </w:rPr>
              <w:t>支持各种币种到对应代币的映射和交易，引入了</w:t>
            </w:r>
            <w:r w:rsidRPr="00105C59">
              <w:rPr>
                <w:rFonts w:hint="eastAsia"/>
              </w:rPr>
              <w:t>Town crier</w:t>
            </w:r>
            <w:r w:rsidRPr="00105C59">
              <w:rPr>
                <w:rFonts w:hint="eastAsia"/>
              </w:rPr>
              <w:t>作为可靠的数据预言机系统，获取</w:t>
            </w:r>
            <w:proofErr w:type="gramStart"/>
            <w:r w:rsidRPr="00105C59">
              <w:rPr>
                <w:rFonts w:hint="eastAsia"/>
              </w:rPr>
              <w:t>跨链交易</w:t>
            </w:r>
            <w:proofErr w:type="gramEnd"/>
            <w:r w:rsidRPr="00105C59">
              <w:rPr>
                <w:rFonts w:hint="eastAsia"/>
              </w:rPr>
              <w:t>的状态，并结合了一个匹配交换协议，保证了链上代币交换的公平性。此外，</w:t>
            </w:r>
            <w:r w:rsidRPr="00105C59">
              <w:rPr>
                <w:rFonts w:hint="eastAsia"/>
              </w:rPr>
              <w:t xml:space="preserve">Practical </w:t>
            </w:r>
            <w:proofErr w:type="spellStart"/>
            <w:r w:rsidRPr="00105C59">
              <w:rPr>
                <w:rFonts w:hint="eastAsia"/>
              </w:rPr>
              <w:t>AgentChain</w:t>
            </w:r>
            <w:proofErr w:type="spellEnd"/>
            <w:r w:rsidRPr="00105C59">
              <w:rPr>
                <w:rFonts w:hint="eastAsia"/>
              </w:rPr>
              <w:t>还设计了一个公正的服务仲裁机制和一个押金分配方案，保证了系统的可靠性。由于系统架构的高可移植性，</w:t>
            </w:r>
            <w:r w:rsidRPr="00105C59">
              <w:rPr>
                <w:rFonts w:hint="eastAsia"/>
              </w:rPr>
              <w:t xml:space="preserve">Practical </w:t>
            </w:r>
            <w:proofErr w:type="spellStart"/>
            <w:r w:rsidRPr="00105C59">
              <w:rPr>
                <w:rFonts w:hint="eastAsia"/>
              </w:rPr>
              <w:t>AgentChain</w:t>
            </w:r>
            <w:proofErr w:type="spellEnd"/>
            <w:r w:rsidRPr="00105C59">
              <w:rPr>
                <w:rFonts w:hint="eastAsia"/>
              </w:rPr>
              <w:t>可以部署在任何支持智能合约的现有区块链上。</w:t>
            </w:r>
          </w:p>
          <w:p w:rsidR="00654B49" w:rsidRPr="00105C59" w:rsidRDefault="00654B49" w:rsidP="004A6D0C">
            <w:pPr>
              <w:ind w:firstLineChars="200" w:firstLine="472"/>
            </w:pPr>
            <w:r w:rsidRPr="00105C59">
              <w:rPr>
                <w:rFonts w:hint="eastAsia"/>
              </w:rPr>
              <w:t>叶等人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_Ref154080156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[28]</w:t>
            </w:r>
            <w:r w:rsidR="00693B6B" w:rsidRPr="00105C59">
              <w:rPr>
                <w:vertAlign w:val="superscript"/>
              </w:rPr>
              <w:fldChar w:fldCharType="end"/>
            </w:r>
            <w:r w:rsidRPr="00105C59">
              <w:rPr>
                <w:rFonts w:hint="eastAsia"/>
              </w:rPr>
              <w:t>提出了一种面向联盟链的分布式</w:t>
            </w:r>
            <w:proofErr w:type="gramStart"/>
            <w:r w:rsidRPr="00105C59">
              <w:rPr>
                <w:rFonts w:hint="eastAsia"/>
              </w:rPr>
              <w:t>公证人跨链模型</w:t>
            </w:r>
            <w:proofErr w:type="gramEnd"/>
            <w:r w:rsidRPr="00105C59">
              <w:rPr>
                <w:rFonts w:hint="eastAsia"/>
              </w:rPr>
              <w:t>，该模型利用原有的公证人机制，将公证人设计为由各个局部链推选的节点组成的全局链，从而提高了</w:t>
            </w:r>
            <w:proofErr w:type="gramStart"/>
            <w:r w:rsidRPr="00105C59">
              <w:rPr>
                <w:rFonts w:hint="eastAsia"/>
              </w:rPr>
              <w:t>跨链操作</w:t>
            </w:r>
            <w:proofErr w:type="gramEnd"/>
            <w:r w:rsidRPr="00105C59">
              <w:rPr>
                <w:rFonts w:hint="eastAsia"/>
              </w:rPr>
              <w:t>的去中心化程度和安全性。该模型中的</w:t>
            </w:r>
            <w:proofErr w:type="gramStart"/>
            <w:r w:rsidRPr="00105C59">
              <w:rPr>
                <w:rFonts w:hint="eastAsia"/>
              </w:rPr>
              <w:t>跨链网络</w:t>
            </w:r>
            <w:proofErr w:type="gramEnd"/>
            <w:r w:rsidRPr="00105C59">
              <w:rPr>
                <w:rFonts w:hint="eastAsia"/>
              </w:rPr>
              <w:t>由多条局部链和一条全局</w:t>
            </w:r>
            <w:r w:rsidRPr="00105C59">
              <w:rPr>
                <w:rFonts w:hint="eastAsia"/>
              </w:rPr>
              <w:lastRenderedPageBreak/>
              <w:t>链组成，局部链是各个联盟链的成员，全局链是由各个局部链推选出的公证人节点组成的一条公共链，</w:t>
            </w:r>
            <w:proofErr w:type="gramStart"/>
            <w:r w:rsidRPr="00105C59">
              <w:rPr>
                <w:rFonts w:hint="eastAsia"/>
              </w:rPr>
              <w:t>作为跨链媒</w:t>
            </w:r>
            <w:proofErr w:type="gramEnd"/>
            <w:r w:rsidRPr="00105C59">
              <w:rPr>
                <w:rFonts w:hint="eastAsia"/>
              </w:rPr>
              <w:t>介。全局链上运行一个智能合约，用于记录和</w:t>
            </w:r>
            <w:proofErr w:type="gramStart"/>
            <w:r w:rsidRPr="00105C59">
              <w:rPr>
                <w:rFonts w:hint="eastAsia"/>
              </w:rPr>
              <w:t>验证跨链请求</w:t>
            </w:r>
            <w:proofErr w:type="gramEnd"/>
            <w:r w:rsidRPr="00105C59">
              <w:rPr>
                <w:rFonts w:hint="eastAsia"/>
              </w:rPr>
              <w:t>和响应。局部链和全局链之间通过</w:t>
            </w:r>
            <w:proofErr w:type="gramStart"/>
            <w:r w:rsidRPr="00105C59">
              <w:rPr>
                <w:rFonts w:hint="eastAsia"/>
              </w:rPr>
              <w:t>一个跨链中继器</w:t>
            </w:r>
            <w:proofErr w:type="gramEnd"/>
            <w:r w:rsidRPr="00105C59">
              <w:rPr>
                <w:rFonts w:hint="eastAsia"/>
              </w:rPr>
              <w:t>进行通信，</w:t>
            </w:r>
            <w:proofErr w:type="gramStart"/>
            <w:r w:rsidRPr="00105C59">
              <w:rPr>
                <w:rFonts w:hint="eastAsia"/>
              </w:rPr>
              <w:t>跨链中继</w:t>
            </w:r>
            <w:proofErr w:type="gramEnd"/>
            <w:r w:rsidRPr="00105C59">
              <w:rPr>
                <w:rFonts w:hint="eastAsia"/>
              </w:rPr>
              <w:t>器是一个软件模块，负责转发和</w:t>
            </w:r>
            <w:proofErr w:type="gramStart"/>
            <w:r w:rsidRPr="00105C59">
              <w:rPr>
                <w:rFonts w:hint="eastAsia"/>
              </w:rPr>
              <w:t>广播跨链消</w:t>
            </w:r>
            <w:proofErr w:type="gramEnd"/>
            <w:r w:rsidRPr="00105C59">
              <w:rPr>
                <w:rFonts w:hint="eastAsia"/>
              </w:rPr>
              <w:t>息。</w:t>
            </w:r>
          </w:p>
          <w:p w:rsidR="008C7D1C" w:rsidRPr="00105C59" w:rsidRDefault="008C7D1C" w:rsidP="004A6D0C">
            <w:pPr>
              <w:ind w:firstLineChars="200" w:firstLine="472"/>
            </w:pPr>
            <w:r w:rsidRPr="00105C59">
              <w:t>Jiang</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_Ref154080165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[29]</w:t>
            </w:r>
            <w:r w:rsidR="00693B6B" w:rsidRPr="00105C59">
              <w:rPr>
                <w:vertAlign w:val="superscript"/>
              </w:rPr>
              <w:fldChar w:fldCharType="end"/>
            </w:r>
            <w:r w:rsidRPr="00105C59">
              <w:t>提出了一种利用公证人结合侧链</w:t>
            </w:r>
            <w:proofErr w:type="gramStart"/>
            <w:r w:rsidRPr="00105C59">
              <w:t>的跨链</w:t>
            </w:r>
            <w:r w:rsidRPr="00105C59">
              <w:rPr>
                <w:rFonts w:hint="eastAsia"/>
              </w:rPr>
              <w:t>方案</w:t>
            </w:r>
            <w:proofErr w:type="gramEnd"/>
            <w:r w:rsidRPr="00105C59">
              <w:t>，实现多个区块链系统的集成。公证人是一种特殊的网络服务，负责在不同的区块链系统之间进行交易验证和数据路由，以及提供时间戳和排序服务。该</w:t>
            </w:r>
            <w:r w:rsidRPr="00105C59">
              <w:rPr>
                <w:rFonts w:hint="eastAsia"/>
              </w:rPr>
              <w:t>方案</w:t>
            </w:r>
            <w:r w:rsidRPr="00105C59">
              <w:t>设计了两种公证人机制，一种是在联盟链中，用于在联盟成员之间达成共识和执行智能合约</w:t>
            </w:r>
            <w:r w:rsidRPr="00105C59">
              <w:rPr>
                <w:rFonts w:hint="eastAsia"/>
              </w:rPr>
              <w:t>，</w:t>
            </w:r>
            <w:r w:rsidRPr="00105C59">
              <w:t>另一种是在侧链中，用于将子网与主网进行合并和分离。</w:t>
            </w:r>
            <w:r w:rsidRPr="00105C59">
              <w:rPr>
                <w:rFonts w:hint="eastAsia"/>
              </w:rPr>
              <w:t>公证人是由子网内的物联网设备随机选出的，每个设备都有一定的概率成为公证人。此外，</w:t>
            </w:r>
            <w:proofErr w:type="gramStart"/>
            <w:r w:rsidRPr="00105C59">
              <w:rPr>
                <w:rFonts w:hint="eastAsia"/>
              </w:rPr>
              <w:t>该跨链方案</w:t>
            </w:r>
            <w:proofErr w:type="gramEnd"/>
            <w:r w:rsidRPr="00105C59">
              <w:t>还使用了预言机服务，当一个区块链需要从另一个区块链或外部世界读取数据时，通过公证人进行数据获取和验证。</w:t>
            </w:r>
          </w:p>
          <w:p w:rsidR="008C7D1C" w:rsidRPr="00105C59" w:rsidRDefault="008C7D1C" w:rsidP="004A6D0C">
            <w:pPr>
              <w:ind w:firstLineChars="200" w:firstLine="472"/>
            </w:pPr>
            <w:proofErr w:type="spellStart"/>
            <w:r w:rsidRPr="00105C59">
              <w:t>AbitBridge</w:t>
            </w:r>
            <w:proofErr w:type="spellEnd"/>
            <w:r w:rsidR="00693B6B" w:rsidRPr="00105C59">
              <w:rPr>
                <w:vertAlign w:val="superscript"/>
              </w:rPr>
              <w:fldChar w:fldCharType="begin"/>
            </w:r>
            <w:r w:rsidR="00693B6B" w:rsidRPr="00105C59">
              <w:rPr>
                <w:vertAlign w:val="superscript"/>
              </w:rPr>
              <w:instrText xml:space="preserve"> REF _Ref154080170 \r \h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[30]</w:t>
            </w:r>
            <w:r w:rsidR="00693B6B" w:rsidRPr="00105C59">
              <w:rPr>
                <w:vertAlign w:val="superscript"/>
              </w:rPr>
              <w:fldChar w:fldCharType="end"/>
            </w:r>
            <w:r w:rsidRPr="00105C59">
              <w:rPr>
                <w:rFonts w:hint="eastAsia"/>
              </w:rPr>
              <w:t>是由</w:t>
            </w:r>
            <w:r w:rsidRPr="00105C59">
              <w:t>Pang</w:t>
            </w:r>
            <w:r w:rsidRPr="00105C59">
              <w:rPr>
                <w:rFonts w:hint="eastAsia"/>
              </w:rPr>
              <w:t>等人</w:t>
            </w:r>
            <w:r w:rsidRPr="00105C59">
              <w:t>基于主</w:t>
            </w:r>
            <w:r w:rsidRPr="00105C59">
              <w:t>-</w:t>
            </w:r>
            <w:proofErr w:type="gramStart"/>
            <w:r w:rsidRPr="00105C59">
              <w:t>子链架构</w:t>
            </w:r>
            <w:proofErr w:type="gramEnd"/>
            <w:r w:rsidRPr="00105C59">
              <w:rPr>
                <w:rFonts w:hint="eastAsia"/>
              </w:rPr>
              <w:t>提出的</w:t>
            </w:r>
            <w:r w:rsidRPr="00105C59">
              <w:t>一种结合中继链和公证人的</w:t>
            </w:r>
            <w:proofErr w:type="gramStart"/>
            <w:r w:rsidRPr="00105C59">
              <w:t>跨链协议</w:t>
            </w:r>
            <w:proofErr w:type="gramEnd"/>
            <w:r w:rsidRPr="00105C59">
              <w:t>技术解决方案</w:t>
            </w:r>
            <w:r w:rsidRPr="00105C59">
              <w:rPr>
                <w:rFonts w:hint="eastAsia"/>
              </w:rPr>
              <w:t>。该方案在主</w:t>
            </w:r>
            <w:r w:rsidRPr="00105C59">
              <w:rPr>
                <w:rFonts w:hint="eastAsia"/>
              </w:rPr>
              <w:t>-</w:t>
            </w:r>
            <w:proofErr w:type="gramStart"/>
            <w:r w:rsidRPr="00105C59">
              <w:rPr>
                <w:rFonts w:hint="eastAsia"/>
              </w:rPr>
              <w:t>子链架构</w:t>
            </w:r>
            <w:proofErr w:type="gramEnd"/>
            <w:r w:rsidRPr="00105C59">
              <w:rPr>
                <w:rFonts w:hint="eastAsia"/>
              </w:rPr>
              <w:t>中增加了一条子链，名为</w:t>
            </w:r>
            <w:r w:rsidRPr="00105C59">
              <w:rPr>
                <w:rFonts w:hint="eastAsia"/>
              </w:rPr>
              <w:t>TVC</w:t>
            </w:r>
            <w:r w:rsidRPr="00105C59">
              <w:rPr>
                <w:rFonts w:hint="eastAsia"/>
              </w:rPr>
              <w:t>（交易验证链）。</w:t>
            </w:r>
            <w:r w:rsidRPr="00105C59">
              <w:rPr>
                <w:rFonts w:hint="eastAsia"/>
              </w:rPr>
              <w:t>T</w:t>
            </w:r>
            <w:r w:rsidRPr="00105C59">
              <w:t>VC</w:t>
            </w:r>
            <w:r w:rsidRPr="00105C59">
              <w:rPr>
                <w:rFonts w:hint="eastAsia"/>
              </w:rPr>
              <w:t>通过利用共识机制改变了公证人方案原有</w:t>
            </w:r>
            <w:proofErr w:type="gramStart"/>
            <w:r w:rsidRPr="00105C59">
              <w:rPr>
                <w:rFonts w:hint="eastAsia"/>
              </w:rPr>
              <w:t>的链下验证</w:t>
            </w:r>
            <w:proofErr w:type="gramEnd"/>
            <w:r w:rsidRPr="00105C59">
              <w:rPr>
                <w:rFonts w:hint="eastAsia"/>
              </w:rPr>
              <w:t>流程，增强了公证人方案的安全性。作为中继链的角色，</w:t>
            </w:r>
            <w:r w:rsidRPr="00105C59">
              <w:rPr>
                <w:rFonts w:hint="eastAsia"/>
              </w:rPr>
              <w:t>T</w:t>
            </w:r>
            <w:r w:rsidRPr="00105C59">
              <w:t>VC</w:t>
            </w:r>
            <w:r w:rsidRPr="00105C59">
              <w:rPr>
                <w:rFonts w:hint="eastAsia"/>
              </w:rPr>
              <w:t>需要负责转发和</w:t>
            </w:r>
            <w:proofErr w:type="gramStart"/>
            <w:r w:rsidRPr="00105C59">
              <w:rPr>
                <w:rFonts w:hint="eastAsia"/>
              </w:rPr>
              <w:t>验证跨链消息</w:t>
            </w:r>
            <w:proofErr w:type="gramEnd"/>
            <w:r w:rsidRPr="00105C59">
              <w:rPr>
                <w:rFonts w:hint="eastAsia"/>
              </w:rPr>
              <w:t>，与每条链上的</w:t>
            </w:r>
            <w:proofErr w:type="gramStart"/>
            <w:r w:rsidRPr="00105C59">
              <w:rPr>
                <w:rFonts w:hint="eastAsia"/>
              </w:rPr>
              <w:t>跨链</w:t>
            </w:r>
            <w:proofErr w:type="gramEnd"/>
            <w:r w:rsidRPr="00105C59">
              <w:rPr>
                <w:rFonts w:hint="eastAsia"/>
              </w:rPr>
              <w:t>桥组件进行通信，并利用</w:t>
            </w:r>
            <w:r w:rsidRPr="00105C59">
              <w:rPr>
                <w:rFonts w:hint="eastAsia"/>
              </w:rPr>
              <w:t>RVC</w:t>
            </w:r>
            <w:r w:rsidRPr="00105C59">
              <w:rPr>
                <w:rFonts w:hint="eastAsia"/>
              </w:rPr>
              <w:t>（可靠验证调用）模块来调用智能合约</w:t>
            </w:r>
            <w:proofErr w:type="gramStart"/>
            <w:r w:rsidRPr="00105C59">
              <w:rPr>
                <w:rFonts w:hint="eastAsia"/>
              </w:rPr>
              <w:t>完成跨链操</w:t>
            </w:r>
            <w:proofErr w:type="gramEnd"/>
            <w:r w:rsidRPr="00105C59">
              <w:rPr>
                <w:rFonts w:hint="eastAsia"/>
              </w:rPr>
              <w:t>作。此外，为了保证</w:t>
            </w:r>
            <w:proofErr w:type="gramStart"/>
            <w:r w:rsidRPr="00105C59">
              <w:rPr>
                <w:rFonts w:hint="eastAsia"/>
              </w:rPr>
              <w:t>跨链交易</w:t>
            </w:r>
            <w:proofErr w:type="gramEnd"/>
            <w:r w:rsidRPr="00105C59">
              <w:rPr>
                <w:rFonts w:hint="eastAsia"/>
              </w:rPr>
              <w:t>的原子性，</w:t>
            </w:r>
            <w:proofErr w:type="spellStart"/>
            <w:r w:rsidRPr="00105C59">
              <w:t>AbitBridge</w:t>
            </w:r>
            <w:proofErr w:type="spellEnd"/>
            <w:r w:rsidRPr="00105C59">
              <w:rPr>
                <w:rFonts w:hint="eastAsia"/>
              </w:rPr>
              <w:t>还设计了异常处理组件</w:t>
            </w:r>
            <w:proofErr w:type="gramStart"/>
            <w:r w:rsidRPr="00105C59">
              <w:rPr>
                <w:rFonts w:hint="eastAsia"/>
              </w:rPr>
              <w:t>和回滚组</w:t>
            </w:r>
            <w:proofErr w:type="gramEnd"/>
            <w:r w:rsidRPr="00105C59">
              <w:rPr>
                <w:rFonts w:hint="eastAsia"/>
              </w:rPr>
              <w:t>件。</w:t>
            </w:r>
            <w:proofErr w:type="spellStart"/>
            <w:r w:rsidRPr="00105C59">
              <w:t>AbitBridge</w:t>
            </w:r>
            <w:proofErr w:type="spellEnd"/>
            <w:r w:rsidRPr="00105C59">
              <w:rPr>
                <w:rFonts w:hint="eastAsia"/>
              </w:rPr>
              <w:t>方案无需对每条链进行底层改造，而是主要依赖于智能合约的跨平台特性，通过监控</w:t>
            </w:r>
            <w:proofErr w:type="gramStart"/>
            <w:r w:rsidRPr="00105C59">
              <w:rPr>
                <w:rFonts w:hint="eastAsia"/>
              </w:rPr>
              <w:t>跨链桥</w:t>
            </w:r>
            <w:proofErr w:type="gramEnd"/>
            <w:r w:rsidRPr="00105C59">
              <w:rPr>
                <w:rFonts w:hint="eastAsia"/>
              </w:rPr>
              <w:t>组件实现</w:t>
            </w:r>
            <w:proofErr w:type="gramStart"/>
            <w:r w:rsidRPr="00105C59">
              <w:rPr>
                <w:rFonts w:hint="eastAsia"/>
              </w:rPr>
              <w:t>跨链消</w:t>
            </w:r>
            <w:proofErr w:type="gramEnd"/>
            <w:r w:rsidRPr="00105C59">
              <w:rPr>
                <w:rFonts w:hint="eastAsia"/>
              </w:rPr>
              <w:t>息传递。</w:t>
            </w:r>
          </w:p>
          <w:p w:rsidR="00693B6B" w:rsidRPr="00105C59" w:rsidRDefault="003F39C9" w:rsidP="004A6D0C">
            <w:pPr>
              <w:ind w:firstLineChars="200" w:firstLine="472"/>
            </w:pPr>
            <w:proofErr w:type="spellStart"/>
            <w:r w:rsidRPr="00105C59">
              <w:rPr>
                <w:rFonts w:hint="eastAsia"/>
              </w:rPr>
              <w:t>PXCrypto</w:t>
            </w:r>
            <w:proofErr w:type="spellEnd"/>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_Ref154080176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[31]</w:t>
            </w:r>
            <w:r w:rsidR="00693B6B" w:rsidRPr="00105C59">
              <w:rPr>
                <w:vertAlign w:val="superscript"/>
              </w:rPr>
              <w:fldChar w:fldCharType="end"/>
            </w:r>
            <w:r w:rsidRPr="00105C59">
              <w:rPr>
                <w:rFonts w:hint="eastAsia"/>
              </w:rPr>
              <w:t>是</w:t>
            </w:r>
            <w:r w:rsidRPr="00105C59">
              <w:t>Zhang</w:t>
            </w:r>
            <w:r w:rsidRPr="00105C59">
              <w:rPr>
                <w:rFonts w:hint="eastAsia"/>
              </w:rPr>
              <w:t>等人提出的一种受监管</w:t>
            </w:r>
            <w:proofErr w:type="gramStart"/>
            <w:r w:rsidRPr="00105C59">
              <w:rPr>
                <w:rFonts w:hint="eastAsia"/>
              </w:rPr>
              <w:t>的跨链保密</w:t>
            </w:r>
            <w:proofErr w:type="gramEnd"/>
            <w:r w:rsidRPr="00105C59">
              <w:rPr>
                <w:rFonts w:hint="eastAsia"/>
              </w:rPr>
              <w:t>交易方案，它使用一个中继链和一个公证人机制来实现不同区块链平台之间的代币映射和交换。</w:t>
            </w:r>
            <w:proofErr w:type="gramStart"/>
            <w:r w:rsidRPr="00105C59">
              <w:rPr>
                <w:rFonts w:hint="eastAsia"/>
              </w:rPr>
              <w:t>它设立</w:t>
            </w:r>
            <w:proofErr w:type="gramEnd"/>
            <w:r w:rsidRPr="00105C59">
              <w:rPr>
                <w:rFonts w:hint="eastAsia"/>
              </w:rPr>
              <w:t>了</w:t>
            </w:r>
            <w:r w:rsidR="00693B6B" w:rsidRPr="00105C59">
              <w:rPr>
                <w:rFonts w:hint="eastAsia"/>
              </w:rPr>
              <w:t>单个</w:t>
            </w:r>
            <w:r w:rsidRPr="00105C59">
              <w:rPr>
                <w:rFonts w:hint="eastAsia"/>
              </w:rPr>
              <w:t>监管机构，负责对</w:t>
            </w:r>
            <w:r w:rsidR="00693B6B" w:rsidRPr="00105C59">
              <w:rPr>
                <w:rFonts w:hint="eastAsia"/>
              </w:rPr>
              <w:t>参与交易</w:t>
            </w:r>
            <w:r w:rsidRPr="00105C59">
              <w:rPr>
                <w:rFonts w:hint="eastAsia"/>
              </w:rPr>
              <w:t>用户的身份进行认证和监管，以及对交易结果进行仲裁。它还使用了一个资产质押服务商，负责将其他区块链上的代币兑换成相应的包装代币，并提供给用户。为了保护用户的</w:t>
            </w:r>
            <w:proofErr w:type="gramStart"/>
            <w:r w:rsidR="00375499" w:rsidRPr="00105C59">
              <w:rPr>
                <w:rFonts w:hint="eastAsia"/>
              </w:rPr>
              <w:t>跨链交易</w:t>
            </w:r>
            <w:proofErr w:type="gramEnd"/>
            <w:r w:rsidRPr="00105C59">
              <w:rPr>
                <w:rFonts w:hint="eastAsia"/>
              </w:rPr>
              <w:t>数据隐私</w:t>
            </w:r>
            <w:r w:rsidR="00375499" w:rsidRPr="00105C59">
              <w:rPr>
                <w:vertAlign w:val="superscript"/>
              </w:rPr>
              <w:fldChar w:fldCharType="begin"/>
            </w:r>
            <w:r w:rsidR="00375499" w:rsidRPr="00105C59">
              <w:rPr>
                <w:vertAlign w:val="superscript"/>
              </w:rPr>
              <w:instrText xml:space="preserve"> </w:instrText>
            </w:r>
            <w:r w:rsidR="00375499" w:rsidRPr="00105C59">
              <w:rPr>
                <w:rFonts w:hint="eastAsia"/>
                <w:vertAlign w:val="superscript"/>
              </w:rPr>
              <w:instrText>REF _Ref154080277 \r \h</w:instrText>
            </w:r>
            <w:r w:rsidR="00375499" w:rsidRPr="00105C59">
              <w:rPr>
                <w:vertAlign w:val="superscript"/>
              </w:rPr>
              <w:instrText xml:space="preserve">  \* MERGEFORMAT </w:instrText>
            </w:r>
            <w:r w:rsidR="00375499" w:rsidRPr="00105C59">
              <w:rPr>
                <w:vertAlign w:val="superscript"/>
              </w:rPr>
            </w:r>
            <w:r w:rsidR="00375499" w:rsidRPr="00105C59">
              <w:rPr>
                <w:vertAlign w:val="superscript"/>
              </w:rPr>
              <w:fldChar w:fldCharType="separate"/>
            </w:r>
            <w:r w:rsidR="00375499" w:rsidRPr="00105C59">
              <w:rPr>
                <w:vertAlign w:val="superscript"/>
              </w:rPr>
              <w:t>[32]</w:t>
            </w:r>
            <w:r w:rsidR="00375499" w:rsidRPr="00105C59">
              <w:rPr>
                <w:vertAlign w:val="superscript"/>
              </w:rPr>
              <w:fldChar w:fldCharType="end"/>
            </w:r>
            <w:r w:rsidRPr="00105C59">
              <w:rPr>
                <w:rFonts w:hint="eastAsia"/>
              </w:rPr>
              <w:t>，</w:t>
            </w:r>
            <w:proofErr w:type="spellStart"/>
            <w:r w:rsidRPr="00105C59">
              <w:rPr>
                <w:rFonts w:hint="eastAsia"/>
              </w:rPr>
              <w:t>PXCrypto</w:t>
            </w:r>
            <w:proofErr w:type="spellEnd"/>
            <w:r w:rsidR="00375499" w:rsidRPr="00105C59">
              <w:rPr>
                <w:rFonts w:hint="eastAsia"/>
              </w:rPr>
              <w:t>利用代理多方计算机制，通过订单匹配模式来保护订单价格的隐私，并通过监管机构来调节</w:t>
            </w:r>
            <w:proofErr w:type="gramStart"/>
            <w:r w:rsidR="00375499" w:rsidRPr="00105C59">
              <w:rPr>
                <w:rFonts w:hint="eastAsia"/>
              </w:rPr>
              <w:t>跨链交易</w:t>
            </w:r>
            <w:proofErr w:type="gramEnd"/>
            <w:r w:rsidR="00375499" w:rsidRPr="00105C59">
              <w:rPr>
                <w:rFonts w:hint="eastAsia"/>
              </w:rPr>
              <w:t>结果和进行交易的用户身份</w:t>
            </w:r>
            <w:r w:rsidRPr="00105C59">
              <w:rPr>
                <w:rFonts w:hint="eastAsia"/>
              </w:rPr>
              <w:t>。</w:t>
            </w:r>
            <w:r w:rsidR="00375499" w:rsidRPr="00105C59">
              <w:rPr>
                <w:rFonts w:hint="eastAsia"/>
              </w:rPr>
              <w:t>因此，</w:t>
            </w:r>
            <w:proofErr w:type="spellStart"/>
            <w:r w:rsidRPr="00105C59">
              <w:rPr>
                <w:rFonts w:hint="eastAsia"/>
              </w:rPr>
              <w:t>PXCrypto</w:t>
            </w:r>
            <w:proofErr w:type="spellEnd"/>
            <w:r w:rsidRPr="00105C59">
              <w:rPr>
                <w:rFonts w:hint="eastAsia"/>
              </w:rPr>
              <w:t>在很大程度上提高了</w:t>
            </w:r>
            <w:proofErr w:type="gramStart"/>
            <w:r w:rsidRPr="00105C59">
              <w:rPr>
                <w:rFonts w:hint="eastAsia"/>
              </w:rPr>
              <w:t>跨链交易</w:t>
            </w:r>
            <w:proofErr w:type="gramEnd"/>
            <w:r w:rsidRPr="00105C59">
              <w:rPr>
                <w:rFonts w:hint="eastAsia"/>
              </w:rPr>
              <w:t>的安全性和</w:t>
            </w:r>
            <w:r w:rsidR="00693B6B" w:rsidRPr="00105C59">
              <w:rPr>
                <w:rFonts w:hint="eastAsia"/>
              </w:rPr>
              <w:t>隐私性</w:t>
            </w:r>
            <w:r w:rsidR="00375499" w:rsidRPr="00105C59">
              <w:rPr>
                <w:rFonts w:hint="eastAsia"/>
              </w:rPr>
              <w:t>。</w:t>
            </w:r>
            <w:r w:rsidRPr="00105C59">
              <w:rPr>
                <w:rFonts w:hint="eastAsia"/>
              </w:rPr>
              <w:t>但</w:t>
            </w:r>
            <w:r w:rsidR="00693B6B" w:rsidRPr="00105C59">
              <w:rPr>
                <w:rFonts w:hint="eastAsia"/>
              </w:rPr>
              <w:t>是</w:t>
            </w:r>
            <w:r w:rsidR="00375499" w:rsidRPr="00105C59">
              <w:rPr>
                <w:rFonts w:hint="eastAsia"/>
              </w:rPr>
              <w:t>，由于</w:t>
            </w:r>
            <w:r w:rsidR="00693B6B" w:rsidRPr="00105C59">
              <w:rPr>
                <w:rFonts w:hint="eastAsia"/>
              </w:rPr>
              <w:t>引入质押服务商</w:t>
            </w:r>
            <w:r w:rsidR="00507A23" w:rsidRPr="00105C59">
              <w:rPr>
                <w:rFonts w:hint="eastAsia"/>
              </w:rPr>
              <w:t>，</w:t>
            </w:r>
            <w:r w:rsidR="00375499" w:rsidRPr="00105C59">
              <w:rPr>
                <w:rFonts w:hint="eastAsia"/>
              </w:rPr>
              <w:t>它同时也</w:t>
            </w:r>
            <w:r w:rsidR="00507A23" w:rsidRPr="00105C59">
              <w:rPr>
                <w:rFonts w:hint="eastAsia"/>
              </w:rPr>
              <w:t>牺牲了一定的去中心化程度</w:t>
            </w:r>
            <w:r w:rsidR="00375499" w:rsidRPr="00105C59">
              <w:rPr>
                <w:rFonts w:hint="eastAsia"/>
              </w:rPr>
              <w:t>和灵活性。</w:t>
            </w:r>
            <w:r w:rsidR="00375499" w:rsidRPr="00105C59">
              <w:t xml:space="preserve"> </w:t>
            </w:r>
          </w:p>
          <w:p w:rsidR="003D7DD8" w:rsidRPr="00105C59" w:rsidRDefault="003D7DD8" w:rsidP="00851E54">
            <w:pPr>
              <w:pStyle w:val="af3"/>
              <w:numPr>
                <w:ilvl w:val="1"/>
                <w:numId w:val="31"/>
              </w:numPr>
              <w:spacing w:before="240"/>
              <w:ind w:left="0" w:firstLineChars="150" w:firstLine="355"/>
              <w:rPr>
                <w:b/>
              </w:rPr>
            </w:pPr>
            <w:r w:rsidRPr="00105C59">
              <w:rPr>
                <w:rFonts w:hint="eastAsia"/>
                <w:b/>
              </w:rPr>
              <w:lastRenderedPageBreak/>
              <w:t>当前存在的</w:t>
            </w:r>
            <w:r w:rsidR="007171A4" w:rsidRPr="00105C59">
              <w:rPr>
                <w:rFonts w:hint="eastAsia"/>
                <w:b/>
              </w:rPr>
              <w:t>主要</w:t>
            </w:r>
            <w:r w:rsidRPr="00105C59">
              <w:rPr>
                <w:rFonts w:hint="eastAsia"/>
                <w:b/>
              </w:rPr>
              <w:t>问题</w:t>
            </w:r>
          </w:p>
          <w:p w:rsidR="00BC7DE7" w:rsidRPr="00105C59" w:rsidRDefault="00BD3247" w:rsidP="0031419C">
            <w:pPr>
              <w:pStyle w:val="af3"/>
              <w:numPr>
                <w:ilvl w:val="0"/>
                <w:numId w:val="34"/>
              </w:numPr>
              <w:autoSpaceDE w:val="0"/>
              <w:autoSpaceDN w:val="0"/>
              <w:ind w:left="0" w:firstLineChars="200" w:firstLine="474"/>
              <w:jc w:val="left"/>
            </w:pPr>
            <w:r w:rsidRPr="00105C59">
              <w:rPr>
                <w:rFonts w:hint="eastAsia"/>
                <w:b/>
              </w:rPr>
              <w:t>缺乏对公证人有效监管</w:t>
            </w:r>
          </w:p>
          <w:p w:rsidR="00BD3247" w:rsidRPr="00105C59" w:rsidRDefault="00F0480E" w:rsidP="00BD3247">
            <w:pPr>
              <w:ind w:firstLineChars="200" w:firstLine="472"/>
            </w:pPr>
            <w:r w:rsidRPr="00105C59">
              <w:rPr>
                <w:rFonts w:hint="eastAsia"/>
              </w:rPr>
              <w:t>当前公证人</w:t>
            </w:r>
            <w:proofErr w:type="gramStart"/>
            <w:r w:rsidRPr="00105C59">
              <w:rPr>
                <w:rFonts w:hint="eastAsia"/>
              </w:rPr>
              <w:t>跨链方案</w:t>
            </w:r>
            <w:proofErr w:type="gramEnd"/>
            <w:r w:rsidRPr="00105C59">
              <w:rPr>
                <w:rFonts w:hint="eastAsia"/>
              </w:rPr>
              <w:t>中缺少监管组</w:t>
            </w:r>
            <w:r w:rsidR="00BD3247" w:rsidRPr="00105C59">
              <w:t>对公证人有效监管</w:t>
            </w:r>
            <w:r w:rsidRPr="00105C59">
              <w:rPr>
                <w:rFonts w:hint="eastAsia"/>
              </w:rPr>
              <w:t>，在这种</w:t>
            </w:r>
            <w:r w:rsidR="00BD3247" w:rsidRPr="00105C59">
              <w:t>情况下，</w:t>
            </w:r>
            <w:r w:rsidR="00BD3247" w:rsidRPr="00105C59">
              <w:rPr>
                <w:rFonts w:hint="eastAsia"/>
              </w:rPr>
              <w:t>将会</w:t>
            </w:r>
            <w:r w:rsidR="00BD3247" w:rsidRPr="00105C59">
              <w:t>存在着</w:t>
            </w:r>
            <w:r w:rsidRPr="00105C59">
              <w:rPr>
                <w:rFonts w:hint="eastAsia"/>
              </w:rPr>
              <w:t>公证人的违规</w:t>
            </w:r>
            <w:r w:rsidR="00BD3247" w:rsidRPr="00105C59">
              <w:t>行为无法及时识别和处理的风险。</w:t>
            </w:r>
            <w:r w:rsidR="00BD3247" w:rsidRPr="00105C59">
              <w:rPr>
                <w:rFonts w:hint="eastAsia"/>
              </w:rPr>
              <w:t>此外，还可能导致原本诚实的节点因为没有监管而出现违规倾向，进而从事不诚实的行为，例如滥用其职权，进行欺诈或偏袒某方。</w:t>
            </w:r>
          </w:p>
          <w:p w:rsidR="00BD3247" w:rsidRPr="00105C59" w:rsidRDefault="008960D3" w:rsidP="0031419C">
            <w:pPr>
              <w:pStyle w:val="af3"/>
              <w:numPr>
                <w:ilvl w:val="0"/>
                <w:numId w:val="34"/>
              </w:numPr>
              <w:autoSpaceDE w:val="0"/>
              <w:autoSpaceDN w:val="0"/>
              <w:ind w:left="0" w:firstLineChars="200" w:firstLine="474"/>
              <w:jc w:val="left"/>
              <w:rPr>
                <w:b/>
              </w:rPr>
            </w:pPr>
            <w:r w:rsidRPr="00105C59">
              <w:rPr>
                <w:rFonts w:hint="eastAsia"/>
                <w:b/>
              </w:rPr>
              <w:t>验证</w:t>
            </w:r>
            <w:r w:rsidR="00BD3247" w:rsidRPr="00105C59">
              <w:rPr>
                <w:rFonts w:hint="eastAsia"/>
                <w:b/>
              </w:rPr>
              <w:t>节点信息公开，缺乏条件隐私保护</w:t>
            </w:r>
          </w:p>
          <w:p w:rsidR="00BD3247" w:rsidRPr="00105C59" w:rsidRDefault="00BD3247" w:rsidP="004A6D0C">
            <w:pPr>
              <w:ind w:firstLineChars="200" w:firstLine="472"/>
            </w:pPr>
            <w:r w:rsidRPr="00105C59">
              <w:rPr>
                <w:rFonts w:hint="eastAsia"/>
              </w:rPr>
              <w:t>当前公证人</w:t>
            </w:r>
            <w:proofErr w:type="gramStart"/>
            <w:r w:rsidRPr="00105C59">
              <w:rPr>
                <w:rFonts w:hint="eastAsia"/>
              </w:rPr>
              <w:t>跨链方案</w:t>
            </w:r>
            <w:proofErr w:type="gramEnd"/>
            <w:r w:rsidRPr="00105C59">
              <w:rPr>
                <w:rFonts w:hint="eastAsia"/>
              </w:rPr>
              <w:t>内，公证人节点往往承担着</w:t>
            </w:r>
            <w:proofErr w:type="gramStart"/>
            <w:r w:rsidRPr="00105C59">
              <w:rPr>
                <w:rFonts w:hint="eastAsia"/>
              </w:rPr>
              <w:t>跨链交</w:t>
            </w:r>
            <w:proofErr w:type="gramEnd"/>
            <w:r w:rsidRPr="00105C59">
              <w:rPr>
                <w:rFonts w:hint="eastAsia"/>
              </w:rPr>
              <w:t>易的转发、验证和签署</w:t>
            </w:r>
            <w:r w:rsidR="00F0480E" w:rsidRPr="00105C59">
              <w:rPr>
                <w:rFonts w:hint="eastAsia"/>
              </w:rPr>
              <w:t>交易</w:t>
            </w:r>
            <w:r w:rsidRPr="00105C59">
              <w:rPr>
                <w:rFonts w:hint="eastAsia"/>
              </w:rPr>
              <w:t>等操作，这通常会泄露公证人节点的身份隐私，从而导致公证人遭受针对性攻击或者被伪造签名，这不仅会使得公证节点自身的安全性降低，还会危及</w:t>
            </w:r>
            <w:proofErr w:type="gramStart"/>
            <w:r w:rsidRPr="00105C59">
              <w:rPr>
                <w:rFonts w:hint="eastAsia"/>
              </w:rPr>
              <w:t>整个跨链系</w:t>
            </w:r>
            <w:proofErr w:type="gramEnd"/>
            <w:r w:rsidRPr="00105C59">
              <w:rPr>
                <w:rFonts w:hint="eastAsia"/>
              </w:rPr>
              <w:t>统的安全性和稳定性。然而，公证人节点如果完全隐匿其身份</w:t>
            </w:r>
            <w:proofErr w:type="gramStart"/>
            <w:r w:rsidRPr="00105C59">
              <w:rPr>
                <w:rFonts w:hint="eastAsia"/>
              </w:rPr>
              <w:t>进行跨链交易</w:t>
            </w:r>
            <w:proofErr w:type="gramEnd"/>
            <w:r w:rsidRPr="00105C59">
              <w:rPr>
                <w:rFonts w:hint="eastAsia"/>
              </w:rPr>
              <w:t>，这又将会助长恶意公证人进行不诚实乃至是违规的行为，因为完全隐匿隐私保护将会使得监管者难以追溯其真实身份，进行扣除押金，从公证人组中清除恶意节点等惩罚。因此，需要未公证人设置相应的可追溯的隐私保护机制，来保障公证人节点和系统的安全性。</w:t>
            </w:r>
          </w:p>
          <w:p w:rsidR="00BD3247" w:rsidRPr="00105C59" w:rsidRDefault="00BD3247" w:rsidP="0031419C">
            <w:pPr>
              <w:pStyle w:val="af3"/>
              <w:numPr>
                <w:ilvl w:val="0"/>
                <w:numId w:val="34"/>
              </w:numPr>
              <w:autoSpaceDE w:val="0"/>
              <w:autoSpaceDN w:val="0"/>
              <w:ind w:left="0" w:firstLineChars="200" w:firstLine="474"/>
              <w:jc w:val="left"/>
              <w:rPr>
                <w:b/>
              </w:rPr>
            </w:pPr>
            <w:r w:rsidRPr="00105C59">
              <w:rPr>
                <w:b/>
              </w:rPr>
              <w:t>公证人管理方案的不足</w:t>
            </w:r>
          </w:p>
          <w:p w:rsidR="00BD3247" w:rsidRPr="00105C59" w:rsidRDefault="00BD3247" w:rsidP="004A6D0C">
            <w:pPr>
              <w:ind w:firstLineChars="200" w:firstLine="472"/>
            </w:pPr>
            <w:r w:rsidRPr="00105C59">
              <w:rPr>
                <w:rFonts w:hint="eastAsia"/>
              </w:rPr>
              <w:t>当前公证人</w:t>
            </w:r>
            <w:proofErr w:type="gramStart"/>
            <w:r w:rsidRPr="00105C59">
              <w:rPr>
                <w:rFonts w:hint="eastAsia"/>
              </w:rPr>
              <w:t>跨链技术</w:t>
            </w:r>
            <w:proofErr w:type="gramEnd"/>
            <w:r w:rsidR="008960D3" w:rsidRPr="00105C59">
              <w:rPr>
                <w:rFonts w:hint="eastAsia"/>
              </w:rPr>
              <w:t>中大多数</w:t>
            </w:r>
            <w:r w:rsidRPr="00105C59">
              <w:rPr>
                <w:rFonts w:hint="eastAsia"/>
              </w:rPr>
              <w:t>没有</w:t>
            </w:r>
            <w:r w:rsidR="006F3EC9" w:rsidRPr="00105C59">
              <w:rPr>
                <w:rFonts w:hint="eastAsia"/>
              </w:rPr>
              <w:t>设计</w:t>
            </w:r>
            <w:r w:rsidRPr="00105C59">
              <w:rPr>
                <w:rFonts w:hint="eastAsia"/>
              </w:rPr>
              <w:t>候选公证节点或存在候选公证节点参与度不高的问题，缺乏动态和自适应的能力，当公证人节点不及时处理</w:t>
            </w:r>
            <w:proofErr w:type="gramStart"/>
            <w:r w:rsidRPr="00105C59">
              <w:rPr>
                <w:rFonts w:hint="eastAsia"/>
              </w:rPr>
              <w:t>跨链交</w:t>
            </w:r>
            <w:proofErr w:type="gramEnd"/>
            <w:r w:rsidRPr="00105C59">
              <w:rPr>
                <w:rFonts w:hint="eastAsia"/>
              </w:rPr>
              <w:t>易时，容易导致交易停滞，从而出现交易资金锁定时间过长、交易超时等问题，缺乏安全性。此外，涉及公证人的信誉、奖惩等管理机制通常只对处理</w:t>
            </w:r>
            <w:proofErr w:type="gramStart"/>
            <w:r w:rsidR="008960D3" w:rsidRPr="00105C59">
              <w:rPr>
                <w:rFonts w:hint="eastAsia"/>
              </w:rPr>
              <w:t>跨链</w:t>
            </w:r>
            <w:r w:rsidRPr="00105C59">
              <w:rPr>
                <w:rFonts w:hint="eastAsia"/>
              </w:rPr>
              <w:t>交易</w:t>
            </w:r>
            <w:proofErr w:type="gramEnd"/>
            <w:r w:rsidRPr="00105C59">
              <w:rPr>
                <w:rFonts w:hint="eastAsia"/>
              </w:rPr>
              <w:t>公证节点进行评估，而忽视候选公证节点的信誉、奖惩的管理。这可能导致</w:t>
            </w:r>
            <w:r w:rsidR="008960D3" w:rsidRPr="00105C59">
              <w:rPr>
                <w:rFonts w:hint="eastAsia"/>
              </w:rPr>
              <w:t>整个公证人社区中只有</w:t>
            </w:r>
            <w:r w:rsidRPr="00105C59">
              <w:rPr>
                <w:rFonts w:hint="eastAsia"/>
              </w:rPr>
              <w:t>少数公证节点积极参与</w:t>
            </w:r>
            <w:proofErr w:type="gramStart"/>
            <w:r w:rsidRPr="00105C59">
              <w:rPr>
                <w:rFonts w:hint="eastAsia"/>
              </w:rPr>
              <w:t>跨链交易</w:t>
            </w:r>
            <w:proofErr w:type="gramEnd"/>
            <w:r w:rsidRPr="00105C59">
              <w:rPr>
                <w:rFonts w:hint="eastAsia"/>
              </w:rPr>
              <w:t>和系统维护，影响系统的安全性和稳定性。</w:t>
            </w:r>
          </w:p>
          <w:p w:rsidR="00BD3247" w:rsidRPr="00105C59" w:rsidRDefault="00BD3247" w:rsidP="0031419C">
            <w:pPr>
              <w:pStyle w:val="af3"/>
              <w:numPr>
                <w:ilvl w:val="0"/>
                <w:numId w:val="34"/>
              </w:numPr>
              <w:autoSpaceDE w:val="0"/>
              <w:autoSpaceDN w:val="0"/>
              <w:ind w:left="0" w:firstLineChars="200" w:firstLine="474"/>
              <w:jc w:val="left"/>
              <w:rPr>
                <w:b/>
              </w:rPr>
            </w:pPr>
            <w:r w:rsidRPr="00105C59">
              <w:rPr>
                <w:rFonts w:hint="eastAsia"/>
                <w:b/>
              </w:rPr>
              <w:t>缺少</w:t>
            </w:r>
            <w:proofErr w:type="gramStart"/>
            <w:r w:rsidRPr="00105C59">
              <w:rPr>
                <w:rFonts w:hint="eastAsia"/>
                <w:b/>
              </w:rPr>
              <w:t>跨链交易</w:t>
            </w:r>
            <w:proofErr w:type="gramEnd"/>
            <w:r w:rsidRPr="00105C59">
              <w:rPr>
                <w:rFonts w:hint="eastAsia"/>
                <w:b/>
              </w:rPr>
              <w:t>隐私保护</w:t>
            </w:r>
          </w:p>
          <w:p w:rsidR="00BD3247" w:rsidRPr="00105C59" w:rsidRDefault="000143E1" w:rsidP="004A6D0C">
            <w:pPr>
              <w:ind w:firstLineChars="200" w:firstLine="472"/>
            </w:pPr>
            <w:r w:rsidRPr="00105C59">
              <w:rPr>
                <w:rFonts w:hint="eastAsia"/>
              </w:rPr>
              <w:t>当前公证人</w:t>
            </w:r>
            <w:proofErr w:type="gramStart"/>
            <w:r w:rsidR="00BD3247" w:rsidRPr="00105C59">
              <w:rPr>
                <w:rFonts w:hint="eastAsia"/>
              </w:rPr>
              <w:t>跨链技术</w:t>
            </w:r>
            <w:proofErr w:type="gramEnd"/>
            <w:r w:rsidRPr="00105C59">
              <w:rPr>
                <w:rFonts w:hint="eastAsia"/>
              </w:rPr>
              <w:t>中</w:t>
            </w:r>
            <w:r w:rsidR="00BD3247" w:rsidRPr="00105C59">
              <w:rPr>
                <w:rFonts w:hint="eastAsia"/>
              </w:rPr>
              <w:t>缺少对于</w:t>
            </w:r>
            <w:proofErr w:type="gramStart"/>
            <w:r w:rsidR="00BD3247" w:rsidRPr="00105C59">
              <w:rPr>
                <w:rFonts w:hint="eastAsia"/>
              </w:rPr>
              <w:t>跨链交</w:t>
            </w:r>
            <w:proofErr w:type="gramEnd"/>
            <w:r w:rsidR="00BD3247" w:rsidRPr="00105C59">
              <w:rPr>
                <w:rFonts w:hint="eastAsia"/>
              </w:rPr>
              <w:t>易的隐私保护。公证人</w:t>
            </w:r>
            <w:proofErr w:type="gramStart"/>
            <w:r w:rsidR="00BD3247" w:rsidRPr="00105C59">
              <w:rPr>
                <w:rFonts w:hint="eastAsia"/>
              </w:rPr>
              <w:t>跨链</w:t>
            </w:r>
            <w:r w:rsidRPr="00105C59">
              <w:rPr>
                <w:rFonts w:hint="eastAsia"/>
              </w:rPr>
              <w:t>技术</w:t>
            </w:r>
            <w:proofErr w:type="gramEnd"/>
            <w:r w:rsidRPr="00105C59">
              <w:rPr>
                <w:rFonts w:hint="eastAsia"/>
              </w:rPr>
              <w:t>通过</w:t>
            </w:r>
            <w:r w:rsidR="00BD3247" w:rsidRPr="00105C59">
              <w:rPr>
                <w:rFonts w:hint="eastAsia"/>
              </w:rPr>
              <w:t>引入第三方节点或机构</w:t>
            </w:r>
            <w:r w:rsidRPr="00105C59">
              <w:rPr>
                <w:rFonts w:hint="eastAsia"/>
              </w:rPr>
              <w:t>充当</w:t>
            </w:r>
            <w:r w:rsidR="00BD3247" w:rsidRPr="00105C59">
              <w:rPr>
                <w:rFonts w:hint="eastAsia"/>
              </w:rPr>
              <w:t>公证人，在</w:t>
            </w:r>
            <w:proofErr w:type="gramStart"/>
            <w:r w:rsidR="00BD3247" w:rsidRPr="00105C59">
              <w:rPr>
                <w:rFonts w:hint="eastAsia"/>
              </w:rPr>
              <w:t>跨链交</w:t>
            </w:r>
            <w:proofErr w:type="gramEnd"/>
            <w:r w:rsidR="00BD3247" w:rsidRPr="00105C59">
              <w:rPr>
                <w:rFonts w:hint="eastAsia"/>
              </w:rPr>
              <w:t>易过程中，交易双方需要将自己的资产交由公证人进行验证、转发</w:t>
            </w:r>
            <w:r w:rsidRPr="00105C59">
              <w:rPr>
                <w:rFonts w:hint="eastAsia"/>
              </w:rPr>
              <w:t>、签名</w:t>
            </w:r>
            <w:r w:rsidR="00BD3247" w:rsidRPr="00105C59">
              <w:rPr>
                <w:rFonts w:hint="eastAsia"/>
              </w:rPr>
              <w:t>等操作。在此</w:t>
            </w:r>
            <w:proofErr w:type="gramStart"/>
            <w:r w:rsidR="00BD3247" w:rsidRPr="00105C59">
              <w:rPr>
                <w:rFonts w:hint="eastAsia"/>
              </w:rPr>
              <w:t>跨链交易</w:t>
            </w:r>
            <w:proofErr w:type="gramEnd"/>
            <w:r w:rsidR="00BD3247" w:rsidRPr="00105C59">
              <w:rPr>
                <w:rFonts w:hint="eastAsia"/>
              </w:rPr>
              <w:t>过程中，交易双方的交易隐私将会被暴露给公证人。然而，交易双方为了保障自身的权益和安全性，在</w:t>
            </w:r>
            <w:proofErr w:type="gramStart"/>
            <w:r w:rsidR="00BD3247" w:rsidRPr="00105C59">
              <w:rPr>
                <w:rFonts w:hint="eastAsia"/>
              </w:rPr>
              <w:t>跨链交易</w:t>
            </w:r>
            <w:proofErr w:type="gramEnd"/>
            <w:r w:rsidR="00BD3247" w:rsidRPr="00105C59">
              <w:rPr>
                <w:rFonts w:hint="eastAsia"/>
              </w:rPr>
              <w:t>过程中并不想暴露这些细节给第三方，这就需要建立一定的隐私保护方法来保</w:t>
            </w:r>
            <w:r w:rsidR="00BD3247" w:rsidRPr="00105C59">
              <w:rPr>
                <w:rFonts w:hint="eastAsia"/>
              </w:rPr>
              <w:lastRenderedPageBreak/>
              <w:t>护</w:t>
            </w:r>
            <w:proofErr w:type="gramStart"/>
            <w:r w:rsidR="00BD3247" w:rsidRPr="00105C59">
              <w:rPr>
                <w:rFonts w:hint="eastAsia"/>
              </w:rPr>
              <w:t>跨链交</w:t>
            </w:r>
            <w:proofErr w:type="gramEnd"/>
            <w:r w:rsidR="00BD3247" w:rsidRPr="00105C59">
              <w:rPr>
                <w:rFonts w:hint="eastAsia"/>
              </w:rPr>
              <w:t>易的隐私。</w:t>
            </w:r>
          </w:p>
        </w:tc>
      </w:tr>
      <w:tr w:rsidR="00A25179" w:rsidRPr="00105C59" w:rsidTr="00461F87">
        <w:tc>
          <w:tcPr>
            <w:tcW w:w="5000" w:type="pct"/>
          </w:tcPr>
          <w:p w:rsidR="00A25179" w:rsidRPr="00105C59" w:rsidRDefault="007C53DF" w:rsidP="002720E2">
            <w:pPr>
              <w:spacing w:before="240"/>
              <w:rPr>
                <w:b/>
              </w:rPr>
            </w:pPr>
            <w:r w:rsidRPr="00105C59">
              <w:rPr>
                <w:rFonts w:hint="eastAsia"/>
                <w:b/>
              </w:rPr>
              <w:lastRenderedPageBreak/>
              <w:t>二</w:t>
            </w:r>
            <w:r w:rsidRPr="00105C59">
              <w:rPr>
                <w:b/>
              </w:rPr>
              <w:t>、</w:t>
            </w:r>
            <w:r w:rsidRPr="00105C59">
              <w:rPr>
                <w:rFonts w:hint="eastAsia"/>
                <w:b/>
              </w:rPr>
              <w:t>研究目标和</w:t>
            </w:r>
            <w:r w:rsidRPr="00105C59">
              <w:rPr>
                <w:b/>
              </w:rPr>
              <w:t>主要研究内容</w:t>
            </w:r>
          </w:p>
        </w:tc>
      </w:tr>
      <w:tr w:rsidR="00A25179" w:rsidRPr="00105C59" w:rsidTr="00461F87">
        <w:tc>
          <w:tcPr>
            <w:tcW w:w="5000" w:type="pct"/>
          </w:tcPr>
          <w:p w:rsidR="00A25179" w:rsidRPr="00105C59" w:rsidRDefault="002720E2" w:rsidP="0031419C">
            <w:pPr>
              <w:autoSpaceDE w:val="0"/>
              <w:autoSpaceDN w:val="0"/>
              <w:spacing w:before="240"/>
              <w:ind w:firstLineChars="150" w:firstLine="355"/>
              <w:jc w:val="left"/>
              <w:rPr>
                <w:b/>
              </w:rPr>
            </w:pPr>
            <w:r w:rsidRPr="00105C59">
              <w:rPr>
                <w:rFonts w:hint="eastAsia"/>
                <w:b/>
              </w:rPr>
              <w:t>2</w:t>
            </w:r>
            <w:r w:rsidR="00A25179" w:rsidRPr="00105C59">
              <w:rPr>
                <w:b/>
              </w:rPr>
              <w:t>.</w:t>
            </w:r>
            <w:r w:rsidR="00A25179" w:rsidRPr="00105C59">
              <w:rPr>
                <w:rFonts w:hint="eastAsia"/>
                <w:b/>
              </w:rPr>
              <w:t>1</w:t>
            </w:r>
            <w:r w:rsidR="00A25179" w:rsidRPr="00105C59">
              <w:rPr>
                <w:b/>
              </w:rPr>
              <w:t xml:space="preserve"> </w:t>
            </w:r>
            <w:r w:rsidR="00A25179" w:rsidRPr="00105C59">
              <w:rPr>
                <w:rFonts w:hint="eastAsia"/>
                <w:b/>
              </w:rPr>
              <w:t>研究目标</w:t>
            </w:r>
          </w:p>
          <w:p w:rsidR="00B00FF4" w:rsidRPr="00105C59" w:rsidRDefault="00B00FF4" w:rsidP="004A6D0C">
            <w:pPr>
              <w:autoSpaceDE w:val="0"/>
              <w:autoSpaceDN w:val="0"/>
              <w:ind w:firstLineChars="200" w:firstLine="472"/>
            </w:pPr>
            <w:r w:rsidRPr="00105C59">
              <w:rPr>
                <w:rFonts w:hint="eastAsia"/>
              </w:rPr>
              <w:t>1</w:t>
            </w:r>
            <w:r w:rsidRPr="00105C59">
              <w:rPr>
                <w:rFonts w:hint="eastAsia"/>
              </w:rPr>
              <w:t>、对当前公证人组的管理方案</w:t>
            </w:r>
            <w:r w:rsidR="00026ABA" w:rsidRPr="00105C59">
              <w:rPr>
                <w:rFonts w:hint="eastAsia"/>
              </w:rPr>
              <w:t>的不足进行改进</w:t>
            </w:r>
            <w:r w:rsidRPr="00105C59">
              <w:rPr>
                <w:rFonts w:hint="eastAsia"/>
              </w:rPr>
              <w:t>，提出</w:t>
            </w:r>
            <w:r w:rsidR="00986455" w:rsidRPr="00105C59">
              <w:rPr>
                <w:rFonts w:hint="eastAsia"/>
              </w:rPr>
              <w:t>改进</w:t>
            </w:r>
            <w:r w:rsidRPr="00105C59">
              <w:rPr>
                <w:rFonts w:hint="eastAsia"/>
              </w:rPr>
              <w:t>的公证人管理方案，提高候选公证节点的参与度以及公证人的积极性，并且有效降低公证人的作恶行为。</w:t>
            </w:r>
          </w:p>
          <w:p w:rsidR="00B00FF4" w:rsidRPr="00105C59" w:rsidRDefault="00B00FF4" w:rsidP="004A6D0C">
            <w:pPr>
              <w:autoSpaceDE w:val="0"/>
              <w:autoSpaceDN w:val="0"/>
              <w:ind w:firstLineChars="200" w:firstLine="472"/>
            </w:pPr>
            <w:r w:rsidRPr="00105C59">
              <w:rPr>
                <w:rFonts w:hint="eastAsia"/>
              </w:rPr>
              <w:t>2</w:t>
            </w:r>
            <w:r w:rsidRPr="00105C59">
              <w:rPr>
                <w:rFonts w:hint="eastAsia"/>
              </w:rPr>
              <w:t>、优化当前公证人中的监管机制，</w:t>
            </w:r>
            <w:proofErr w:type="gramStart"/>
            <w:r w:rsidRPr="00105C59">
              <w:rPr>
                <w:rFonts w:hint="eastAsia"/>
              </w:rPr>
              <w:t>维护跨链安全性</w:t>
            </w:r>
            <w:proofErr w:type="gramEnd"/>
            <w:r w:rsidRPr="00105C59">
              <w:rPr>
                <w:rFonts w:hint="eastAsia"/>
              </w:rPr>
              <w:t>。</w:t>
            </w:r>
          </w:p>
          <w:p w:rsidR="00507A23" w:rsidRDefault="00B00FF4" w:rsidP="004A6D0C">
            <w:pPr>
              <w:autoSpaceDE w:val="0"/>
              <w:autoSpaceDN w:val="0"/>
              <w:ind w:firstLineChars="200" w:firstLine="472"/>
            </w:pPr>
            <w:r w:rsidRPr="00105C59">
              <w:rPr>
                <w:rFonts w:hint="eastAsia"/>
              </w:rPr>
              <w:t>3</w:t>
            </w:r>
            <w:r w:rsidRPr="00105C59">
              <w:rPr>
                <w:rFonts w:hint="eastAsia"/>
              </w:rPr>
              <w:t>、增强公证人在参与</w:t>
            </w:r>
            <w:proofErr w:type="gramStart"/>
            <w:r w:rsidRPr="00105C59">
              <w:rPr>
                <w:rFonts w:hint="eastAsia"/>
              </w:rPr>
              <w:t>跨链交易</w:t>
            </w:r>
            <w:proofErr w:type="gramEnd"/>
            <w:r w:rsidRPr="00105C59">
              <w:rPr>
                <w:rFonts w:hint="eastAsia"/>
              </w:rPr>
              <w:t>过程中的身份隐私保护，避免公证人遭受针对性攻击和被恶意伪造签名。</w:t>
            </w:r>
          </w:p>
          <w:p w:rsidR="00382BA9" w:rsidRPr="00105C59" w:rsidRDefault="00382BA9" w:rsidP="004A6D0C">
            <w:pPr>
              <w:autoSpaceDE w:val="0"/>
              <w:autoSpaceDN w:val="0"/>
              <w:ind w:firstLineChars="200" w:firstLine="472"/>
            </w:pPr>
          </w:p>
          <w:p w:rsidR="00A25179" w:rsidRPr="00105C59" w:rsidRDefault="002720E2" w:rsidP="0031419C">
            <w:pPr>
              <w:autoSpaceDE w:val="0"/>
              <w:autoSpaceDN w:val="0"/>
              <w:ind w:firstLineChars="150" w:firstLine="355"/>
              <w:jc w:val="left"/>
              <w:rPr>
                <w:b/>
              </w:rPr>
            </w:pPr>
            <w:r w:rsidRPr="00105C59">
              <w:rPr>
                <w:rFonts w:hint="eastAsia"/>
                <w:b/>
              </w:rPr>
              <w:t>2</w:t>
            </w:r>
            <w:r w:rsidR="00A25179" w:rsidRPr="00105C59">
              <w:rPr>
                <w:b/>
              </w:rPr>
              <w:t>.</w:t>
            </w:r>
            <w:r w:rsidR="00A25179" w:rsidRPr="00105C59">
              <w:rPr>
                <w:rFonts w:hint="eastAsia"/>
                <w:b/>
              </w:rPr>
              <w:t>2</w:t>
            </w:r>
            <w:r w:rsidR="00A25179" w:rsidRPr="00105C59">
              <w:rPr>
                <w:b/>
              </w:rPr>
              <w:t xml:space="preserve"> </w:t>
            </w:r>
            <w:r w:rsidR="00A25179" w:rsidRPr="00105C59">
              <w:rPr>
                <w:rFonts w:hint="eastAsia"/>
                <w:b/>
              </w:rPr>
              <w:t>主要研究内容</w:t>
            </w:r>
          </w:p>
          <w:p w:rsidR="00AF2F19" w:rsidRPr="00105C59" w:rsidRDefault="00AF2F19" w:rsidP="0031419C">
            <w:pPr>
              <w:autoSpaceDE w:val="0"/>
              <w:autoSpaceDN w:val="0"/>
              <w:ind w:firstLineChars="200" w:firstLine="474"/>
              <w:jc w:val="left"/>
              <w:rPr>
                <w:b/>
              </w:rPr>
            </w:pPr>
            <w:r w:rsidRPr="00105C59">
              <w:rPr>
                <w:rFonts w:hint="eastAsia"/>
                <w:b/>
              </w:rPr>
              <w:t>(1)</w:t>
            </w:r>
            <w:r w:rsidRPr="00105C59">
              <w:rPr>
                <w:b/>
              </w:rPr>
              <w:t xml:space="preserve"> </w:t>
            </w:r>
            <w:r w:rsidRPr="00105C59">
              <w:rPr>
                <w:rFonts w:hint="eastAsia"/>
                <w:b/>
              </w:rPr>
              <w:t>基于信誉值和投票的公证人管理机制</w:t>
            </w:r>
          </w:p>
          <w:p w:rsidR="007C53DF" w:rsidRPr="00105C59" w:rsidRDefault="00A071A1" w:rsidP="004A6D0C">
            <w:pPr>
              <w:autoSpaceDE w:val="0"/>
              <w:autoSpaceDN w:val="0"/>
              <w:ind w:firstLineChars="200" w:firstLine="472"/>
            </w:pPr>
            <w:r w:rsidRPr="00105C59">
              <w:rPr>
                <w:rFonts w:hint="eastAsia"/>
              </w:rPr>
              <w:t>设计</w:t>
            </w:r>
            <w:hyperlink r:id="rId8" w:tgtFrame="_blank" w:history="1">
              <w:r w:rsidR="00431D5A" w:rsidRPr="00105C59">
                <w:t>基于信誉值和投票的公证人管理机制</w:t>
              </w:r>
              <w:r w:rsidR="00375499" w:rsidRPr="00105C59">
                <w:rPr>
                  <w:rFonts w:hint="eastAsia"/>
                </w:rPr>
                <w:t>，</w:t>
              </w:r>
              <w:r w:rsidR="00431D5A" w:rsidRPr="00105C59">
                <w:t>根据公证人的</w:t>
              </w:r>
              <w:proofErr w:type="gramStart"/>
              <w:r w:rsidR="005453B0" w:rsidRPr="00105C59">
                <w:rPr>
                  <w:rFonts w:hint="eastAsia"/>
                </w:rPr>
                <w:t>跨链交易</w:t>
              </w:r>
              <w:proofErr w:type="gramEnd"/>
              <w:r w:rsidR="00431D5A" w:rsidRPr="00105C59">
                <w:t>表现和</w:t>
              </w:r>
              <w:r w:rsidR="005453B0" w:rsidRPr="00105C59">
                <w:rPr>
                  <w:rFonts w:hint="eastAsia"/>
                </w:rPr>
                <w:t>公证节点</w:t>
              </w:r>
              <w:r w:rsidR="00431D5A" w:rsidRPr="00105C59">
                <w:t>的投票</w:t>
              </w:r>
              <w:r w:rsidRPr="00105C59">
                <w:rPr>
                  <w:rFonts w:hint="eastAsia"/>
                </w:rPr>
                <w:t>行为</w:t>
              </w:r>
              <w:r w:rsidR="00431D5A" w:rsidRPr="00105C59">
                <w:t>，动态地调整公证人</w:t>
              </w:r>
              <w:r w:rsidRPr="00105C59">
                <w:rPr>
                  <w:rFonts w:hint="eastAsia"/>
                </w:rPr>
                <w:t>以及所有候选公证节点</w:t>
              </w:r>
              <w:r w:rsidR="00431D5A" w:rsidRPr="00105C59">
                <w:t>的信誉值，以及其在</w:t>
              </w:r>
              <w:proofErr w:type="gramStart"/>
              <w:r w:rsidR="00431D5A" w:rsidRPr="00105C59">
                <w:t>跨链交互</w:t>
              </w:r>
              <w:proofErr w:type="gramEnd"/>
              <w:r w:rsidR="00431D5A" w:rsidRPr="00105C59">
                <w:t>中的权重和收益</w:t>
              </w:r>
            </w:hyperlink>
            <w:r w:rsidRPr="00105C59">
              <w:rPr>
                <w:rFonts w:hint="eastAsia"/>
              </w:rPr>
              <w:t>。通过该管理激励公证人和其他公证节点诚实地履行职责，积极</w:t>
            </w:r>
            <w:proofErr w:type="gramStart"/>
            <w:r w:rsidRPr="00105C59">
              <w:rPr>
                <w:rFonts w:hint="eastAsia"/>
              </w:rPr>
              <w:t>参与跨链系统</w:t>
            </w:r>
            <w:proofErr w:type="gramEnd"/>
            <w:r w:rsidRPr="00105C59">
              <w:rPr>
                <w:rFonts w:hint="eastAsia"/>
              </w:rPr>
              <w:t>的维护，防止作弊和攻击，</w:t>
            </w:r>
            <w:proofErr w:type="gramStart"/>
            <w:r w:rsidRPr="00105C59">
              <w:rPr>
                <w:rFonts w:hint="eastAsia"/>
              </w:rPr>
              <w:t>提高跨链交</w:t>
            </w:r>
            <w:proofErr w:type="gramEnd"/>
            <w:r w:rsidRPr="00105C59">
              <w:rPr>
                <w:rFonts w:hint="eastAsia"/>
              </w:rPr>
              <w:t>互的效率和安全性。</w:t>
            </w:r>
          </w:p>
          <w:p w:rsidR="00AF2F19" w:rsidRPr="00105C59" w:rsidRDefault="00AF2F19" w:rsidP="0031419C">
            <w:pPr>
              <w:autoSpaceDE w:val="0"/>
              <w:autoSpaceDN w:val="0"/>
              <w:ind w:firstLineChars="200" w:firstLine="474"/>
              <w:jc w:val="left"/>
              <w:rPr>
                <w:b/>
              </w:rPr>
            </w:pPr>
            <w:r w:rsidRPr="00105C59">
              <w:rPr>
                <w:rFonts w:hint="eastAsia"/>
                <w:b/>
              </w:rPr>
              <w:t>(</w:t>
            </w:r>
            <w:r w:rsidRPr="00105C59">
              <w:rPr>
                <w:b/>
              </w:rPr>
              <w:t>2</w:t>
            </w:r>
            <w:r w:rsidRPr="00105C59">
              <w:rPr>
                <w:rFonts w:hint="eastAsia"/>
                <w:b/>
              </w:rPr>
              <w:t xml:space="preserve">) </w:t>
            </w:r>
            <w:r w:rsidRPr="00105C59">
              <w:rPr>
                <w:rFonts w:hint="eastAsia"/>
                <w:b/>
              </w:rPr>
              <w:t>具有监管机制和公证人条件隐私保护的方法</w:t>
            </w:r>
          </w:p>
          <w:p w:rsidR="00AF2F19" w:rsidRPr="00105C59" w:rsidRDefault="00A071A1" w:rsidP="004A6D0C">
            <w:pPr>
              <w:autoSpaceDE w:val="0"/>
              <w:autoSpaceDN w:val="0"/>
              <w:ind w:firstLineChars="200" w:firstLine="472"/>
            </w:pPr>
            <w:r w:rsidRPr="00105C59">
              <w:rPr>
                <w:rFonts w:hint="eastAsia"/>
              </w:rPr>
              <w:t>设立公证人条件隐私保护，</w:t>
            </w:r>
            <w:proofErr w:type="gramStart"/>
            <w:r w:rsidRPr="00105C59">
              <w:rPr>
                <w:rFonts w:hint="eastAsia"/>
              </w:rPr>
              <w:t>在跨链交互</w:t>
            </w:r>
            <w:proofErr w:type="gramEnd"/>
            <w:r w:rsidRPr="00105C59">
              <w:rPr>
                <w:rFonts w:hint="eastAsia"/>
              </w:rPr>
              <w:t>中，对公证人的身份、资格、条件等敏感信息进行加密或者匿名化，以防止公证人的</w:t>
            </w:r>
            <w:r w:rsidR="00375499" w:rsidRPr="00105C59">
              <w:rPr>
                <w:rFonts w:hint="eastAsia"/>
              </w:rPr>
              <w:t>身份</w:t>
            </w:r>
            <w:r w:rsidRPr="00105C59">
              <w:rPr>
                <w:rFonts w:hint="eastAsia"/>
              </w:rPr>
              <w:t>隐私泄露</w:t>
            </w:r>
            <w:r w:rsidR="00F0480E" w:rsidRPr="00105C59">
              <w:rPr>
                <w:rFonts w:hint="eastAsia"/>
              </w:rPr>
              <w:t>，从而遭受</w:t>
            </w:r>
            <w:r w:rsidR="00F0480E" w:rsidRPr="00105C59">
              <w:t>敌手</w:t>
            </w:r>
            <w:r w:rsidR="00F0480E" w:rsidRPr="00105C59">
              <w:rPr>
                <w:rFonts w:hint="eastAsia"/>
              </w:rPr>
              <w:t>的</w:t>
            </w:r>
            <w:r w:rsidR="00F0480E" w:rsidRPr="00105C59">
              <w:t>识别、勒索或串谋</w:t>
            </w:r>
            <w:r w:rsidR="00F0480E" w:rsidRPr="00105C59">
              <w:rPr>
                <w:rFonts w:hint="eastAsia"/>
              </w:rPr>
              <w:t>等</w:t>
            </w:r>
            <w:r w:rsidR="00375499" w:rsidRPr="00105C59">
              <w:rPr>
                <w:rFonts w:hint="eastAsia"/>
              </w:rPr>
              <w:t>针对性</w:t>
            </w:r>
            <w:r w:rsidRPr="00105C59">
              <w:rPr>
                <w:rFonts w:hint="eastAsia"/>
              </w:rPr>
              <w:t>攻击。</w:t>
            </w:r>
            <w:r w:rsidR="00F0480E" w:rsidRPr="00105C59">
              <w:rPr>
                <w:rFonts w:hint="eastAsia"/>
              </w:rPr>
              <w:t>此外，</w:t>
            </w:r>
            <w:r w:rsidRPr="00105C59">
              <w:t>监管节点能够</w:t>
            </w:r>
            <w:proofErr w:type="gramStart"/>
            <w:r w:rsidRPr="00105C59">
              <w:t>对跨链交互</w:t>
            </w:r>
            <w:proofErr w:type="gramEnd"/>
            <w:r w:rsidRPr="00105C59">
              <w:t>的合法性和正确性进行实时或事后的检查，</w:t>
            </w:r>
            <w:r w:rsidRPr="00105C59">
              <w:rPr>
                <w:rFonts w:hint="eastAsia"/>
              </w:rPr>
              <w:t>如果发现非法行为，监管小组可以利用手中的密钥碎片，利用分布式</w:t>
            </w:r>
            <w:r w:rsidR="00375499" w:rsidRPr="00105C59">
              <w:rPr>
                <w:rFonts w:hint="eastAsia"/>
              </w:rPr>
              <w:t>秘密</w:t>
            </w:r>
            <w:r w:rsidRPr="00105C59">
              <w:rPr>
                <w:rFonts w:hint="eastAsia"/>
              </w:rPr>
              <w:t>共享</w:t>
            </w:r>
            <w:r w:rsidR="00375499" w:rsidRPr="00105C59">
              <w:rPr>
                <w:rFonts w:hint="eastAsia"/>
              </w:rPr>
              <w:t>技术和门限技术</w:t>
            </w:r>
            <w:r w:rsidRPr="00105C59">
              <w:rPr>
                <w:rFonts w:hint="eastAsia"/>
              </w:rPr>
              <w:t>恢复公证人的真实身份，系统将对公证人实施扣除押金、剔除公证人组等一系列惩罚。</w:t>
            </w:r>
            <w:r w:rsidRPr="00105C59">
              <w:t xml:space="preserve"> </w:t>
            </w:r>
          </w:p>
          <w:p w:rsidR="00AF2F19" w:rsidRPr="00105C59" w:rsidRDefault="00AF2F19" w:rsidP="0031419C">
            <w:pPr>
              <w:autoSpaceDE w:val="0"/>
              <w:autoSpaceDN w:val="0"/>
              <w:ind w:firstLineChars="200" w:firstLine="474"/>
              <w:jc w:val="left"/>
              <w:rPr>
                <w:b/>
              </w:rPr>
            </w:pPr>
            <w:r w:rsidRPr="00105C59">
              <w:rPr>
                <w:rFonts w:hint="eastAsia"/>
                <w:b/>
              </w:rPr>
              <w:t>(</w:t>
            </w:r>
            <w:r w:rsidRPr="00105C59">
              <w:rPr>
                <w:b/>
              </w:rPr>
              <w:t>3</w:t>
            </w:r>
            <w:r w:rsidRPr="00105C59">
              <w:rPr>
                <w:rFonts w:hint="eastAsia"/>
                <w:b/>
              </w:rPr>
              <w:t>)</w:t>
            </w:r>
            <w:r w:rsidRPr="00105C59">
              <w:rPr>
                <w:b/>
              </w:rPr>
              <w:t xml:space="preserve"> </w:t>
            </w:r>
            <w:r w:rsidRPr="00105C59">
              <w:rPr>
                <w:rFonts w:hint="eastAsia"/>
                <w:b/>
              </w:rPr>
              <w:t>设计基于公证人</w:t>
            </w:r>
            <w:proofErr w:type="gramStart"/>
            <w:r w:rsidRPr="00105C59">
              <w:rPr>
                <w:rFonts w:hint="eastAsia"/>
                <w:b/>
              </w:rPr>
              <w:t>的跨链交互</w:t>
            </w:r>
            <w:proofErr w:type="gramEnd"/>
            <w:r w:rsidRPr="00105C59">
              <w:rPr>
                <w:rFonts w:hint="eastAsia"/>
                <w:b/>
              </w:rPr>
              <w:t>的</w:t>
            </w:r>
            <w:r w:rsidR="00247308" w:rsidRPr="00105C59">
              <w:rPr>
                <w:rFonts w:hint="eastAsia"/>
                <w:b/>
              </w:rPr>
              <w:t>系统</w:t>
            </w:r>
          </w:p>
          <w:p w:rsidR="00A25179" w:rsidRPr="00105C59" w:rsidRDefault="005453B0" w:rsidP="004A6D0C">
            <w:pPr>
              <w:autoSpaceDE w:val="0"/>
              <w:autoSpaceDN w:val="0"/>
              <w:ind w:firstLineChars="200" w:firstLine="472"/>
            </w:pPr>
            <w:r w:rsidRPr="00105C59">
              <w:rPr>
                <w:rFonts w:hint="eastAsia"/>
              </w:rPr>
              <w:t>设计</w:t>
            </w:r>
            <w:r w:rsidR="00A071A1" w:rsidRPr="00105C59">
              <w:rPr>
                <w:rFonts w:hint="eastAsia"/>
              </w:rPr>
              <w:t>基于公证人的</w:t>
            </w:r>
            <w:proofErr w:type="gramStart"/>
            <w:r w:rsidR="00A071A1" w:rsidRPr="00105C59">
              <w:rPr>
                <w:rFonts w:hint="eastAsia"/>
              </w:rPr>
              <w:t>跨链资产</w:t>
            </w:r>
            <w:proofErr w:type="gramEnd"/>
            <w:r w:rsidR="00A071A1" w:rsidRPr="00105C59">
              <w:rPr>
                <w:rFonts w:hint="eastAsia"/>
              </w:rPr>
              <w:t>交互的</w:t>
            </w:r>
            <w:r w:rsidR="00832F59" w:rsidRPr="00105C59">
              <w:rPr>
                <w:rFonts w:hint="eastAsia"/>
              </w:rPr>
              <w:t>系统</w:t>
            </w:r>
            <w:r w:rsidR="00A071A1" w:rsidRPr="00105C59">
              <w:rPr>
                <w:rFonts w:hint="eastAsia"/>
              </w:rPr>
              <w:t>，即通过利用公证人作为中介，</w:t>
            </w:r>
            <w:proofErr w:type="gramStart"/>
            <w:r w:rsidR="00A071A1" w:rsidRPr="00105C59">
              <w:rPr>
                <w:rFonts w:hint="eastAsia"/>
              </w:rPr>
              <w:t>实现源链</w:t>
            </w:r>
            <w:proofErr w:type="gramEnd"/>
            <w:r w:rsidR="00A071A1" w:rsidRPr="00105C59">
              <w:rPr>
                <w:rFonts w:hint="eastAsia"/>
              </w:rPr>
              <w:t>和目标链之间的双向资产锁定和解锁，从而实现不同链之间的价值互通和资产交换。其中，</w:t>
            </w:r>
            <w:r w:rsidRPr="00105C59">
              <w:rPr>
                <w:rFonts w:hint="eastAsia"/>
              </w:rPr>
              <w:t>应该</w:t>
            </w:r>
            <w:r w:rsidR="00A071A1" w:rsidRPr="00105C59">
              <w:rPr>
                <w:rFonts w:hint="eastAsia"/>
              </w:rPr>
              <w:t>考虑在</w:t>
            </w:r>
            <w:proofErr w:type="gramStart"/>
            <w:r w:rsidR="00A071A1" w:rsidRPr="00105C59">
              <w:rPr>
                <w:rFonts w:hint="eastAsia"/>
              </w:rPr>
              <w:t>跨链资产</w:t>
            </w:r>
            <w:proofErr w:type="gramEnd"/>
            <w:r w:rsidR="00A071A1" w:rsidRPr="00105C59">
              <w:rPr>
                <w:rFonts w:hint="eastAsia"/>
              </w:rPr>
              <w:t>交换过程中对于交易</w:t>
            </w:r>
            <w:proofErr w:type="gramStart"/>
            <w:r w:rsidR="00A071A1" w:rsidRPr="00105C59">
              <w:rPr>
                <w:rFonts w:hint="eastAsia"/>
              </w:rPr>
              <w:t>者跨链隐</w:t>
            </w:r>
            <w:proofErr w:type="gramEnd"/>
            <w:r w:rsidR="00A071A1" w:rsidRPr="00105C59">
              <w:rPr>
                <w:rFonts w:hint="eastAsia"/>
              </w:rPr>
              <w:t>私的保护，维护交易者</w:t>
            </w:r>
            <w:proofErr w:type="gramStart"/>
            <w:r w:rsidR="00A071A1" w:rsidRPr="00105C59">
              <w:rPr>
                <w:rFonts w:hint="eastAsia"/>
              </w:rPr>
              <w:t>跨链交</w:t>
            </w:r>
            <w:proofErr w:type="gramEnd"/>
            <w:r w:rsidR="00A071A1" w:rsidRPr="00105C59">
              <w:rPr>
                <w:rFonts w:hint="eastAsia"/>
              </w:rPr>
              <w:t>易的安全性</w:t>
            </w:r>
            <w:r w:rsidRPr="00105C59">
              <w:rPr>
                <w:rFonts w:hint="eastAsia"/>
              </w:rPr>
              <w:t>和隐私性</w:t>
            </w:r>
            <w:r w:rsidR="00A071A1" w:rsidRPr="00105C59">
              <w:rPr>
                <w:rFonts w:hint="eastAsia"/>
              </w:rPr>
              <w:t>。</w:t>
            </w:r>
            <w:r w:rsidR="00A071A1" w:rsidRPr="00105C59">
              <w:t xml:space="preserve"> </w:t>
            </w:r>
          </w:p>
          <w:p w:rsidR="00CE2867" w:rsidRPr="00105C59" w:rsidRDefault="00CE2867" w:rsidP="00507A23">
            <w:pPr>
              <w:autoSpaceDE w:val="0"/>
              <w:autoSpaceDN w:val="0"/>
              <w:rPr>
                <w:rFonts w:hint="eastAsia"/>
                <w:b/>
              </w:rPr>
            </w:pPr>
          </w:p>
        </w:tc>
      </w:tr>
      <w:tr w:rsidR="00914C0C" w:rsidRPr="00105C59" w:rsidTr="00461F87">
        <w:tc>
          <w:tcPr>
            <w:tcW w:w="5000" w:type="pct"/>
          </w:tcPr>
          <w:p w:rsidR="00914C0C" w:rsidRPr="00105C59" w:rsidRDefault="002720E2" w:rsidP="002720E2">
            <w:pPr>
              <w:autoSpaceDE w:val="0"/>
              <w:autoSpaceDN w:val="0"/>
              <w:spacing w:before="240"/>
              <w:jc w:val="left"/>
              <w:rPr>
                <w:b/>
              </w:rPr>
            </w:pPr>
            <w:r w:rsidRPr="00105C59">
              <w:rPr>
                <w:rFonts w:hint="eastAsia"/>
                <w:b/>
              </w:rPr>
              <w:lastRenderedPageBreak/>
              <w:t>三</w:t>
            </w:r>
            <w:r w:rsidR="00914C0C" w:rsidRPr="00105C59">
              <w:rPr>
                <w:b/>
              </w:rPr>
              <w:t>、</w:t>
            </w:r>
            <w:r w:rsidR="00914C0C" w:rsidRPr="00105C59">
              <w:rPr>
                <w:rFonts w:hint="eastAsia"/>
                <w:b/>
              </w:rPr>
              <w:t>拟解决关键问题</w:t>
            </w:r>
            <w:r w:rsidRPr="00105C59">
              <w:rPr>
                <w:rFonts w:hint="eastAsia"/>
                <w:b/>
              </w:rPr>
              <w:t>及其</w:t>
            </w:r>
            <w:r w:rsidR="00914C0C" w:rsidRPr="00105C59">
              <w:rPr>
                <w:rFonts w:hint="eastAsia"/>
                <w:b/>
              </w:rPr>
              <w:t>研究方法</w:t>
            </w:r>
          </w:p>
        </w:tc>
      </w:tr>
      <w:tr w:rsidR="00914C0C" w:rsidRPr="00105C59" w:rsidTr="00461F87">
        <w:tc>
          <w:tcPr>
            <w:tcW w:w="5000" w:type="pct"/>
          </w:tcPr>
          <w:p w:rsidR="00914C0C" w:rsidRPr="00105C59" w:rsidRDefault="002720E2" w:rsidP="0031419C">
            <w:pPr>
              <w:spacing w:before="240"/>
              <w:ind w:firstLineChars="150" w:firstLine="355"/>
              <w:rPr>
                <w:b/>
              </w:rPr>
            </w:pPr>
            <w:r w:rsidRPr="00105C59">
              <w:rPr>
                <w:rFonts w:hint="eastAsia"/>
                <w:b/>
              </w:rPr>
              <w:t>3</w:t>
            </w:r>
            <w:r w:rsidR="00914C0C" w:rsidRPr="00105C59">
              <w:rPr>
                <w:b/>
              </w:rPr>
              <w:t xml:space="preserve">.1 </w:t>
            </w:r>
            <w:r w:rsidR="00914C0C" w:rsidRPr="00105C59">
              <w:rPr>
                <w:rFonts w:hint="eastAsia"/>
                <w:b/>
              </w:rPr>
              <w:t>拟解决关键问题</w:t>
            </w:r>
          </w:p>
          <w:p w:rsidR="00171E25" w:rsidRPr="00105C59" w:rsidRDefault="00171E25" w:rsidP="000143E1">
            <w:pPr>
              <w:ind w:firstLineChars="200" w:firstLine="472"/>
            </w:pPr>
            <w:r w:rsidRPr="00105C59">
              <w:rPr>
                <w:rFonts w:hint="eastAsia"/>
              </w:rPr>
              <w:t>1</w:t>
            </w:r>
            <w:r w:rsidRPr="00105C59">
              <w:rPr>
                <w:rFonts w:hint="eastAsia"/>
              </w:rPr>
              <w:t>、</w:t>
            </w:r>
            <w:r w:rsidRPr="00105C59">
              <w:t>改进现有的公证人的管理方案</w:t>
            </w:r>
            <w:r w:rsidRPr="00105C59">
              <w:rPr>
                <w:rFonts w:hint="eastAsia"/>
              </w:rPr>
              <w:t>的</w:t>
            </w:r>
            <w:r w:rsidRPr="00105C59">
              <w:t>不足</w:t>
            </w:r>
            <w:r w:rsidRPr="00105C59">
              <w:rPr>
                <w:rFonts w:hint="eastAsia"/>
              </w:rPr>
              <w:t>，引入投票和信誉的公证人管理机制，</w:t>
            </w:r>
          </w:p>
          <w:p w:rsidR="00171E25" w:rsidRPr="00105C59" w:rsidRDefault="00171E25" w:rsidP="000143E1">
            <w:r w:rsidRPr="00105C59">
              <w:rPr>
                <w:rFonts w:hint="eastAsia"/>
              </w:rPr>
              <w:t>优化当前公证人</w:t>
            </w:r>
            <w:proofErr w:type="gramStart"/>
            <w:r w:rsidRPr="00105C59">
              <w:rPr>
                <w:rFonts w:hint="eastAsia"/>
              </w:rPr>
              <w:t>跨链方案</w:t>
            </w:r>
            <w:proofErr w:type="gramEnd"/>
            <w:r w:rsidRPr="00105C59">
              <w:rPr>
                <w:rFonts w:hint="eastAsia"/>
              </w:rPr>
              <w:t>内的声誉、奖惩管理机制的缺陷，提高所有候选公证节点和公证人的参与积极性，提高公证人</w:t>
            </w:r>
            <w:proofErr w:type="gramStart"/>
            <w:r w:rsidRPr="00105C59">
              <w:rPr>
                <w:rFonts w:hint="eastAsia"/>
              </w:rPr>
              <w:t>跨链方</w:t>
            </w:r>
            <w:proofErr w:type="gramEnd"/>
            <w:r w:rsidRPr="00105C59">
              <w:rPr>
                <w:rFonts w:hint="eastAsia"/>
              </w:rPr>
              <w:t>案动态调整和自适应的能力，</w:t>
            </w:r>
            <w:proofErr w:type="gramStart"/>
            <w:r w:rsidRPr="00105C59">
              <w:rPr>
                <w:rFonts w:hint="eastAsia"/>
              </w:rPr>
              <w:t>维护跨链系</w:t>
            </w:r>
            <w:proofErr w:type="gramEnd"/>
            <w:r w:rsidRPr="00105C59">
              <w:rPr>
                <w:rFonts w:hint="eastAsia"/>
              </w:rPr>
              <w:t>统的安全性和稳定性。</w:t>
            </w:r>
          </w:p>
          <w:p w:rsidR="00507A23" w:rsidRDefault="00171E25" w:rsidP="0089239B">
            <w:pPr>
              <w:ind w:firstLineChars="200" w:firstLine="472"/>
            </w:pPr>
            <w:r w:rsidRPr="00105C59">
              <w:t>2</w:t>
            </w:r>
            <w:r w:rsidRPr="00105C59">
              <w:rPr>
                <w:rFonts w:hint="eastAsia"/>
              </w:rPr>
              <w:t>、</w:t>
            </w:r>
            <w:r w:rsidR="00F64A76" w:rsidRPr="00105C59">
              <w:rPr>
                <w:rFonts w:hint="eastAsia"/>
              </w:rPr>
              <w:t>提出一种具有监管机制和公证人条件隐私保护的方法，从而降低公证人节点在执行</w:t>
            </w:r>
            <w:proofErr w:type="gramStart"/>
            <w:r w:rsidR="00F64A76" w:rsidRPr="00105C59">
              <w:rPr>
                <w:rFonts w:hint="eastAsia"/>
              </w:rPr>
              <w:t>跨链交易</w:t>
            </w:r>
            <w:proofErr w:type="gramEnd"/>
            <w:r w:rsidR="00F64A76" w:rsidRPr="00105C59">
              <w:rPr>
                <w:rFonts w:hint="eastAsia"/>
              </w:rPr>
              <w:t>期间，因身份隐私泄露而遭受针对性攻击、被伪造签名等一系列风险。同时，该方法又能</w:t>
            </w:r>
            <w:r w:rsidR="009D0182" w:rsidRPr="00105C59">
              <w:rPr>
                <w:rFonts w:hint="eastAsia"/>
              </w:rPr>
              <w:t>克服</w:t>
            </w:r>
            <w:r w:rsidR="00F64A76" w:rsidRPr="00105C59">
              <w:rPr>
                <w:rFonts w:hint="eastAsia"/>
              </w:rPr>
              <w:t>过度保护公证人身份隐私</w:t>
            </w:r>
            <w:r w:rsidR="009D0182" w:rsidRPr="00105C59">
              <w:rPr>
                <w:rFonts w:hint="eastAsia"/>
              </w:rPr>
              <w:t>，</w:t>
            </w:r>
            <w:r w:rsidR="00F64A76" w:rsidRPr="00105C59">
              <w:rPr>
                <w:rFonts w:hint="eastAsia"/>
              </w:rPr>
              <w:t>导致公证人违规作恶而无法追溯的问题。</w:t>
            </w:r>
          </w:p>
          <w:p w:rsidR="009D68B6" w:rsidRPr="00105C59" w:rsidRDefault="009D68B6" w:rsidP="0089239B">
            <w:pPr>
              <w:ind w:firstLineChars="200" w:firstLine="472"/>
            </w:pPr>
          </w:p>
          <w:p w:rsidR="00914C0C" w:rsidRPr="00105C59" w:rsidRDefault="002720E2" w:rsidP="0031419C">
            <w:pPr>
              <w:ind w:firstLineChars="150" w:firstLine="355"/>
            </w:pPr>
            <w:r w:rsidRPr="00105C59">
              <w:rPr>
                <w:rFonts w:hint="eastAsia"/>
                <w:b/>
              </w:rPr>
              <w:t>3</w:t>
            </w:r>
            <w:r w:rsidR="00914C0C" w:rsidRPr="00105C59">
              <w:rPr>
                <w:b/>
              </w:rPr>
              <w:t>.</w:t>
            </w:r>
            <w:r w:rsidR="00914C0C" w:rsidRPr="00105C59">
              <w:rPr>
                <w:rFonts w:hint="eastAsia"/>
                <w:b/>
              </w:rPr>
              <w:t>2</w:t>
            </w:r>
            <w:r w:rsidR="00914C0C" w:rsidRPr="00105C59">
              <w:rPr>
                <w:b/>
              </w:rPr>
              <w:t xml:space="preserve"> </w:t>
            </w:r>
            <w:r w:rsidR="00914C0C" w:rsidRPr="00105C59">
              <w:rPr>
                <w:rFonts w:hint="eastAsia"/>
                <w:b/>
              </w:rPr>
              <w:t>采取的研究方法</w:t>
            </w:r>
          </w:p>
          <w:p w:rsidR="00816E86" w:rsidRPr="00105C59" w:rsidRDefault="00AF2F19" w:rsidP="000143E1">
            <w:pPr>
              <w:ind w:firstLineChars="200" w:firstLine="472"/>
            </w:pPr>
            <w:r w:rsidRPr="00105C59">
              <w:rPr>
                <w:rFonts w:hint="eastAsia"/>
              </w:rPr>
              <w:t>1</w:t>
            </w:r>
            <w:r w:rsidRPr="00105C59">
              <w:rPr>
                <w:rFonts w:hint="eastAsia"/>
              </w:rPr>
              <w:t>、</w:t>
            </w:r>
            <w:r w:rsidR="007A3AED" w:rsidRPr="00105C59">
              <w:rPr>
                <w:rFonts w:hint="eastAsia"/>
              </w:rPr>
              <w:t>文献调查法：通过收集、整理、阅读国内外关于区块链互操作性的相关论文，</w:t>
            </w:r>
            <w:r w:rsidR="00816E86" w:rsidRPr="00105C59">
              <w:t>以此来多了解关于</w:t>
            </w:r>
            <w:r w:rsidR="00816E86" w:rsidRPr="00105C59">
              <w:rPr>
                <w:rFonts w:hint="eastAsia"/>
              </w:rPr>
              <w:t>基于</w:t>
            </w:r>
            <w:r w:rsidR="00816E86" w:rsidRPr="00105C59">
              <w:t>公证人</w:t>
            </w:r>
            <w:r w:rsidR="00816E86" w:rsidRPr="00105C59">
              <w:rPr>
                <w:rFonts w:hint="eastAsia"/>
              </w:rPr>
              <w:t>的</w:t>
            </w:r>
            <w:proofErr w:type="gramStart"/>
            <w:r w:rsidR="00816E86" w:rsidRPr="00105C59">
              <w:rPr>
                <w:rFonts w:hint="eastAsia"/>
              </w:rPr>
              <w:t>跨链</w:t>
            </w:r>
            <w:r w:rsidR="00816E86" w:rsidRPr="00105C59">
              <w:t>机制</w:t>
            </w:r>
            <w:proofErr w:type="gramEnd"/>
            <w:r w:rsidR="00816E86" w:rsidRPr="00105C59">
              <w:rPr>
                <w:rFonts w:hint="eastAsia"/>
              </w:rPr>
              <w:t>技术原理以及相关的</w:t>
            </w:r>
            <w:r w:rsidR="00816E86" w:rsidRPr="00105C59">
              <w:t>最新发展</w:t>
            </w:r>
            <w:r w:rsidR="00816E86" w:rsidRPr="00105C59">
              <w:rPr>
                <w:rFonts w:hint="eastAsia"/>
              </w:rPr>
              <w:t>状况。</w:t>
            </w:r>
          </w:p>
          <w:p w:rsidR="00816E86" w:rsidRPr="00105C59" w:rsidRDefault="00AF2F19" w:rsidP="000143E1">
            <w:pPr>
              <w:ind w:firstLineChars="200" w:firstLine="472"/>
            </w:pPr>
            <w:r w:rsidRPr="00105C59">
              <w:rPr>
                <w:rFonts w:hint="eastAsia"/>
              </w:rPr>
              <w:t>2</w:t>
            </w:r>
            <w:r w:rsidRPr="00105C59">
              <w:rPr>
                <w:rFonts w:hint="eastAsia"/>
              </w:rPr>
              <w:t>、</w:t>
            </w:r>
            <w:r w:rsidR="00816E86" w:rsidRPr="00105C59">
              <w:rPr>
                <w:rFonts w:hint="eastAsia"/>
              </w:rPr>
              <w:t>对比分析法：基于文献调查法基础之上，对比分析目前公证人</w:t>
            </w:r>
            <w:proofErr w:type="gramStart"/>
            <w:r w:rsidR="00816E86" w:rsidRPr="00105C59">
              <w:rPr>
                <w:rFonts w:hint="eastAsia"/>
              </w:rPr>
              <w:t>跨链机制</w:t>
            </w:r>
            <w:proofErr w:type="gramEnd"/>
            <w:r w:rsidR="00816E86" w:rsidRPr="00105C59">
              <w:rPr>
                <w:rFonts w:hint="eastAsia"/>
              </w:rPr>
              <w:t>的优缺点，概括总结现有的公证人</w:t>
            </w:r>
            <w:proofErr w:type="gramStart"/>
            <w:r w:rsidR="00816E86" w:rsidRPr="00105C59">
              <w:rPr>
                <w:rFonts w:hint="eastAsia"/>
              </w:rPr>
              <w:t>跨链机</w:t>
            </w:r>
            <w:proofErr w:type="gramEnd"/>
            <w:r w:rsidR="00816E86" w:rsidRPr="00105C59">
              <w:rPr>
                <w:rFonts w:hint="eastAsia"/>
              </w:rPr>
              <w:t>制的水平和研究动态，从中发现当前公证人</w:t>
            </w:r>
            <w:proofErr w:type="gramStart"/>
            <w:r w:rsidR="00816E86" w:rsidRPr="00105C59">
              <w:rPr>
                <w:rFonts w:hint="eastAsia"/>
              </w:rPr>
              <w:t>跨链技</w:t>
            </w:r>
            <w:proofErr w:type="gramEnd"/>
            <w:r w:rsidR="00816E86" w:rsidRPr="00105C59">
              <w:rPr>
                <w:rFonts w:hint="eastAsia"/>
              </w:rPr>
              <w:t>术中存在的不足之处。</w:t>
            </w:r>
          </w:p>
          <w:p w:rsidR="009D0182" w:rsidRDefault="00AF2F19" w:rsidP="000143E1">
            <w:pPr>
              <w:ind w:firstLineChars="200" w:firstLine="472"/>
            </w:pPr>
            <w:r w:rsidRPr="00105C59">
              <w:rPr>
                <w:rFonts w:hint="eastAsia"/>
              </w:rPr>
              <w:t>3</w:t>
            </w:r>
            <w:r w:rsidRPr="00105C59">
              <w:rPr>
                <w:rFonts w:hint="eastAsia"/>
              </w:rPr>
              <w:t>、</w:t>
            </w:r>
            <w:r w:rsidR="00816E86" w:rsidRPr="00105C59">
              <w:rPr>
                <w:rFonts w:hint="eastAsia"/>
              </w:rPr>
              <w:t>实验验证法：结合现有技术的优点，并从不足之处进行改进优化，设计</w:t>
            </w:r>
            <w:r w:rsidR="00816E86" w:rsidRPr="00105C59">
              <w:t>出新的基于公证人机制的</w:t>
            </w:r>
            <w:proofErr w:type="gramStart"/>
            <w:r w:rsidR="00816E86" w:rsidRPr="00105C59">
              <w:t>跨链</w:t>
            </w:r>
            <w:r w:rsidR="00816E86" w:rsidRPr="00105C59">
              <w:rPr>
                <w:rFonts w:hint="eastAsia"/>
              </w:rPr>
              <w:t>资产</w:t>
            </w:r>
            <w:proofErr w:type="gramEnd"/>
            <w:r w:rsidR="00816E86" w:rsidRPr="00105C59">
              <w:t>交互方案</w:t>
            </w:r>
            <w:r w:rsidR="00816E86" w:rsidRPr="00105C59">
              <w:rPr>
                <w:rFonts w:hint="eastAsia"/>
              </w:rPr>
              <w:t>，并且通过相关设备或服务器、利用现有</w:t>
            </w:r>
            <w:r w:rsidR="00171E25" w:rsidRPr="00105C59">
              <w:rPr>
                <w:rFonts w:hint="eastAsia"/>
              </w:rPr>
              <w:t>的</w:t>
            </w:r>
            <w:r w:rsidR="00816E86" w:rsidRPr="00105C59">
              <w:rPr>
                <w:rFonts w:hint="eastAsia"/>
              </w:rPr>
              <w:t>remix</w:t>
            </w:r>
            <w:r w:rsidR="00171E25" w:rsidRPr="00105C59">
              <w:rPr>
                <w:rFonts w:hint="eastAsia"/>
              </w:rPr>
              <w:t>、</w:t>
            </w:r>
            <w:proofErr w:type="spellStart"/>
            <w:r w:rsidR="00171E25" w:rsidRPr="00105C59">
              <w:t>peersim</w:t>
            </w:r>
            <w:proofErr w:type="spellEnd"/>
            <w:r w:rsidR="00171E25" w:rsidRPr="00105C59">
              <w:rPr>
                <w:rFonts w:hint="eastAsia"/>
              </w:rPr>
              <w:t>、适配器</w:t>
            </w:r>
            <w:r w:rsidR="00816E86" w:rsidRPr="00105C59">
              <w:rPr>
                <w:rFonts w:hint="eastAsia"/>
              </w:rPr>
              <w:t>等工具</w:t>
            </w:r>
            <w:r w:rsidR="00171E25" w:rsidRPr="00105C59">
              <w:rPr>
                <w:rFonts w:hint="eastAsia"/>
              </w:rPr>
              <w:t>进行仿真实验测试。</w:t>
            </w:r>
          </w:p>
          <w:p w:rsidR="00382BA9" w:rsidRPr="00105C59" w:rsidRDefault="00382BA9" w:rsidP="000143E1">
            <w:pPr>
              <w:ind w:firstLineChars="200" w:firstLine="472"/>
            </w:pPr>
          </w:p>
          <w:p w:rsidR="00914C0C" w:rsidRPr="00105C59" w:rsidRDefault="002720E2" w:rsidP="004E30D9">
            <w:pPr>
              <w:ind w:firstLineChars="150" w:firstLine="355"/>
              <w:rPr>
                <w:b/>
              </w:rPr>
            </w:pPr>
            <w:r w:rsidRPr="00105C59">
              <w:rPr>
                <w:rFonts w:hint="eastAsia"/>
                <w:b/>
              </w:rPr>
              <w:t>3</w:t>
            </w:r>
            <w:r w:rsidR="00914C0C" w:rsidRPr="00105C59">
              <w:rPr>
                <w:b/>
              </w:rPr>
              <w:t>.</w:t>
            </w:r>
            <w:r w:rsidR="00914C0C" w:rsidRPr="00105C59">
              <w:rPr>
                <w:rFonts w:hint="eastAsia"/>
                <w:b/>
              </w:rPr>
              <w:t>3</w:t>
            </w:r>
            <w:r w:rsidR="00914C0C" w:rsidRPr="00105C59">
              <w:rPr>
                <w:b/>
              </w:rPr>
              <w:t xml:space="preserve"> </w:t>
            </w:r>
            <w:r w:rsidR="00914C0C" w:rsidRPr="00105C59">
              <w:rPr>
                <w:rFonts w:hint="eastAsia"/>
                <w:b/>
              </w:rPr>
              <w:t>可能的创新</w:t>
            </w:r>
          </w:p>
          <w:p w:rsidR="00F64A76" w:rsidRPr="00105C59" w:rsidRDefault="00AF2F19" w:rsidP="000143E1">
            <w:pPr>
              <w:ind w:firstLineChars="200" w:firstLine="472"/>
            </w:pPr>
            <w:r w:rsidRPr="00105C59">
              <w:rPr>
                <w:rFonts w:hint="eastAsia"/>
              </w:rPr>
              <w:t>1</w:t>
            </w:r>
            <w:r w:rsidRPr="00105C59">
              <w:rPr>
                <w:rFonts w:hint="eastAsia"/>
              </w:rPr>
              <w:t>、</w:t>
            </w:r>
            <w:r w:rsidR="00F64A76" w:rsidRPr="00105C59">
              <w:rPr>
                <w:rFonts w:hint="eastAsia"/>
              </w:rPr>
              <w:t>基于信誉值和投票的公证人管理机制</w:t>
            </w:r>
          </w:p>
          <w:p w:rsidR="00507A23" w:rsidRPr="00105C59" w:rsidRDefault="00AF2F19" w:rsidP="000143E1">
            <w:pPr>
              <w:autoSpaceDE w:val="0"/>
              <w:autoSpaceDN w:val="0"/>
              <w:ind w:firstLineChars="200" w:firstLine="472"/>
            </w:pPr>
            <w:r w:rsidRPr="00105C59">
              <w:rPr>
                <w:rFonts w:hint="eastAsia"/>
              </w:rPr>
              <w:t>2</w:t>
            </w:r>
            <w:r w:rsidRPr="00105C59">
              <w:rPr>
                <w:rFonts w:hint="eastAsia"/>
              </w:rPr>
              <w:t>、</w:t>
            </w:r>
            <w:r w:rsidR="0002240D" w:rsidRPr="00105C59">
              <w:rPr>
                <w:rFonts w:hint="eastAsia"/>
              </w:rPr>
              <w:t>具有监管机制和</w:t>
            </w:r>
            <w:r w:rsidR="00F64A76" w:rsidRPr="00105C59">
              <w:rPr>
                <w:rFonts w:hint="eastAsia"/>
              </w:rPr>
              <w:t>公证人条件</w:t>
            </w:r>
            <w:r w:rsidR="0002240D" w:rsidRPr="00105C59">
              <w:rPr>
                <w:rFonts w:hint="eastAsia"/>
              </w:rPr>
              <w:t>隐私保护</w:t>
            </w:r>
            <w:r w:rsidR="00F64A76" w:rsidRPr="00105C59">
              <w:rPr>
                <w:rFonts w:hint="eastAsia"/>
              </w:rPr>
              <w:t>的方法</w:t>
            </w:r>
          </w:p>
          <w:p w:rsidR="0031419C" w:rsidRPr="00105C59" w:rsidRDefault="0031419C" w:rsidP="000143E1">
            <w:pPr>
              <w:autoSpaceDE w:val="0"/>
              <w:autoSpaceDN w:val="0"/>
              <w:ind w:firstLine="200"/>
            </w:pPr>
          </w:p>
          <w:p w:rsidR="0031419C" w:rsidRPr="00105C59" w:rsidRDefault="0031419C" w:rsidP="0031419C">
            <w:pPr>
              <w:autoSpaceDE w:val="0"/>
              <w:autoSpaceDN w:val="0"/>
            </w:pPr>
          </w:p>
          <w:p w:rsidR="0031419C" w:rsidRPr="00105C59" w:rsidRDefault="0031419C" w:rsidP="0031419C">
            <w:pPr>
              <w:autoSpaceDE w:val="0"/>
              <w:autoSpaceDN w:val="0"/>
            </w:pPr>
          </w:p>
          <w:p w:rsidR="0031419C" w:rsidRPr="00105C59" w:rsidRDefault="0031419C" w:rsidP="0031419C">
            <w:pPr>
              <w:autoSpaceDE w:val="0"/>
              <w:autoSpaceDN w:val="0"/>
            </w:pPr>
          </w:p>
          <w:p w:rsidR="0031419C" w:rsidRPr="00105C59" w:rsidRDefault="0031419C" w:rsidP="0031419C">
            <w:pPr>
              <w:autoSpaceDE w:val="0"/>
              <w:autoSpaceDN w:val="0"/>
            </w:pPr>
          </w:p>
          <w:p w:rsidR="00A74043" w:rsidRPr="00105C59" w:rsidRDefault="00914C0C" w:rsidP="00A74043">
            <w:pPr>
              <w:autoSpaceDE w:val="0"/>
              <w:autoSpaceDN w:val="0"/>
              <w:ind w:firstLineChars="200" w:firstLine="474"/>
              <w:rPr>
                <w:b/>
              </w:rPr>
            </w:pPr>
            <w:r w:rsidRPr="00105C59">
              <w:rPr>
                <w:b/>
              </w:rPr>
              <w:lastRenderedPageBreak/>
              <w:t>参考文献</w:t>
            </w:r>
            <w:r w:rsidR="004E30D9" w:rsidRPr="00105C59">
              <w:rPr>
                <w:rFonts w:hint="eastAsia"/>
                <w:b/>
              </w:rPr>
              <w:t>：</w:t>
            </w:r>
            <w:r w:rsidR="00861625" w:rsidRPr="00105C59">
              <w:rPr>
                <w:rFonts w:hint="eastAsia"/>
                <w:b/>
              </w:rPr>
              <w:t>（</w:t>
            </w:r>
            <w:r w:rsidR="009D013C" w:rsidRPr="00105C59">
              <w:rPr>
                <w:rFonts w:hint="eastAsia"/>
                <w:b/>
              </w:rPr>
              <w:t>数量不少于</w:t>
            </w:r>
            <w:r w:rsidR="009D013C" w:rsidRPr="00105C59">
              <w:rPr>
                <w:rFonts w:hint="eastAsia"/>
                <w:b/>
              </w:rPr>
              <w:t>30</w:t>
            </w:r>
            <w:r w:rsidR="009D013C" w:rsidRPr="00105C59">
              <w:rPr>
                <w:rFonts w:hint="eastAsia"/>
                <w:b/>
              </w:rPr>
              <w:t>，</w:t>
            </w:r>
            <w:r w:rsidR="00861625" w:rsidRPr="00105C59">
              <w:rPr>
                <w:rFonts w:hint="eastAsia"/>
                <w:b/>
              </w:rPr>
              <w:t>近三年文献不少于</w:t>
            </w:r>
            <w:r w:rsidR="00861625" w:rsidRPr="00105C59">
              <w:rPr>
                <w:rFonts w:hint="eastAsia"/>
                <w:b/>
              </w:rPr>
              <w:t>30%</w:t>
            </w:r>
            <w:r w:rsidR="00861625" w:rsidRPr="00105C59">
              <w:rPr>
                <w:rFonts w:hint="eastAsia"/>
                <w:b/>
              </w:rPr>
              <w:t>，书籍和硕士学位论文不多于</w:t>
            </w:r>
            <w:r w:rsidR="00861625" w:rsidRPr="00105C59">
              <w:rPr>
                <w:rFonts w:hint="eastAsia"/>
                <w:b/>
              </w:rPr>
              <w:t>30%</w:t>
            </w:r>
            <w:r w:rsidR="00861625" w:rsidRPr="00105C59">
              <w:rPr>
                <w:rFonts w:hint="eastAsia"/>
                <w:b/>
              </w:rPr>
              <w:t>）</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bookmarkStart w:id="3" w:name="_Ref145236063"/>
            <w:r w:rsidRPr="00105C59">
              <w:rPr>
                <w:rFonts w:cs="Arial"/>
                <w:color w:val="222222"/>
                <w:szCs w:val="20"/>
                <w:shd w:val="clear" w:color="auto" w:fill="FFFFFF"/>
              </w:rPr>
              <w:t>Nakamoto S. Bitcoin: A peer-to-peer electronic cash system[J]. Decentralized business review, 2008.</w:t>
            </w:r>
            <w:bookmarkEnd w:id="3"/>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hint="eastAsia"/>
                <w:color w:val="222222"/>
                <w:szCs w:val="20"/>
                <w:shd w:val="clear" w:color="auto" w:fill="FFFFFF"/>
              </w:rPr>
              <w:t>周如月</w:t>
            </w:r>
            <w:r w:rsidRPr="00105C59">
              <w:rPr>
                <w:rFonts w:cs="Arial" w:hint="eastAsia"/>
                <w:color w:val="222222"/>
                <w:szCs w:val="20"/>
                <w:shd w:val="clear" w:color="auto" w:fill="FFFFFF"/>
              </w:rPr>
              <w:t xml:space="preserve">, </w:t>
            </w:r>
            <w:proofErr w:type="gramStart"/>
            <w:r w:rsidRPr="00105C59">
              <w:rPr>
                <w:rFonts w:cs="Arial" w:hint="eastAsia"/>
                <w:color w:val="222222"/>
                <w:szCs w:val="20"/>
                <w:shd w:val="clear" w:color="auto" w:fill="FFFFFF"/>
              </w:rPr>
              <w:t>钱良</w:t>
            </w:r>
            <w:proofErr w:type="gramEnd"/>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基于区块链信用体系的分布式数字版权管理机制</w:t>
            </w:r>
            <w:r w:rsidRPr="00105C59">
              <w:rPr>
                <w:rFonts w:cs="Arial" w:hint="eastAsia"/>
                <w:color w:val="222222"/>
                <w:szCs w:val="20"/>
                <w:shd w:val="clear" w:color="auto" w:fill="FFFFFF"/>
              </w:rPr>
              <w:t>[J]. Application Research of Computers/</w:t>
            </w:r>
            <w:proofErr w:type="spellStart"/>
            <w:r w:rsidRPr="00105C59">
              <w:rPr>
                <w:rFonts w:cs="Arial" w:hint="eastAsia"/>
                <w:color w:val="222222"/>
                <w:szCs w:val="20"/>
                <w:shd w:val="clear" w:color="auto" w:fill="FFFFFF"/>
              </w:rPr>
              <w:t>Jisuanji</w:t>
            </w:r>
            <w:proofErr w:type="spellEnd"/>
            <w:r w:rsidRPr="00105C59">
              <w:rPr>
                <w:rFonts w:cs="Arial" w:hint="eastAsia"/>
                <w:color w:val="222222"/>
                <w:szCs w:val="20"/>
                <w:shd w:val="clear" w:color="auto" w:fill="FFFFFF"/>
              </w:rPr>
              <w:t xml:space="preserve"> </w:t>
            </w:r>
            <w:proofErr w:type="spellStart"/>
            <w:r w:rsidRPr="00105C59">
              <w:rPr>
                <w:rFonts w:cs="Arial" w:hint="eastAsia"/>
                <w:color w:val="222222"/>
                <w:szCs w:val="20"/>
                <w:shd w:val="clear" w:color="auto" w:fill="FFFFFF"/>
              </w:rPr>
              <w:t>Yingyong</w:t>
            </w:r>
            <w:proofErr w:type="spellEnd"/>
            <w:r w:rsidRPr="00105C59">
              <w:rPr>
                <w:rFonts w:cs="Arial" w:hint="eastAsia"/>
                <w:color w:val="222222"/>
                <w:szCs w:val="20"/>
                <w:shd w:val="clear" w:color="auto" w:fill="FFFFFF"/>
              </w:rPr>
              <w:t xml:space="preserve"> </w:t>
            </w:r>
            <w:proofErr w:type="spellStart"/>
            <w:r w:rsidRPr="00105C59">
              <w:rPr>
                <w:rFonts w:cs="Arial" w:hint="eastAsia"/>
                <w:color w:val="222222"/>
                <w:szCs w:val="20"/>
                <w:shd w:val="clear" w:color="auto" w:fill="FFFFFF"/>
              </w:rPr>
              <w:t>Yanjiu</w:t>
            </w:r>
            <w:proofErr w:type="spellEnd"/>
            <w:r w:rsidRPr="00105C59">
              <w:rPr>
                <w:rFonts w:cs="Arial" w:hint="eastAsia"/>
                <w:color w:val="222222"/>
                <w:szCs w:val="20"/>
                <w:shd w:val="clear" w:color="auto" w:fill="FFFFFF"/>
              </w:rPr>
              <w:t>, 2020, 37(6).</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Thomas S, Schwartz E. A protocol for </w:t>
            </w:r>
            <w:proofErr w:type="spellStart"/>
            <w:r w:rsidRPr="00105C59">
              <w:rPr>
                <w:rFonts w:cs="Arial"/>
                <w:color w:val="222222"/>
                <w:szCs w:val="20"/>
                <w:shd w:val="clear" w:color="auto" w:fill="FFFFFF"/>
              </w:rPr>
              <w:t>interledger</w:t>
            </w:r>
            <w:proofErr w:type="spellEnd"/>
            <w:r w:rsidRPr="00105C59">
              <w:rPr>
                <w:rFonts w:cs="Arial"/>
                <w:color w:val="222222"/>
                <w:szCs w:val="20"/>
                <w:shd w:val="clear" w:color="auto" w:fill="FFFFFF"/>
              </w:rPr>
              <w:t xml:space="preserve"> payments[J]. URL https://interledger. org/</w:t>
            </w:r>
            <w:proofErr w:type="spellStart"/>
            <w:r w:rsidRPr="00105C59">
              <w:rPr>
                <w:rFonts w:cs="Arial"/>
                <w:color w:val="222222"/>
                <w:szCs w:val="20"/>
                <w:shd w:val="clear" w:color="auto" w:fill="FFFFFF"/>
              </w:rPr>
              <w:t>interledger</w:t>
            </w:r>
            <w:proofErr w:type="spellEnd"/>
            <w:r w:rsidRPr="00105C59">
              <w:rPr>
                <w:rFonts w:cs="Arial"/>
                <w:color w:val="222222"/>
                <w:szCs w:val="20"/>
                <w:shd w:val="clear" w:color="auto" w:fill="FFFFFF"/>
              </w:rPr>
              <w:t xml:space="preserve">. pdf, 2015. </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Dai B, Jiang S, Zhu M, et al. Research and implementation of cross-chain transaction model based on improved hash-locking[C]//Blockchain and Trustworthy Systems: Second International Conference, </w:t>
            </w:r>
            <w:proofErr w:type="spellStart"/>
            <w:r w:rsidRPr="00105C59">
              <w:rPr>
                <w:rFonts w:cs="Arial"/>
                <w:color w:val="222222"/>
                <w:szCs w:val="20"/>
                <w:shd w:val="clear" w:color="auto" w:fill="FFFFFF"/>
              </w:rPr>
              <w:t>BlockSys</w:t>
            </w:r>
            <w:proofErr w:type="spellEnd"/>
            <w:r w:rsidRPr="00105C59">
              <w:rPr>
                <w:rFonts w:cs="Arial"/>
                <w:color w:val="222222"/>
                <w:szCs w:val="20"/>
                <w:shd w:val="clear" w:color="auto" w:fill="FFFFFF"/>
              </w:rPr>
              <w:t xml:space="preserve"> 2020, Dali, China, August 6–7, 2020, Revised Selected Papers 2. Springer Singapore, 2020: 218-230.</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Gaži</w:t>
            </w:r>
            <w:proofErr w:type="spellEnd"/>
            <w:r w:rsidRPr="00105C59">
              <w:rPr>
                <w:rFonts w:cs="Arial"/>
                <w:color w:val="222222"/>
                <w:szCs w:val="20"/>
                <w:shd w:val="clear" w:color="auto" w:fill="FFFFFF"/>
              </w:rPr>
              <w:t xml:space="preserve"> P, </w:t>
            </w:r>
            <w:proofErr w:type="spellStart"/>
            <w:r w:rsidRPr="00105C59">
              <w:rPr>
                <w:rFonts w:cs="Arial"/>
                <w:color w:val="222222"/>
                <w:szCs w:val="20"/>
                <w:shd w:val="clear" w:color="auto" w:fill="FFFFFF"/>
              </w:rPr>
              <w:t>Kiayias</w:t>
            </w:r>
            <w:proofErr w:type="spellEnd"/>
            <w:r w:rsidRPr="00105C59">
              <w:rPr>
                <w:rFonts w:cs="Arial"/>
                <w:color w:val="222222"/>
                <w:szCs w:val="20"/>
                <w:shd w:val="clear" w:color="auto" w:fill="FFFFFF"/>
              </w:rPr>
              <w:t xml:space="preserve"> A, </w:t>
            </w:r>
            <w:proofErr w:type="spellStart"/>
            <w:r w:rsidRPr="00105C59">
              <w:rPr>
                <w:rFonts w:cs="Arial"/>
                <w:color w:val="222222"/>
                <w:szCs w:val="20"/>
                <w:shd w:val="clear" w:color="auto" w:fill="FFFFFF"/>
              </w:rPr>
              <w:t>Zindros</w:t>
            </w:r>
            <w:proofErr w:type="spellEnd"/>
            <w:r w:rsidRPr="00105C59">
              <w:rPr>
                <w:rFonts w:cs="Arial"/>
                <w:color w:val="222222"/>
                <w:szCs w:val="20"/>
                <w:shd w:val="clear" w:color="auto" w:fill="FFFFFF"/>
              </w:rPr>
              <w:t xml:space="preserve"> D. Proof-of-stake sidechains[C]//2019 IEEE Symposium on Security and Privacy (SP). IEEE, 2019: 139-156.</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Frauenthaler</w:t>
            </w:r>
            <w:proofErr w:type="spellEnd"/>
            <w:r w:rsidRPr="00105C59">
              <w:rPr>
                <w:rFonts w:cs="Arial"/>
                <w:color w:val="222222"/>
                <w:szCs w:val="20"/>
                <w:shd w:val="clear" w:color="auto" w:fill="FFFFFF"/>
              </w:rPr>
              <w:t xml:space="preserve"> P, </w:t>
            </w:r>
            <w:proofErr w:type="spellStart"/>
            <w:r w:rsidRPr="00105C59">
              <w:rPr>
                <w:rFonts w:cs="Arial"/>
                <w:color w:val="222222"/>
                <w:szCs w:val="20"/>
                <w:shd w:val="clear" w:color="auto" w:fill="FFFFFF"/>
              </w:rPr>
              <w:t>Sigwart</w:t>
            </w:r>
            <w:proofErr w:type="spellEnd"/>
            <w:r w:rsidRPr="00105C59">
              <w:rPr>
                <w:rFonts w:cs="Arial"/>
                <w:color w:val="222222"/>
                <w:szCs w:val="20"/>
                <w:shd w:val="clear" w:color="auto" w:fill="FFFFFF"/>
              </w:rPr>
              <w:t xml:space="preserve"> M, </w:t>
            </w:r>
            <w:proofErr w:type="spellStart"/>
            <w:r w:rsidRPr="00105C59">
              <w:rPr>
                <w:rFonts w:cs="Arial"/>
                <w:color w:val="222222"/>
                <w:szCs w:val="20"/>
                <w:shd w:val="clear" w:color="auto" w:fill="FFFFFF"/>
              </w:rPr>
              <w:t>Spanring</w:t>
            </w:r>
            <w:proofErr w:type="spellEnd"/>
            <w:r w:rsidRPr="00105C59">
              <w:rPr>
                <w:rFonts w:cs="Arial"/>
                <w:color w:val="222222"/>
                <w:szCs w:val="20"/>
                <w:shd w:val="clear" w:color="auto" w:fill="FFFFFF"/>
              </w:rPr>
              <w:t xml:space="preserve"> C, et al. Testimonium: A cost-efficient blockchain relay[J]. </w:t>
            </w:r>
            <w:proofErr w:type="spellStart"/>
            <w:r w:rsidRPr="00105C59">
              <w:rPr>
                <w:rFonts w:cs="Arial"/>
                <w:color w:val="222222"/>
                <w:szCs w:val="20"/>
                <w:shd w:val="clear" w:color="auto" w:fill="FFFFFF"/>
              </w:rPr>
              <w:t>arXiv</w:t>
            </w:r>
            <w:proofErr w:type="spellEnd"/>
            <w:r w:rsidRPr="00105C59">
              <w:rPr>
                <w:rFonts w:cs="Arial"/>
                <w:color w:val="222222"/>
                <w:szCs w:val="20"/>
                <w:shd w:val="clear" w:color="auto" w:fill="FFFFFF"/>
              </w:rPr>
              <w:t xml:space="preserve"> preprint arXiv:2002.12837, 2020.</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FUSION FOUNDATION. An Inclusive Cryptofinance Plat-form Based on Blockchain[J]. FUSION Whitepaper, 2017.</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Evans D, Kolesnikov V, </w:t>
            </w:r>
            <w:proofErr w:type="spellStart"/>
            <w:r w:rsidRPr="00105C59">
              <w:rPr>
                <w:rFonts w:cs="Arial"/>
                <w:color w:val="222222"/>
                <w:szCs w:val="20"/>
                <w:shd w:val="clear" w:color="auto" w:fill="FFFFFF"/>
              </w:rPr>
              <w:t>Rosulek</w:t>
            </w:r>
            <w:proofErr w:type="spellEnd"/>
            <w:r w:rsidRPr="00105C59">
              <w:rPr>
                <w:rFonts w:cs="Arial"/>
                <w:color w:val="222222"/>
                <w:szCs w:val="20"/>
                <w:shd w:val="clear" w:color="auto" w:fill="FFFFFF"/>
              </w:rPr>
              <w:t xml:space="preserve"> M. A pragmatic introduction to secure multi-party computation[J]. Foundations and Trends® in Privacy and Security, 2018, 2(2-3): 70-246.</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Borkowski M, </w:t>
            </w:r>
            <w:proofErr w:type="spellStart"/>
            <w:r w:rsidRPr="00105C59">
              <w:rPr>
                <w:rFonts w:cs="Arial"/>
                <w:color w:val="222222"/>
                <w:szCs w:val="20"/>
                <w:shd w:val="clear" w:color="auto" w:fill="FFFFFF"/>
              </w:rPr>
              <w:t>Sigwart</w:t>
            </w:r>
            <w:proofErr w:type="spellEnd"/>
            <w:r w:rsidRPr="00105C59">
              <w:rPr>
                <w:rFonts w:cs="Arial"/>
                <w:color w:val="222222"/>
                <w:szCs w:val="20"/>
                <w:shd w:val="clear" w:color="auto" w:fill="FFFFFF"/>
              </w:rPr>
              <w:t xml:space="preserve"> M, </w:t>
            </w:r>
            <w:proofErr w:type="spellStart"/>
            <w:r w:rsidRPr="00105C59">
              <w:rPr>
                <w:rFonts w:cs="Arial"/>
                <w:color w:val="222222"/>
                <w:szCs w:val="20"/>
                <w:shd w:val="clear" w:color="auto" w:fill="FFFFFF"/>
              </w:rPr>
              <w:t>Frauenthaler</w:t>
            </w:r>
            <w:proofErr w:type="spellEnd"/>
            <w:r w:rsidRPr="00105C59">
              <w:rPr>
                <w:rFonts w:cs="Arial"/>
                <w:color w:val="222222"/>
                <w:szCs w:val="20"/>
                <w:shd w:val="clear" w:color="auto" w:fill="FFFFFF"/>
              </w:rPr>
              <w:t xml:space="preserve"> P, et al. </w:t>
            </w:r>
            <w:proofErr w:type="spellStart"/>
            <w:r w:rsidRPr="00105C59">
              <w:rPr>
                <w:rFonts w:cs="Arial"/>
                <w:color w:val="222222"/>
                <w:szCs w:val="20"/>
                <w:shd w:val="clear" w:color="auto" w:fill="FFFFFF"/>
              </w:rPr>
              <w:t>DeXTT</w:t>
            </w:r>
            <w:proofErr w:type="spellEnd"/>
            <w:r w:rsidRPr="00105C59">
              <w:rPr>
                <w:rFonts w:cs="Arial"/>
                <w:color w:val="222222"/>
                <w:szCs w:val="20"/>
                <w:shd w:val="clear" w:color="auto" w:fill="FFFFFF"/>
              </w:rPr>
              <w:t>: Deterministic cross-blockchain token transfers[J]. IEEE access, 2019, 7: 111030-111042.</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Borkowski M, Ritzer C, Schulte S. Deterministic Witnesses for Claim-First Transactions. 2018[J]. URL: http://dsg. </w:t>
            </w:r>
            <w:proofErr w:type="spellStart"/>
            <w:r w:rsidRPr="00105C59">
              <w:rPr>
                <w:rFonts w:cs="Arial"/>
                <w:color w:val="222222"/>
                <w:szCs w:val="20"/>
                <w:shd w:val="clear" w:color="auto" w:fill="FFFFFF"/>
              </w:rPr>
              <w:t>tuwien</w:t>
            </w:r>
            <w:proofErr w:type="spellEnd"/>
            <w:r w:rsidRPr="00105C59">
              <w:rPr>
                <w:rFonts w:cs="Arial"/>
                <w:color w:val="222222"/>
                <w:szCs w:val="20"/>
                <w:shd w:val="clear" w:color="auto" w:fill="FFFFFF"/>
              </w:rPr>
              <w:t>. ac. at/staff/</w:t>
            </w:r>
            <w:proofErr w:type="spellStart"/>
            <w:r w:rsidRPr="00105C59">
              <w:rPr>
                <w:rFonts w:cs="Arial"/>
                <w:color w:val="222222"/>
                <w:szCs w:val="20"/>
                <w:shd w:val="clear" w:color="auto" w:fill="FFFFFF"/>
              </w:rPr>
              <w:t>mborkowski</w:t>
            </w:r>
            <w:proofErr w:type="spellEnd"/>
            <w:r w:rsidRPr="00105C59">
              <w:rPr>
                <w:rFonts w:cs="Arial"/>
                <w:color w:val="222222"/>
                <w:szCs w:val="20"/>
                <w:shd w:val="clear" w:color="auto" w:fill="FFFFFF"/>
              </w:rPr>
              <w:t>/pub/</w:t>
            </w:r>
            <w:proofErr w:type="spellStart"/>
            <w:r w:rsidRPr="00105C59">
              <w:rPr>
                <w:rFonts w:cs="Arial"/>
                <w:color w:val="222222"/>
                <w:szCs w:val="20"/>
                <w:shd w:val="clear" w:color="auto" w:fill="FFFFFF"/>
              </w:rPr>
              <w:t>tast</w:t>
            </w:r>
            <w:proofErr w:type="spellEnd"/>
            <w:r w:rsidRPr="00105C59">
              <w:rPr>
                <w:rFonts w:cs="Arial"/>
                <w:color w:val="222222"/>
                <w:szCs w:val="20"/>
                <w:shd w:val="clear" w:color="auto" w:fill="FFFFFF"/>
              </w:rPr>
              <w:t xml:space="preserve">/tast-white-paper-3. pdf. White Paper, </w:t>
            </w:r>
            <w:proofErr w:type="spellStart"/>
            <w:r w:rsidRPr="00105C59">
              <w:rPr>
                <w:rFonts w:cs="Arial"/>
                <w:color w:val="222222"/>
                <w:szCs w:val="20"/>
                <w:shd w:val="clear" w:color="auto" w:fill="FFFFFF"/>
              </w:rPr>
              <w:t>Technische</w:t>
            </w:r>
            <w:proofErr w:type="spellEnd"/>
            <w:r w:rsidRPr="00105C59">
              <w:rPr>
                <w:rFonts w:cs="Arial"/>
                <w:color w:val="222222"/>
                <w:szCs w:val="20"/>
                <w:shd w:val="clear" w:color="auto" w:fill="FFFFFF"/>
              </w:rPr>
              <w:t xml:space="preserve"> Universität Wien. Version, 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Xiong</w:t>
            </w:r>
            <w:proofErr w:type="spellEnd"/>
            <w:r w:rsidRPr="00105C59">
              <w:rPr>
                <w:rFonts w:cs="Arial"/>
                <w:color w:val="222222"/>
                <w:szCs w:val="20"/>
                <w:shd w:val="clear" w:color="auto" w:fill="FFFFFF"/>
              </w:rPr>
              <w:t xml:space="preserve"> A, Liu G, Zhu Q, et al. A notary group-based cross-chain mechanism[J]. Digital Communications and Networks, 2022, 8(6): 1059-1067.</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Shu F, Lei K. </w:t>
            </w:r>
            <w:proofErr w:type="spellStart"/>
            <w:r w:rsidRPr="00105C59">
              <w:rPr>
                <w:rFonts w:cs="Arial"/>
                <w:color w:val="222222"/>
                <w:szCs w:val="20"/>
                <w:shd w:val="clear" w:color="auto" w:fill="FFFFFF"/>
              </w:rPr>
              <w:t>Vger</w:t>
            </w:r>
            <w:proofErr w:type="spellEnd"/>
            <w:r w:rsidRPr="00105C59">
              <w:rPr>
                <w:rFonts w:cs="Arial"/>
                <w:color w:val="222222"/>
                <w:szCs w:val="20"/>
                <w:shd w:val="clear" w:color="auto" w:fill="FFFFFF"/>
              </w:rPr>
              <w:t xml:space="preserve">: A VRF based cross-chain mechanism for blockchains[C]//Journal of Physics: Conference Series. IOP Publishing, 2021, </w:t>
            </w:r>
            <w:r w:rsidRPr="00105C59">
              <w:rPr>
                <w:rFonts w:cs="Arial"/>
                <w:color w:val="222222"/>
                <w:szCs w:val="20"/>
                <w:shd w:val="clear" w:color="auto" w:fill="FFFFFF"/>
              </w:rPr>
              <w:lastRenderedPageBreak/>
              <w:t>1780(1): 012038.</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Wang L, </w:t>
            </w:r>
            <w:proofErr w:type="spellStart"/>
            <w:r w:rsidRPr="00105C59">
              <w:rPr>
                <w:rFonts w:cs="Arial"/>
                <w:color w:val="222222"/>
                <w:szCs w:val="20"/>
                <w:shd w:val="clear" w:color="auto" w:fill="FFFFFF"/>
              </w:rPr>
              <w:t>Xie</w:t>
            </w:r>
            <w:proofErr w:type="spellEnd"/>
            <w:r w:rsidRPr="00105C59">
              <w:rPr>
                <w:rFonts w:cs="Arial"/>
                <w:color w:val="222222"/>
                <w:szCs w:val="20"/>
                <w:shd w:val="clear" w:color="auto" w:fill="FFFFFF"/>
              </w:rPr>
              <w:t xml:space="preserve"> Y, Zhang D, et al. Credible peer-to-peer trading with double-layer energy blockchain network in distributed electricity markets[J]. Electronics, 2021, 10(15): 1815.</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hint="eastAsia"/>
                <w:color w:val="222222"/>
                <w:szCs w:val="20"/>
                <w:shd w:val="clear" w:color="auto" w:fill="FFFFFF"/>
              </w:rPr>
              <w:t>蒋楚钰</w:t>
            </w:r>
            <w:r w:rsidRPr="00105C59">
              <w:rPr>
                <w:rFonts w:cs="Arial" w:hint="eastAsia"/>
                <w:color w:val="222222"/>
                <w:szCs w:val="20"/>
                <w:shd w:val="clear" w:color="auto" w:fill="FFFFFF"/>
              </w:rPr>
              <w:t>,</w:t>
            </w:r>
            <w:r w:rsidRPr="00105C59">
              <w:rPr>
                <w:rFonts w:cs="Arial" w:hint="eastAsia"/>
                <w:color w:val="222222"/>
                <w:szCs w:val="20"/>
                <w:shd w:val="clear" w:color="auto" w:fill="FFFFFF"/>
              </w:rPr>
              <w:t>方李西</w:t>
            </w:r>
            <w:r w:rsidRPr="00105C59">
              <w:rPr>
                <w:rFonts w:cs="Arial" w:hint="eastAsia"/>
                <w:color w:val="222222"/>
                <w:szCs w:val="20"/>
                <w:shd w:val="clear" w:color="auto" w:fill="FFFFFF"/>
              </w:rPr>
              <w:t>,</w:t>
            </w:r>
            <w:r w:rsidRPr="00105C59">
              <w:rPr>
                <w:rFonts w:cs="Arial" w:hint="eastAsia"/>
                <w:color w:val="222222"/>
                <w:szCs w:val="20"/>
                <w:shd w:val="clear" w:color="auto" w:fill="FFFFFF"/>
              </w:rPr>
              <w:t>章宁等</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基于公证人组</w:t>
            </w:r>
            <w:proofErr w:type="gramStart"/>
            <w:r w:rsidRPr="00105C59">
              <w:rPr>
                <w:rFonts w:cs="Arial" w:hint="eastAsia"/>
                <w:color w:val="222222"/>
                <w:szCs w:val="20"/>
                <w:shd w:val="clear" w:color="auto" w:fill="FFFFFF"/>
              </w:rPr>
              <w:t>的跨链交互</w:t>
            </w:r>
            <w:proofErr w:type="gramEnd"/>
            <w:r w:rsidRPr="00105C59">
              <w:rPr>
                <w:rFonts w:cs="Arial" w:hint="eastAsia"/>
                <w:color w:val="222222"/>
                <w:szCs w:val="20"/>
                <w:shd w:val="clear" w:color="auto" w:fill="FFFFFF"/>
              </w:rPr>
              <w:t>安全模型</w:t>
            </w:r>
            <w:r w:rsidRPr="00105C59">
              <w:rPr>
                <w:rFonts w:cs="Arial" w:hint="eastAsia"/>
                <w:color w:val="222222"/>
                <w:szCs w:val="20"/>
                <w:shd w:val="clear" w:color="auto" w:fill="FFFFFF"/>
              </w:rPr>
              <w:t xml:space="preserve"> [J]. </w:t>
            </w:r>
            <w:r w:rsidRPr="00105C59">
              <w:rPr>
                <w:rFonts w:cs="Arial" w:hint="eastAsia"/>
                <w:color w:val="222222"/>
                <w:szCs w:val="20"/>
                <w:shd w:val="clear" w:color="auto" w:fill="FFFFFF"/>
              </w:rPr>
              <w:t>计算机应用</w:t>
            </w:r>
            <w:r w:rsidRPr="00105C59">
              <w:rPr>
                <w:rFonts w:cs="Arial" w:hint="eastAsia"/>
                <w:color w:val="222222"/>
                <w:szCs w:val="20"/>
                <w:shd w:val="clear" w:color="auto" w:fill="FFFFFF"/>
              </w:rPr>
              <w:t>, 2022, 42 (11): 3438-3443.</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Cao L, Zhao S, Gao Z S, et al. Cross-chain data traceability mechanism for cross-domain access[J]. The Journal of Supercomputing, 2023, 79(5): 4944-4961.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Wu Z, Xiao Y, Zhou E, et al. A solution to data accessibility across heterogeneous blockchains[C]//2020 IEEE 26th International Conference on Parallel and Distributed Systems (ICPADS). IEEE, 2020: 414-421.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Wang Z, Li J, Chen X B, et al. A secure cross-chain transaction model based on quantum multi-signature[J]. Quantum Information Processing, 2022, 21(8): 279.</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Zhao S, Cao L. Dynamic Notary Group Election Algorithm Based on Reputation Value[C]//2022 International Conference on Bigdata Blockchain and Economy Management (ICBBEM 2022). Atlantis Press, 2022: 903-915.</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hint="eastAsia"/>
                <w:color w:val="222222"/>
                <w:szCs w:val="20"/>
                <w:shd w:val="clear" w:color="auto" w:fill="FFFFFF"/>
              </w:rPr>
              <w:t>臧文洋</w:t>
            </w:r>
            <w:r w:rsidRPr="00105C59">
              <w:rPr>
                <w:rFonts w:cs="Arial" w:hint="eastAsia"/>
                <w:color w:val="222222"/>
                <w:szCs w:val="20"/>
                <w:shd w:val="clear" w:color="auto" w:fill="FFFFFF"/>
              </w:rPr>
              <w:t>,</w:t>
            </w:r>
            <w:proofErr w:type="gramStart"/>
            <w:r w:rsidRPr="00105C59">
              <w:rPr>
                <w:rFonts w:cs="Arial" w:hint="eastAsia"/>
                <w:color w:val="222222"/>
                <w:szCs w:val="20"/>
                <w:shd w:val="clear" w:color="auto" w:fill="FFFFFF"/>
              </w:rPr>
              <w:t>吕</w:t>
            </w:r>
            <w:proofErr w:type="gramEnd"/>
            <w:r w:rsidRPr="00105C59">
              <w:rPr>
                <w:rFonts w:cs="Arial" w:hint="eastAsia"/>
                <w:color w:val="222222"/>
                <w:szCs w:val="20"/>
                <w:shd w:val="clear" w:color="auto" w:fill="FFFFFF"/>
              </w:rPr>
              <w:t>进来</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基于门限签名的时间轮换公证人组模型研究</w:t>
            </w:r>
            <w:r w:rsidRPr="00105C59">
              <w:rPr>
                <w:rFonts w:cs="Arial" w:hint="eastAsia"/>
                <w:color w:val="222222"/>
                <w:szCs w:val="20"/>
                <w:shd w:val="clear" w:color="auto" w:fill="FFFFFF"/>
              </w:rPr>
              <w:t xml:space="preserve"> [J/OL]. </w:t>
            </w:r>
            <w:r w:rsidRPr="00105C59">
              <w:rPr>
                <w:rFonts w:cs="Arial" w:hint="eastAsia"/>
                <w:color w:val="222222"/>
                <w:szCs w:val="20"/>
                <w:shd w:val="clear" w:color="auto" w:fill="FFFFFF"/>
              </w:rPr>
              <w:t>计算机科学</w:t>
            </w:r>
            <w:r w:rsidRPr="00105C59">
              <w:rPr>
                <w:rFonts w:cs="Arial" w:hint="eastAsia"/>
                <w:color w:val="222222"/>
                <w:szCs w:val="20"/>
                <w:shd w:val="clear" w:color="auto" w:fill="FFFFFF"/>
              </w:rPr>
              <w:t>, 1-14[2023-12-21]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Tian H, </w:t>
            </w:r>
            <w:proofErr w:type="spellStart"/>
            <w:r w:rsidRPr="00105C59">
              <w:rPr>
                <w:rFonts w:cs="Arial"/>
                <w:color w:val="222222"/>
                <w:szCs w:val="20"/>
                <w:shd w:val="clear" w:color="auto" w:fill="FFFFFF"/>
              </w:rPr>
              <w:t>Xue</w:t>
            </w:r>
            <w:proofErr w:type="spellEnd"/>
            <w:r w:rsidRPr="00105C59">
              <w:rPr>
                <w:rFonts w:cs="Arial"/>
                <w:color w:val="222222"/>
                <w:szCs w:val="20"/>
                <w:shd w:val="clear" w:color="auto" w:fill="FFFFFF"/>
              </w:rPr>
              <w:t xml:space="preserve"> K, Luo X, et al. Enabling cross-chain transactions: A decentralized cryptocurrency exchange protocol[J]. IEEE Transactions on Information Forensics and Security, 2021, 16: 3928-3941.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Yin Z, Zhang B, Xu J, et al. Bool network: An open, distributed, secure cross-chain notary platform[J]. IEEE Transactions on Information Forensics and Security, 2022, 17: 3465-3478.</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Dai B, Jiang S, Zhu M, et al. Research and implementation of cross-chain transaction model based on improved hash-locking[C]//Blockchain and Trustworthy Systems: Second International Conference, </w:t>
            </w:r>
            <w:proofErr w:type="spellStart"/>
            <w:r w:rsidRPr="00105C59">
              <w:rPr>
                <w:rFonts w:cs="Arial"/>
                <w:color w:val="222222"/>
                <w:szCs w:val="20"/>
                <w:shd w:val="clear" w:color="auto" w:fill="FFFFFF"/>
              </w:rPr>
              <w:t>BlockSys</w:t>
            </w:r>
            <w:proofErr w:type="spellEnd"/>
            <w:r w:rsidRPr="00105C59">
              <w:rPr>
                <w:rFonts w:cs="Arial"/>
                <w:color w:val="222222"/>
                <w:szCs w:val="20"/>
                <w:shd w:val="clear" w:color="auto" w:fill="FFFFFF"/>
              </w:rPr>
              <w:t xml:space="preserve"> 2020, Dali, China, August 6–7, 2020, Revised Selected Papers 2. Springer Singapore, 2020: 218-230.</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Yu Y, Zhang S. A Cross-Chain Identify Authentication Scheme Based on Block Chain[C]//2022 3rd International Conference on E-commerce and Internet Technology (ECIT 2022). Atlantis Press, 2022: 635-643.</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lastRenderedPageBreak/>
              <w:t xml:space="preserve">Sun Y, Yi L, </w:t>
            </w:r>
            <w:proofErr w:type="spellStart"/>
            <w:r w:rsidRPr="00105C59">
              <w:rPr>
                <w:rFonts w:cs="Arial"/>
                <w:color w:val="222222"/>
                <w:szCs w:val="20"/>
                <w:shd w:val="clear" w:color="auto" w:fill="FFFFFF"/>
              </w:rPr>
              <w:t>Duan</w:t>
            </w:r>
            <w:proofErr w:type="spellEnd"/>
            <w:r w:rsidRPr="00105C59">
              <w:rPr>
                <w:rFonts w:cs="Arial"/>
                <w:color w:val="222222"/>
                <w:szCs w:val="20"/>
                <w:shd w:val="clear" w:color="auto" w:fill="FFFFFF"/>
              </w:rPr>
              <w:t xml:space="preserve"> L, et al. A Decentralized Cross-Chain Service Protocol based on Notary Schemes and Hash-Locking[C]//2022 IEEE International Conference on Services Computing (SCC). IEEE, 2022: 152-157.</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Ren Y, </w:t>
            </w:r>
            <w:proofErr w:type="spellStart"/>
            <w:r w:rsidRPr="00105C59">
              <w:rPr>
                <w:rFonts w:cs="Arial"/>
                <w:color w:val="222222"/>
                <w:szCs w:val="20"/>
                <w:shd w:val="clear" w:color="auto" w:fill="FFFFFF"/>
              </w:rPr>
              <w:t>Lv</w:t>
            </w:r>
            <w:proofErr w:type="spellEnd"/>
            <w:r w:rsidRPr="00105C59">
              <w:rPr>
                <w:rFonts w:cs="Arial"/>
                <w:color w:val="222222"/>
                <w:szCs w:val="20"/>
                <w:shd w:val="clear" w:color="auto" w:fill="FFFFFF"/>
              </w:rPr>
              <w:t xml:space="preserve"> Z, </w:t>
            </w:r>
            <w:proofErr w:type="spellStart"/>
            <w:r w:rsidRPr="00105C59">
              <w:rPr>
                <w:rFonts w:cs="Arial"/>
                <w:color w:val="222222"/>
                <w:szCs w:val="20"/>
                <w:shd w:val="clear" w:color="auto" w:fill="FFFFFF"/>
              </w:rPr>
              <w:t>Xiong</w:t>
            </w:r>
            <w:proofErr w:type="spellEnd"/>
            <w:r w:rsidRPr="00105C59">
              <w:rPr>
                <w:rFonts w:cs="Arial"/>
                <w:color w:val="222222"/>
                <w:szCs w:val="20"/>
                <w:shd w:val="clear" w:color="auto" w:fill="FFFFFF"/>
              </w:rPr>
              <w:t xml:space="preserve"> N </w:t>
            </w:r>
            <w:proofErr w:type="spellStart"/>
            <w:r w:rsidRPr="00105C59">
              <w:rPr>
                <w:rFonts w:cs="Arial"/>
                <w:color w:val="222222"/>
                <w:szCs w:val="20"/>
                <w:shd w:val="clear" w:color="auto" w:fill="FFFFFF"/>
              </w:rPr>
              <w:t>N</w:t>
            </w:r>
            <w:proofErr w:type="spellEnd"/>
            <w:r w:rsidRPr="00105C59">
              <w:rPr>
                <w:rFonts w:cs="Arial"/>
                <w:color w:val="222222"/>
                <w:szCs w:val="20"/>
                <w:shd w:val="clear" w:color="auto" w:fill="FFFFFF"/>
              </w:rPr>
              <w:t>, et al. HCNCT: A Cross-chain Interaction Scheme for the Blockchain-based Metaverse[J]. ACM Transactions on Multimedia Computing, Communications and Applications, 2023.</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Dawei</w:t>
            </w:r>
            <w:proofErr w:type="spellEnd"/>
            <w:r w:rsidRPr="00105C59">
              <w:rPr>
                <w:rFonts w:cs="Arial"/>
                <w:color w:val="222222"/>
                <w:szCs w:val="20"/>
                <w:shd w:val="clear" w:color="auto" w:fill="FFFFFF"/>
              </w:rPr>
              <w:t xml:space="preserve"> L, </w:t>
            </w:r>
            <w:proofErr w:type="spellStart"/>
            <w:r w:rsidRPr="00105C59">
              <w:rPr>
                <w:rFonts w:cs="Arial"/>
                <w:color w:val="222222"/>
                <w:szCs w:val="20"/>
                <w:shd w:val="clear" w:color="auto" w:fill="FFFFFF"/>
              </w:rPr>
              <w:t>Jianwei</w:t>
            </w:r>
            <w:proofErr w:type="spellEnd"/>
            <w:r w:rsidRPr="00105C59">
              <w:rPr>
                <w:rFonts w:cs="Arial"/>
                <w:color w:val="222222"/>
                <w:szCs w:val="20"/>
                <w:shd w:val="clear" w:color="auto" w:fill="FFFFFF"/>
              </w:rPr>
              <w:t xml:space="preserve"> L, </w:t>
            </w:r>
            <w:proofErr w:type="spellStart"/>
            <w:r w:rsidRPr="00105C59">
              <w:rPr>
                <w:rFonts w:cs="Arial"/>
                <w:color w:val="222222"/>
                <w:szCs w:val="20"/>
                <w:shd w:val="clear" w:color="auto" w:fill="FFFFFF"/>
              </w:rPr>
              <w:t>Zongxun</w:t>
            </w:r>
            <w:proofErr w:type="spellEnd"/>
            <w:r w:rsidRPr="00105C59">
              <w:rPr>
                <w:rFonts w:cs="Arial"/>
                <w:color w:val="222222"/>
                <w:szCs w:val="20"/>
                <w:shd w:val="clear" w:color="auto" w:fill="FFFFFF"/>
              </w:rPr>
              <w:t xml:space="preserve"> T. </w:t>
            </w:r>
            <w:proofErr w:type="spellStart"/>
            <w:r w:rsidRPr="00105C59">
              <w:rPr>
                <w:rFonts w:cs="Arial"/>
                <w:color w:val="222222"/>
                <w:szCs w:val="20"/>
                <w:shd w:val="clear" w:color="auto" w:fill="FFFFFF"/>
              </w:rPr>
              <w:t>AgentChain</w:t>
            </w:r>
            <w:proofErr w:type="spellEnd"/>
            <w:r w:rsidRPr="00105C59">
              <w:rPr>
                <w:rFonts w:cs="Arial"/>
                <w:color w:val="222222"/>
                <w:szCs w:val="20"/>
                <w:shd w:val="clear" w:color="auto" w:fill="FFFFFF"/>
              </w:rPr>
              <w:t xml:space="preserve">: a decentralized cross-chain exchange system [C]//2019 18th IEEE International Conference </w:t>
            </w:r>
            <w:proofErr w:type="gramStart"/>
            <w:r w:rsidRPr="00105C59">
              <w:rPr>
                <w:rFonts w:cs="Arial"/>
                <w:color w:val="222222"/>
                <w:szCs w:val="20"/>
                <w:shd w:val="clear" w:color="auto" w:fill="FFFFFF"/>
              </w:rPr>
              <w:t>On</w:t>
            </w:r>
            <w:proofErr w:type="gramEnd"/>
            <w:r w:rsidRPr="00105C59">
              <w:rPr>
                <w:rFonts w:cs="Arial"/>
                <w:color w:val="222222"/>
                <w:szCs w:val="20"/>
                <w:shd w:val="clear" w:color="auto" w:fill="FFFFFF"/>
              </w:rPr>
              <w:t xml:space="preserve"> Trust, Security And Privacy In Computing And Communications/13th IEEE International Conference On Big Data Science And Engineering (</w:t>
            </w:r>
            <w:proofErr w:type="spellStart"/>
            <w:r w:rsidRPr="00105C59">
              <w:rPr>
                <w:rFonts w:cs="Arial"/>
                <w:color w:val="222222"/>
                <w:szCs w:val="20"/>
                <w:shd w:val="clear" w:color="auto" w:fill="FFFFFF"/>
              </w:rPr>
              <w:t>TrustCom</w:t>
            </w:r>
            <w:proofErr w:type="spellEnd"/>
            <w:r w:rsidRPr="00105C59">
              <w:rPr>
                <w:rFonts w:cs="Arial"/>
                <w:color w:val="222222"/>
                <w:szCs w:val="20"/>
                <w:shd w:val="clear" w:color="auto" w:fill="FFFFFF"/>
              </w:rPr>
              <w:t>/</w:t>
            </w:r>
            <w:proofErr w:type="spellStart"/>
            <w:r w:rsidRPr="00105C59">
              <w:rPr>
                <w:rFonts w:cs="Arial"/>
                <w:color w:val="222222"/>
                <w:szCs w:val="20"/>
                <w:shd w:val="clear" w:color="auto" w:fill="FFFFFF"/>
              </w:rPr>
              <w:t>BigDataSE</w:t>
            </w:r>
            <w:proofErr w:type="spellEnd"/>
            <w:r w:rsidRPr="00105C59">
              <w:rPr>
                <w:rFonts w:cs="Arial"/>
                <w:color w:val="222222"/>
                <w:szCs w:val="20"/>
                <w:shd w:val="clear" w:color="auto" w:fill="FFFFFF"/>
              </w:rPr>
              <w:t>). 2019: 491-498.</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Hei</w:t>
            </w:r>
            <w:proofErr w:type="spellEnd"/>
            <w:r w:rsidRPr="00105C59">
              <w:rPr>
                <w:rFonts w:cs="Arial"/>
                <w:color w:val="222222"/>
                <w:szCs w:val="20"/>
                <w:shd w:val="clear" w:color="auto" w:fill="FFFFFF"/>
              </w:rPr>
              <w:t xml:space="preserve"> Y, Li D, Zhang C, et al. Practical </w:t>
            </w:r>
            <w:proofErr w:type="spellStart"/>
            <w:r w:rsidRPr="00105C59">
              <w:rPr>
                <w:rFonts w:cs="Arial"/>
                <w:color w:val="222222"/>
                <w:szCs w:val="20"/>
                <w:shd w:val="clear" w:color="auto" w:fill="FFFFFF"/>
              </w:rPr>
              <w:t>AgentChain</w:t>
            </w:r>
            <w:proofErr w:type="spellEnd"/>
            <w:r w:rsidRPr="00105C59">
              <w:rPr>
                <w:rFonts w:cs="Arial"/>
                <w:color w:val="222222"/>
                <w:szCs w:val="20"/>
                <w:shd w:val="clear" w:color="auto" w:fill="FFFFFF"/>
              </w:rPr>
              <w:t>: A compatible cross-chain exchange system[J]. Future Generation Computer Systems, 2022, 130: 207-218.</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hint="eastAsia"/>
                <w:color w:val="222222"/>
                <w:szCs w:val="20"/>
                <w:shd w:val="clear" w:color="auto" w:fill="FFFFFF"/>
              </w:rPr>
              <w:t>叶祥</w:t>
            </w:r>
            <w:proofErr w:type="gramStart"/>
            <w:r w:rsidRPr="00105C59">
              <w:rPr>
                <w:rFonts w:cs="Arial" w:hint="eastAsia"/>
                <w:color w:val="222222"/>
                <w:szCs w:val="20"/>
                <w:shd w:val="clear" w:color="auto" w:fill="FFFFFF"/>
              </w:rPr>
              <w:t>翮</w:t>
            </w:r>
            <w:proofErr w:type="gramEnd"/>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刘学业</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王斌辉</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邢树松</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面向联盟链的分布式</w:t>
            </w:r>
            <w:proofErr w:type="gramStart"/>
            <w:r w:rsidRPr="00105C59">
              <w:rPr>
                <w:rFonts w:cs="Arial" w:hint="eastAsia"/>
                <w:color w:val="222222"/>
                <w:szCs w:val="20"/>
                <w:shd w:val="clear" w:color="auto" w:fill="FFFFFF"/>
              </w:rPr>
              <w:t>公证人跨链模型</w:t>
            </w:r>
            <w:proofErr w:type="gramEnd"/>
            <w:r w:rsidRPr="00105C59">
              <w:rPr>
                <w:rFonts w:cs="Arial" w:hint="eastAsia"/>
                <w:color w:val="222222"/>
                <w:szCs w:val="20"/>
                <w:shd w:val="clear" w:color="auto" w:fill="FFFFFF"/>
              </w:rPr>
              <w:t xml:space="preserve">[J]. </w:t>
            </w:r>
            <w:r w:rsidRPr="00105C59">
              <w:rPr>
                <w:rFonts w:cs="Arial" w:hint="eastAsia"/>
                <w:color w:val="222222"/>
                <w:szCs w:val="20"/>
                <w:shd w:val="clear" w:color="auto" w:fill="FFFFFF"/>
              </w:rPr>
              <w:t>应用科学学报</w:t>
            </w:r>
            <w:r w:rsidRPr="00105C59">
              <w:rPr>
                <w:rFonts w:cs="Arial" w:hint="eastAsia"/>
                <w:color w:val="222222"/>
                <w:szCs w:val="20"/>
                <w:shd w:val="clear" w:color="auto" w:fill="FFFFFF"/>
              </w:rPr>
              <w:t>, 2022, 40(4): 567-582.</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Jiang Y, Wang C, Wang Y, et al. A cross-chain solution to integrating multiple blockchains for IoT data management[J]. Sensors, 2019, 19(9): 2042.</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Pang X, Kong N, Chen Z. </w:t>
            </w:r>
            <w:proofErr w:type="spellStart"/>
            <w:r w:rsidRPr="00105C59">
              <w:rPr>
                <w:rFonts w:cs="Arial"/>
                <w:color w:val="222222"/>
                <w:szCs w:val="20"/>
                <w:shd w:val="clear" w:color="auto" w:fill="FFFFFF"/>
              </w:rPr>
              <w:t>AbitBridge</w:t>
            </w:r>
            <w:proofErr w:type="spellEnd"/>
            <w:r w:rsidRPr="00105C59">
              <w:rPr>
                <w:rFonts w:cs="Arial"/>
                <w:color w:val="222222"/>
                <w:szCs w:val="20"/>
                <w:shd w:val="clear" w:color="auto" w:fill="FFFFFF"/>
              </w:rPr>
              <w:t>: A cross-chain protocol based on main-sub-chain architecture[C]//2022 IEEE 5th International Conference on Information Systems and Computer Aided Education (ICISCAE). IEEE, 2022: 99-104.</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Zhang Y, Hu S, Wang Q, et al. </w:t>
            </w:r>
            <w:proofErr w:type="spellStart"/>
            <w:r w:rsidRPr="00105C59">
              <w:rPr>
                <w:rFonts w:cs="Arial"/>
                <w:color w:val="222222"/>
                <w:szCs w:val="20"/>
                <w:shd w:val="clear" w:color="auto" w:fill="FFFFFF"/>
              </w:rPr>
              <w:t>PXCrypto</w:t>
            </w:r>
            <w:proofErr w:type="spellEnd"/>
            <w:r w:rsidRPr="00105C59">
              <w:rPr>
                <w:rFonts w:cs="Arial"/>
                <w:color w:val="222222"/>
                <w:szCs w:val="20"/>
                <w:shd w:val="clear" w:color="auto" w:fill="FFFFFF"/>
              </w:rPr>
              <w:t>: A Regulated Privacy-Preserving Cross-Chain Transaction Scheme[C]//International Conference on Algorithms and Architectures for Parallel Processing. Cham: Springer Nature Switzerland, 2022: 170-191.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Yin R, Yan Z, Liang X, et al. A survey on privacy preservation techniques for blockchain interoperability[J]. Journal of Systems Architecture, 2023, 140: 102892.</w:t>
            </w:r>
          </w:p>
          <w:p w:rsidR="00375499" w:rsidRPr="00105C59" w:rsidRDefault="00375499" w:rsidP="00375499">
            <w:pPr>
              <w:autoSpaceDE w:val="0"/>
              <w:autoSpaceDN w:val="0"/>
            </w:pPr>
          </w:p>
          <w:p w:rsidR="00375499" w:rsidRPr="00105C59" w:rsidRDefault="00375499" w:rsidP="00375499">
            <w:pPr>
              <w:autoSpaceDE w:val="0"/>
              <w:autoSpaceDN w:val="0"/>
            </w:pPr>
          </w:p>
          <w:p w:rsidR="00375499" w:rsidRPr="00105C59" w:rsidRDefault="00375499" w:rsidP="00375499">
            <w:pPr>
              <w:autoSpaceDE w:val="0"/>
              <w:autoSpaceDN w:val="0"/>
            </w:pPr>
          </w:p>
          <w:p w:rsidR="0031419C" w:rsidRPr="00105C59" w:rsidRDefault="0031419C" w:rsidP="00375499">
            <w:pPr>
              <w:autoSpaceDE w:val="0"/>
              <w:autoSpaceDN w:val="0"/>
            </w:pPr>
          </w:p>
          <w:p w:rsidR="0031419C" w:rsidRPr="00105C59" w:rsidRDefault="0031419C" w:rsidP="00375499">
            <w:pPr>
              <w:autoSpaceDE w:val="0"/>
              <w:autoSpaceDN w:val="0"/>
            </w:pPr>
          </w:p>
        </w:tc>
      </w:tr>
      <w:tr w:rsidR="00914C0C" w:rsidRPr="00105C59" w:rsidTr="00461F87">
        <w:tc>
          <w:tcPr>
            <w:tcW w:w="5000" w:type="pct"/>
          </w:tcPr>
          <w:p w:rsidR="00BD7EA7" w:rsidRPr="00105C59" w:rsidRDefault="002720E2" w:rsidP="002720E2">
            <w:pPr>
              <w:spacing w:before="240"/>
              <w:rPr>
                <w:b/>
              </w:rPr>
            </w:pPr>
            <w:r w:rsidRPr="00105C59">
              <w:rPr>
                <w:rFonts w:hint="eastAsia"/>
                <w:b/>
              </w:rPr>
              <w:lastRenderedPageBreak/>
              <w:t>四</w:t>
            </w:r>
            <w:r w:rsidR="00914C0C" w:rsidRPr="00105C59">
              <w:rPr>
                <w:b/>
              </w:rPr>
              <w:t>、进度安排</w:t>
            </w:r>
            <w:r w:rsidR="00914C0C" w:rsidRPr="00105C59">
              <w:rPr>
                <w:rFonts w:hint="eastAsia"/>
                <w:b/>
              </w:rPr>
              <w:t>和预期成果</w:t>
            </w:r>
          </w:p>
        </w:tc>
      </w:tr>
      <w:tr w:rsidR="00914C0C" w:rsidRPr="00105C59" w:rsidTr="00D51B64">
        <w:trPr>
          <w:trHeight w:val="6174"/>
        </w:trPr>
        <w:tc>
          <w:tcPr>
            <w:tcW w:w="5000" w:type="pct"/>
          </w:tcPr>
          <w:p w:rsidR="00914C0C" w:rsidRPr="00105C59" w:rsidRDefault="002720E2" w:rsidP="004E30D9">
            <w:pPr>
              <w:spacing w:before="240"/>
              <w:ind w:firstLineChars="150" w:firstLine="355"/>
              <w:rPr>
                <w:b/>
              </w:rPr>
            </w:pPr>
            <w:r w:rsidRPr="00105C59">
              <w:rPr>
                <w:rFonts w:hint="eastAsia"/>
                <w:b/>
              </w:rPr>
              <w:t>4</w:t>
            </w:r>
            <w:r w:rsidR="00914C0C" w:rsidRPr="00105C59">
              <w:rPr>
                <w:b/>
              </w:rPr>
              <w:t>.</w:t>
            </w:r>
            <w:r w:rsidR="00914C0C" w:rsidRPr="00105C59">
              <w:rPr>
                <w:rFonts w:hint="eastAsia"/>
                <w:b/>
              </w:rPr>
              <w:t>1</w:t>
            </w:r>
            <w:r w:rsidR="00914C0C" w:rsidRPr="00105C59">
              <w:rPr>
                <w:b/>
              </w:rPr>
              <w:t xml:space="preserve"> </w:t>
            </w:r>
            <w:r w:rsidR="00914C0C" w:rsidRPr="00105C59">
              <w:rPr>
                <w:rFonts w:hint="eastAsia"/>
                <w:b/>
              </w:rPr>
              <w:t>预期成果</w:t>
            </w:r>
          </w:p>
          <w:p w:rsidR="00436354" w:rsidRPr="00105C59" w:rsidRDefault="00436354" w:rsidP="000143E1">
            <w:pPr>
              <w:autoSpaceDE w:val="0"/>
              <w:autoSpaceDN w:val="0"/>
              <w:ind w:firstLineChars="200" w:firstLine="472"/>
            </w:pPr>
            <w:r w:rsidRPr="00105C59">
              <w:rPr>
                <w:rFonts w:hint="eastAsia"/>
              </w:rPr>
              <w:t>根据研究内容发表学术论文</w:t>
            </w:r>
            <w:r w:rsidRPr="00105C59">
              <w:rPr>
                <w:rFonts w:hint="eastAsia"/>
              </w:rPr>
              <w:t xml:space="preserve"> 1 </w:t>
            </w:r>
            <w:r w:rsidRPr="00105C59">
              <w:rPr>
                <w:rFonts w:hint="eastAsia"/>
              </w:rPr>
              <w:t>篇或发明专利受理</w:t>
            </w:r>
            <w:r w:rsidRPr="00105C59">
              <w:rPr>
                <w:rFonts w:hint="eastAsia"/>
              </w:rPr>
              <w:t xml:space="preserve"> </w:t>
            </w:r>
            <w:r w:rsidRPr="00105C59">
              <w:t>2</w:t>
            </w:r>
            <w:r w:rsidRPr="00105C59">
              <w:rPr>
                <w:rFonts w:hint="eastAsia"/>
              </w:rPr>
              <w:t xml:space="preserve"> </w:t>
            </w:r>
            <w:r w:rsidRPr="00105C59">
              <w:rPr>
                <w:rFonts w:hint="eastAsia"/>
              </w:rPr>
              <w:t>篇</w:t>
            </w:r>
          </w:p>
          <w:p w:rsidR="00507A23" w:rsidRPr="00105C59" w:rsidRDefault="00507A23" w:rsidP="00436354">
            <w:pPr>
              <w:autoSpaceDE w:val="0"/>
              <w:autoSpaceDN w:val="0"/>
              <w:ind w:firstLine="435"/>
            </w:pPr>
          </w:p>
          <w:p w:rsidR="00914C0C" w:rsidRPr="00105C59" w:rsidRDefault="002720E2" w:rsidP="002720E2">
            <w:pPr>
              <w:autoSpaceDE w:val="0"/>
              <w:autoSpaceDN w:val="0"/>
              <w:ind w:firstLineChars="147" w:firstLine="348"/>
            </w:pPr>
            <w:r w:rsidRPr="00105C59">
              <w:rPr>
                <w:rFonts w:hint="eastAsia"/>
                <w:b/>
              </w:rPr>
              <w:t>4</w:t>
            </w:r>
            <w:r w:rsidR="00914C0C" w:rsidRPr="00105C59">
              <w:rPr>
                <w:b/>
              </w:rPr>
              <w:t>.</w:t>
            </w:r>
            <w:r w:rsidR="00914C0C" w:rsidRPr="00105C59">
              <w:rPr>
                <w:rFonts w:hint="eastAsia"/>
                <w:b/>
              </w:rPr>
              <w:t>2</w:t>
            </w:r>
            <w:r w:rsidR="00914C0C" w:rsidRPr="00105C59">
              <w:rPr>
                <w:b/>
              </w:rPr>
              <w:t xml:space="preserve"> </w:t>
            </w:r>
            <w:r w:rsidR="00914C0C" w:rsidRPr="00105C59">
              <w:rPr>
                <w:rFonts w:hint="eastAsia"/>
                <w:b/>
              </w:rPr>
              <w:t>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110"/>
              <w:gridCol w:w="2318"/>
            </w:tblGrid>
            <w:tr w:rsidR="00914C0C" w:rsidRPr="00105C59" w:rsidTr="004E30D9">
              <w:trPr>
                <w:trHeight w:val="567"/>
              </w:trPr>
              <w:tc>
                <w:tcPr>
                  <w:tcW w:w="1951" w:type="dxa"/>
                  <w:shd w:val="clear" w:color="auto" w:fill="auto"/>
                </w:tcPr>
                <w:p w:rsidR="00914C0C" w:rsidRPr="00105C59" w:rsidRDefault="00914C0C" w:rsidP="004E30D9">
                  <w:pPr>
                    <w:spacing w:before="240"/>
                    <w:jc w:val="center"/>
                  </w:pPr>
                  <w:r w:rsidRPr="00105C59">
                    <w:rPr>
                      <w:rFonts w:hint="eastAsia"/>
                    </w:rPr>
                    <w:t>时间段</w:t>
                  </w:r>
                </w:p>
              </w:tc>
              <w:tc>
                <w:tcPr>
                  <w:tcW w:w="4110" w:type="dxa"/>
                  <w:shd w:val="clear" w:color="auto" w:fill="auto"/>
                </w:tcPr>
                <w:p w:rsidR="00914C0C" w:rsidRPr="00105C59" w:rsidRDefault="00914C0C" w:rsidP="004E30D9">
                  <w:pPr>
                    <w:spacing w:before="240"/>
                    <w:jc w:val="center"/>
                  </w:pPr>
                  <w:r w:rsidRPr="00105C59">
                    <w:rPr>
                      <w:rFonts w:hint="eastAsia"/>
                    </w:rPr>
                    <w:t>工作内容</w:t>
                  </w:r>
                </w:p>
              </w:tc>
              <w:tc>
                <w:tcPr>
                  <w:tcW w:w="2318" w:type="dxa"/>
                  <w:shd w:val="clear" w:color="auto" w:fill="auto"/>
                </w:tcPr>
                <w:p w:rsidR="00914C0C" w:rsidRPr="00105C59" w:rsidRDefault="00D51B64" w:rsidP="00D51B64">
                  <w:pPr>
                    <w:spacing w:before="240"/>
                    <w:jc w:val="center"/>
                  </w:pPr>
                  <w:r w:rsidRPr="00105C59">
                    <w:rPr>
                      <w:rFonts w:hint="eastAsia"/>
                    </w:rPr>
                    <w:t>预期</w:t>
                  </w:r>
                  <w:r w:rsidR="00914C0C" w:rsidRPr="00105C59">
                    <w:rPr>
                      <w:rFonts w:hint="eastAsia"/>
                    </w:rPr>
                    <w:t>成果</w:t>
                  </w:r>
                </w:p>
              </w:tc>
            </w:tr>
            <w:tr w:rsidR="00914C0C" w:rsidRPr="00105C59" w:rsidTr="004E30D9">
              <w:tc>
                <w:tcPr>
                  <w:tcW w:w="1951" w:type="dxa"/>
                  <w:shd w:val="clear" w:color="auto" w:fill="auto"/>
                </w:tcPr>
                <w:p w:rsidR="00914C0C" w:rsidRPr="00105C59" w:rsidRDefault="00300EDA" w:rsidP="004E30D9">
                  <w:r w:rsidRPr="00105C59">
                    <w:rPr>
                      <w:rFonts w:hint="eastAsia"/>
                    </w:rPr>
                    <w:t>2</w:t>
                  </w:r>
                  <w:r w:rsidRPr="00105C59">
                    <w:t>024.01-2024.0</w:t>
                  </w:r>
                  <w:r w:rsidR="002A5344" w:rsidRPr="00105C59">
                    <w:t>4</w:t>
                  </w:r>
                </w:p>
              </w:tc>
              <w:tc>
                <w:tcPr>
                  <w:tcW w:w="4110" w:type="dxa"/>
                  <w:shd w:val="clear" w:color="auto" w:fill="auto"/>
                </w:tcPr>
                <w:p w:rsidR="00914C0C" w:rsidRPr="00105C59" w:rsidRDefault="005F317E" w:rsidP="004E30D9">
                  <w:r w:rsidRPr="00105C59">
                    <w:rPr>
                      <w:rFonts w:hint="eastAsia"/>
                    </w:rPr>
                    <w:t>完善基于信誉值和投票的公证人管理机制</w:t>
                  </w:r>
                  <w:r w:rsidR="002A5344" w:rsidRPr="00105C59">
                    <w:rPr>
                      <w:rFonts w:hint="eastAsia"/>
                    </w:rPr>
                    <w:t>，</w:t>
                  </w:r>
                  <w:r w:rsidR="005D6B02" w:rsidRPr="00105C59">
                    <w:rPr>
                      <w:rFonts w:hint="eastAsia"/>
                    </w:rPr>
                    <w:t>设计相关的算法和协议</w:t>
                  </w:r>
                </w:p>
              </w:tc>
              <w:tc>
                <w:tcPr>
                  <w:tcW w:w="2318" w:type="dxa"/>
                  <w:shd w:val="clear" w:color="auto" w:fill="auto"/>
                </w:tcPr>
                <w:p w:rsidR="00914C0C" w:rsidRPr="00105C59" w:rsidRDefault="005D6B02" w:rsidP="004E30D9">
                  <w:r w:rsidRPr="00105C59">
                    <w:rPr>
                      <w:rFonts w:hint="eastAsia"/>
                    </w:rPr>
                    <w:t>形成成熟的公证人管理</w:t>
                  </w:r>
                  <w:r w:rsidR="002A5344" w:rsidRPr="00105C59">
                    <w:rPr>
                      <w:rFonts w:hint="eastAsia"/>
                    </w:rPr>
                    <w:t>机制</w:t>
                  </w:r>
                </w:p>
              </w:tc>
            </w:tr>
            <w:tr w:rsidR="00914C0C" w:rsidRPr="00105C59" w:rsidTr="004E30D9">
              <w:tc>
                <w:tcPr>
                  <w:tcW w:w="1951" w:type="dxa"/>
                  <w:shd w:val="clear" w:color="auto" w:fill="auto"/>
                </w:tcPr>
                <w:p w:rsidR="00914C0C" w:rsidRPr="00105C59" w:rsidRDefault="002A5344" w:rsidP="004E30D9">
                  <w:r w:rsidRPr="00105C59">
                    <w:rPr>
                      <w:rFonts w:hint="eastAsia"/>
                    </w:rPr>
                    <w:t>2</w:t>
                  </w:r>
                  <w:r w:rsidRPr="00105C59">
                    <w:t>024.04-2024.06</w:t>
                  </w:r>
                </w:p>
              </w:tc>
              <w:tc>
                <w:tcPr>
                  <w:tcW w:w="4110" w:type="dxa"/>
                  <w:shd w:val="clear" w:color="auto" w:fill="auto"/>
                </w:tcPr>
                <w:p w:rsidR="00914C0C" w:rsidRPr="00105C59" w:rsidRDefault="002A5344" w:rsidP="004E30D9">
                  <w:r w:rsidRPr="00105C59">
                    <w:rPr>
                      <w:rFonts w:hint="eastAsia"/>
                    </w:rPr>
                    <w:t>设计监管机制和身份隐私保护的公证人方法</w:t>
                  </w:r>
                </w:p>
              </w:tc>
              <w:tc>
                <w:tcPr>
                  <w:tcW w:w="2318" w:type="dxa"/>
                  <w:shd w:val="clear" w:color="auto" w:fill="auto"/>
                </w:tcPr>
                <w:p w:rsidR="00914C0C" w:rsidRPr="00105C59" w:rsidRDefault="002A5344" w:rsidP="004E30D9">
                  <w:r w:rsidRPr="00105C59">
                    <w:rPr>
                      <w:rFonts w:hint="eastAsia"/>
                    </w:rPr>
                    <w:t>形成成熟的公证人身份隐私保护方法</w:t>
                  </w:r>
                </w:p>
              </w:tc>
            </w:tr>
            <w:tr w:rsidR="002A5344" w:rsidRPr="00105C59" w:rsidTr="004E30D9">
              <w:tc>
                <w:tcPr>
                  <w:tcW w:w="1951" w:type="dxa"/>
                  <w:shd w:val="clear" w:color="auto" w:fill="auto"/>
                </w:tcPr>
                <w:p w:rsidR="002A5344" w:rsidRPr="00105C59" w:rsidRDefault="002A5344" w:rsidP="002A5344">
                  <w:r w:rsidRPr="00105C59">
                    <w:rPr>
                      <w:rFonts w:hint="eastAsia"/>
                    </w:rPr>
                    <w:t>2024.0</w:t>
                  </w:r>
                  <w:r w:rsidRPr="00105C59">
                    <w:t>6</w:t>
                  </w:r>
                  <w:r w:rsidRPr="00105C59">
                    <w:rPr>
                      <w:rFonts w:hint="eastAsia"/>
                    </w:rPr>
                    <w:t>-2024.</w:t>
                  </w:r>
                  <w:r w:rsidR="00A36ED6" w:rsidRPr="00105C59">
                    <w:t>10</w:t>
                  </w:r>
                </w:p>
              </w:tc>
              <w:tc>
                <w:tcPr>
                  <w:tcW w:w="4110" w:type="dxa"/>
                  <w:shd w:val="clear" w:color="auto" w:fill="auto"/>
                </w:tcPr>
                <w:p w:rsidR="002A5344" w:rsidRPr="00105C59" w:rsidRDefault="002A5344" w:rsidP="002A5344">
                  <w:proofErr w:type="gramStart"/>
                  <w:r w:rsidRPr="00105C59">
                    <w:rPr>
                      <w:rFonts w:hint="eastAsia"/>
                    </w:rPr>
                    <w:t>搭建</w:t>
                  </w:r>
                  <w:r w:rsidR="00A36ED6" w:rsidRPr="00105C59">
                    <w:rPr>
                      <w:rFonts w:hint="eastAsia"/>
                    </w:rPr>
                    <w:t>跨链系统</w:t>
                  </w:r>
                  <w:proofErr w:type="gramEnd"/>
                  <w:r w:rsidR="00A36ED6" w:rsidRPr="00105C59">
                    <w:rPr>
                      <w:rFonts w:hint="eastAsia"/>
                    </w:rPr>
                    <w:t>和</w:t>
                  </w:r>
                  <w:r w:rsidRPr="00105C59">
                    <w:rPr>
                      <w:rFonts w:hint="eastAsia"/>
                    </w:rPr>
                    <w:t>测试环境</w:t>
                  </w:r>
                  <w:r w:rsidR="00A36ED6" w:rsidRPr="00105C59">
                    <w:rPr>
                      <w:rFonts w:hint="eastAsia"/>
                    </w:rPr>
                    <w:t>，</w:t>
                  </w:r>
                  <w:r w:rsidRPr="00105C59">
                    <w:rPr>
                      <w:rFonts w:hint="eastAsia"/>
                    </w:rPr>
                    <w:t>进行</w:t>
                  </w:r>
                  <w:r w:rsidR="00A36ED6" w:rsidRPr="00105C59">
                    <w:rPr>
                      <w:rFonts w:hint="eastAsia"/>
                    </w:rPr>
                    <w:t>仿真、模拟实验，进行</w:t>
                  </w:r>
                  <w:r w:rsidRPr="00105C59">
                    <w:rPr>
                      <w:rFonts w:hint="eastAsia"/>
                    </w:rPr>
                    <w:t>实验验证</w:t>
                  </w:r>
                </w:p>
              </w:tc>
              <w:tc>
                <w:tcPr>
                  <w:tcW w:w="2318" w:type="dxa"/>
                  <w:shd w:val="clear" w:color="auto" w:fill="auto"/>
                </w:tcPr>
                <w:p w:rsidR="002A5344" w:rsidRPr="00105C59" w:rsidRDefault="00A36ED6" w:rsidP="002A5344">
                  <w:r w:rsidRPr="00105C59">
                    <w:rPr>
                      <w:rFonts w:hint="eastAsia"/>
                    </w:rPr>
                    <w:t>完成实验的初步验证，解决存在的问题</w:t>
                  </w:r>
                  <w:r w:rsidRPr="00105C59">
                    <w:rPr>
                      <w:rFonts w:hint="eastAsia"/>
                    </w:rPr>
                    <w:t xml:space="preserve"> </w:t>
                  </w:r>
                </w:p>
              </w:tc>
            </w:tr>
            <w:tr w:rsidR="002A5344" w:rsidRPr="00105C59" w:rsidTr="004E30D9">
              <w:tc>
                <w:tcPr>
                  <w:tcW w:w="1951" w:type="dxa"/>
                  <w:shd w:val="clear" w:color="auto" w:fill="auto"/>
                </w:tcPr>
                <w:p w:rsidR="002A5344" w:rsidRPr="00105C59" w:rsidRDefault="002A5344" w:rsidP="002A5344">
                  <w:r w:rsidRPr="00105C59">
                    <w:rPr>
                      <w:rFonts w:hint="eastAsia"/>
                    </w:rPr>
                    <w:t>2024.</w:t>
                  </w:r>
                  <w:r w:rsidRPr="00105C59">
                    <w:t>10</w:t>
                  </w:r>
                  <w:r w:rsidRPr="00105C59">
                    <w:rPr>
                      <w:rFonts w:hint="eastAsia"/>
                    </w:rPr>
                    <w:t>-2024.12</w:t>
                  </w:r>
                </w:p>
              </w:tc>
              <w:tc>
                <w:tcPr>
                  <w:tcW w:w="4110" w:type="dxa"/>
                  <w:shd w:val="clear" w:color="auto" w:fill="auto"/>
                </w:tcPr>
                <w:p w:rsidR="002A5344" w:rsidRPr="00105C59" w:rsidRDefault="00A36ED6" w:rsidP="002A5344">
                  <w:r w:rsidRPr="00105C59">
                    <w:rPr>
                      <w:rFonts w:hint="eastAsia"/>
                    </w:rPr>
                    <w:t>对初步的</w:t>
                  </w:r>
                  <w:r w:rsidR="002A5344" w:rsidRPr="00105C59">
                    <w:rPr>
                      <w:rFonts w:hint="eastAsia"/>
                    </w:rPr>
                    <w:t>实验结果</w:t>
                  </w:r>
                  <w:r w:rsidRPr="00105C59">
                    <w:rPr>
                      <w:rFonts w:hint="eastAsia"/>
                    </w:rPr>
                    <w:t>进行</w:t>
                  </w:r>
                  <w:r w:rsidR="002A5344" w:rsidRPr="00105C59">
                    <w:rPr>
                      <w:rFonts w:hint="eastAsia"/>
                    </w:rPr>
                    <w:t>分析与优化，准备中期答辩</w:t>
                  </w:r>
                </w:p>
              </w:tc>
              <w:tc>
                <w:tcPr>
                  <w:tcW w:w="2318" w:type="dxa"/>
                  <w:shd w:val="clear" w:color="auto" w:fill="auto"/>
                </w:tcPr>
                <w:p w:rsidR="002A5344" w:rsidRPr="00105C59" w:rsidRDefault="00A36ED6" w:rsidP="00A36ED6">
                  <w:r w:rsidRPr="00105C59">
                    <w:rPr>
                      <w:rFonts w:hint="eastAsia"/>
                    </w:rPr>
                    <w:t>得出分析与优化的结果，准备中期答辩的材料</w:t>
                  </w:r>
                  <w:r w:rsidRPr="00105C59">
                    <w:t xml:space="preserve"> </w:t>
                  </w:r>
                </w:p>
              </w:tc>
            </w:tr>
            <w:tr w:rsidR="002A5344" w:rsidRPr="00105C59" w:rsidTr="004E30D9">
              <w:tc>
                <w:tcPr>
                  <w:tcW w:w="1951" w:type="dxa"/>
                  <w:shd w:val="clear" w:color="auto" w:fill="auto"/>
                </w:tcPr>
                <w:p w:rsidR="002A5344" w:rsidRPr="00105C59" w:rsidRDefault="002A5344" w:rsidP="002A5344">
                  <w:r w:rsidRPr="00105C59">
                    <w:rPr>
                      <w:rFonts w:hint="eastAsia"/>
                    </w:rPr>
                    <w:t>202</w:t>
                  </w:r>
                  <w:r w:rsidRPr="00105C59">
                    <w:t>5</w:t>
                  </w:r>
                  <w:r w:rsidRPr="00105C59">
                    <w:rPr>
                      <w:rFonts w:hint="eastAsia"/>
                    </w:rPr>
                    <w:t>.01-202</w:t>
                  </w:r>
                  <w:r w:rsidRPr="00105C59">
                    <w:t>5</w:t>
                  </w:r>
                  <w:r w:rsidRPr="00105C59">
                    <w:rPr>
                      <w:rFonts w:hint="eastAsia"/>
                    </w:rPr>
                    <w:t>.05</w:t>
                  </w:r>
                </w:p>
              </w:tc>
              <w:tc>
                <w:tcPr>
                  <w:tcW w:w="4110" w:type="dxa"/>
                  <w:shd w:val="clear" w:color="auto" w:fill="auto"/>
                </w:tcPr>
                <w:p w:rsidR="002A5344" w:rsidRPr="00105C59" w:rsidRDefault="00CF7F8E" w:rsidP="002A5344">
                  <w:r w:rsidRPr="00105C59">
                    <w:rPr>
                      <w:rFonts w:hint="eastAsia"/>
                    </w:rPr>
                    <w:t>根据优化结果，进行最终验证，完成</w:t>
                  </w:r>
                  <w:r w:rsidR="002A5344" w:rsidRPr="00105C59">
                    <w:rPr>
                      <w:rFonts w:hint="eastAsia"/>
                    </w:rPr>
                    <w:t>毕业论文的撰写工作，</w:t>
                  </w:r>
                  <w:r w:rsidR="00A36ED6" w:rsidRPr="00105C59">
                    <w:rPr>
                      <w:rFonts w:hint="eastAsia"/>
                    </w:rPr>
                    <w:t>准备</w:t>
                  </w:r>
                  <w:r w:rsidRPr="00105C59">
                    <w:rPr>
                      <w:rFonts w:hint="eastAsia"/>
                    </w:rPr>
                    <w:t>毕业</w:t>
                  </w:r>
                  <w:r w:rsidR="00A36ED6" w:rsidRPr="00105C59">
                    <w:rPr>
                      <w:rFonts w:hint="eastAsia"/>
                    </w:rPr>
                    <w:t>论文的相关材料</w:t>
                  </w:r>
                </w:p>
              </w:tc>
              <w:tc>
                <w:tcPr>
                  <w:tcW w:w="2318" w:type="dxa"/>
                  <w:shd w:val="clear" w:color="auto" w:fill="auto"/>
                </w:tcPr>
                <w:p w:rsidR="002A5344" w:rsidRPr="00105C59" w:rsidRDefault="00A36ED6" w:rsidP="002A5344">
                  <w:r w:rsidRPr="00105C59">
                    <w:rPr>
                      <w:rFonts w:hint="eastAsia"/>
                    </w:rPr>
                    <w:t>论文撰写完成，进行毕业答辩</w:t>
                  </w:r>
                </w:p>
              </w:tc>
            </w:tr>
          </w:tbl>
          <w:p w:rsidR="00914C0C" w:rsidRPr="00105C59" w:rsidRDefault="00914C0C"/>
          <w:p w:rsidR="00914C0C" w:rsidRPr="00105C59" w:rsidRDefault="002720E2" w:rsidP="004E30D9">
            <w:pPr>
              <w:spacing w:before="240"/>
              <w:ind w:firstLineChars="197" w:firstLine="467"/>
              <w:rPr>
                <w:b/>
              </w:rPr>
            </w:pPr>
            <w:r w:rsidRPr="00105C59">
              <w:rPr>
                <w:rFonts w:hint="eastAsia"/>
                <w:b/>
              </w:rPr>
              <w:t>4</w:t>
            </w:r>
            <w:r w:rsidR="00914C0C" w:rsidRPr="00105C59">
              <w:rPr>
                <w:b/>
              </w:rPr>
              <w:t>.</w:t>
            </w:r>
            <w:r w:rsidR="00914C0C" w:rsidRPr="00105C59">
              <w:rPr>
                <w:rFonts w:hint="eastAsia"/>
                <w:b/>
              </w:rPr>
              <w:t>3</w:t>
            </w:r>
            <w:r w:rsidR="00914C0C" w:rsidRPr="00105C59">
              <w:rPr>
                <w:b/>
              </w:rPr>
              <w:t xml:space="preserve"> </w:t>
            </w:r>
            <w:r w:rsidR="009D013C" w:rsidRPr="00105C59">
              <w:rPr>
                <w:rFonts w:hint="eastAsia"/>
                <w:b/>
              </w:rPr>
              <w:t>研究</w:t>
            </w:r>
            <w:r w:rsidR="00914C0C" w:rsidRPr="00105C59">
              <w:rPr>
                <w:rFonts w:hint="eastAsia"/>
                <w:b/>
              </w:rPr>
              <w:t>条件</w:t>
            </w:r>
          </w:p>
          <w:p w:rsidR="00436354" w:rsidRPr="00E04E71" w:rsidRDefault="00436354" w:rsidP="00E04E71">
            <w:pPr>
              <w:ind w:firstLineChars="200" w:firstLine="472"/>
              <w:jc w:val="left"/>
              <w:rPr>
                <w:rFonts w:cs="Times New Roman"/>
                <w:color w:val="000000"/>
                <w:lang w:bidi="ar"/>
              </w:rPr>
            </w:pPr>
            <w:r w:rsidRPr="00105C59">
              <w:rPr>
                <w:rFonts w:cs="Times New Roman"/>
                <w:color w:val="000000"/>
                <w:lang w:bidi="ar"/>
              </w:rPr>
              <w:t>软件条件：</w:t>
            </w:r>
            <w:r w:rsidRPr="00105C59">
              <w:rPr>
                <w:rFonts w:cs="Times New Roman"/>
                <w:color w:val="000000"/>
                <w:lang w:bidi="ar"/>
              </w:rPr>
              <w:t>Windows10 64bit, Ubuntu 18.04</w:t>
            </w:r>
            <w:r w:rsidRPr="00105C59">
              <w:rPr>
                <w:rFonts w:cs="Times New Roman"/>
                <w:color w:val="000000"/>
                <w:lang w:bidi="ar"/>
              </w:rPr>
              <w:t>，</w:t>
            </w:r>
            <w:r w:rsidRPr="00105C59">
              <w:rPr>
                <w:rFonts w:cs="Times New Roman"/>
                <w:color w:val="000000"/>
                <w:lang w:bidi="ar"/>
              </w:rPr>
              <w:t>IntelliJ IDEA 2023.2.3</w:t>
            </w:r>
            <w:r w:rsidRPr="00105C59">
              <w:rPr>
                <w:rFonts w:cs="Times New Roman"/>
                <w:color w:val="000000"/>
                <w:lang w:bidi="ar"/>
              </w:rPr>
              <w:t>，</w:t>
            </w:r>
            <w:r w:rsidRPr="00105C59">
              <w:rPr>
                <w:rFonts w:cs="Times New Roman"/>
                <w:color w:val="000000"/>
                <w:lang w:bidi="ar"/>
              </w:rPr>
              <w:t xml:space="preserve">Visual Studio Code, </w:t>
            </w:r>
            <w:proofErr w:type="spellStart"/>
            <w:r w:rsidRPr="00105C59">
              <w:rPr>
                <w:rFonts w:cs="Times New Roman"/>
                <w:color w:val="000000"/>
                <w:lang w:bidi="ar"/>
              </w:rPr>
              <w:t>GoLand</w:t>
            </w:r>
            <w:proofErr w:type="spellEnd"/>
            <w:r w:rsidRPr="00105C59">
              <w:rPr>
                <w:rFonts w:cs="Times New Roman"/>
                <w:color w:val="000000"/>
                <w:lang w:bidi="ar"/>
              </w:rPr>
              <w:t xml:space="preserve"> 2023.1.3</w:t>
            </w:r>
            <w:r w:rsidRPr="00105C59">
              <w:rPr>
                <w:rFonts w:cs="Times New Roman"/>
                <w:color w:val="000000"/>
                <w:lang w:bidi="ar"/>
              </w:rPr>
              <w:t>，</w:t>
            </w:r>
            <w:r w:rsidRPr="00105C59">
              <w:rPr>
                <w:rFonts w:cs="Times New Roman"/>
                <w:color w:val="000000"/>
                <w:lang w:bidi="ar"/>
              </w:rPr>
              <w:t>Docker</w:t>
            </w:r>
            <w:r w:rsidRPr="00105C59">
              <w:rPr>
                <w:rFonts w:cs="Times New Roman" w:hint="eastAsia"/>
                <w:color w:val="000000"/>
                <w:lang w:bidi="ar"/>
              </w:rPr>
              <w:t>，</w:t>
            </w:r>
            <w:r w:rsidRPr="00105C59">
              <w:rPr>
                <w:rFonts w:cs="Times New Roman" w:hint="eastAsia"/>
                <w:color w:val="000000"/>
                <w:lang w:bidi="ar"/>
              </w:rPr>
              <w:t>Remix</w:t>
            </w:r>
          </w:p>
          <w:p w:rsidR="00436354" w:rsidRPr="00105C59" w:rsidRDefault="00436354" w:rsidP="00E04E71">
            <w:pPr>
              <w:ind w:firstLineChars="200" w:firstLine="472"/>
              <w:jc w:val="left"/>
              <w:rPr>
                <w:rFonts w:cs="Times New Roman"/>
                <w:color w:val="000000"/>
                <w:lang w:bidi="ar"/>
              </w:rPr>
            </w:pPr>
            <w:r w:rsidRPr="00105C59">
              <w:rPr>
                <w:rFonts w:cs="Times New Roman"/>
                <w:color w:val="000000"/>
                <w:lang w:bidi="ar"/>
              </w:rPr>
              <w:t>文献资料：学校图书馆数据库的</w:t>
            </w:r>
            <w:r w:rsidRPr="00105C59">
              <w:rPr>
                <w:rFonts w:cs="Times New Roman"/>
                <w:color w:val="000000"/>
                <w:lang w:bidi="ar"/>
              </w:rPr>
              <w:t xml:space="preserve"> IEEE</w:t>
            </w:r>
            <w:r w:rsidRPr="00105C59">
              <w:rPr>
                <w:rFonts w:cs="Times New Roman"/>
                <w:color w:val="000000"/>
                <w:lang w:bidi="ar"/>
              </w:rPr>
              <w:t>、</w:t>
            </w:r>
            <w:r w:rsidRPr="00105C59">
              <w:rPr>
                <w:rFonts w:cs="Times New Roman"/>
                <w:color w:val="000000"/>
                <w:lang w:bidi="ar"/>
              </w:rPr>
              <w:t xml:space="preserve">ACM </w:t>
            </w:r>
            <w:r w:rsidRPr="00105C59">
              <w:rPr>
                <w:rFonts w:cs="Times New Roman"/>
                <w:color w:val="000000"/>
                <w:lang w:bidi="ar"/>
              </w:rPr>
              <w:t>等数据库</w:t>
            </w:r>
            <w:r w:rsidR="00583FF4" w:rsidRPr="00105C59">
              <w:rPr>
                <w:rFonts w:cs="Times New Roman" w:hint="eastAsia"/>
                <w:color w:val="000000"/>
                <w:lang w:bidi="ar"/>
              </w:rPr>
              <w:t>，</w:t>
            </w:r>
            <w:r w:rsidRPr="00105C59">
              <w:rPr>
                <w:rFonts w:cs="Times New Roman"/>
                <w:color w:val="000000"/>
                <w:lang w:bidi="ar"/>
              </w:rPr>
              <w:t>SCI</w:t>
            </w:r>
            <w:r w:rsidRPr="00105C59">
              <w:rPr>
                <w:rFonts w:cs="Times New Roman"/>
                <w:color w:val="000000"/>
                <w:lang w:bidi="ar"/>
              </w:rPr>
              <w:t>、</w:t>
            </w:r>
            <w:r w:rsidRPr="00105C59">
              <w:rPr>
                <w:rFonts w:cs="Times New Roman"/>
                <w:color w:val="000000"/>
                <w:lang w:bidi="ar"/>
              </w:rPr>
              <w:t xml:space="preserve">EI </w:t>
            </w:r>
            <w:r w:rsidRPr="00105C59">
              <w:rPr>
                <w:rFonts w:cs="Times New Roman"/>
                <w:color w:val="000000"/>
                <w:lang w:bidi="ar"/>
              </w:rPr>
              <w:t>等索引数据库</w:t>
            </w:r>
            <w:r w:rsidR="00583FF4" w:rsidRPr="00105C59">
              <w:rPr>
                <w:rFonts w:cs="Times New Roman" w:hint="eastAsia"/>
                <w:color w:val="000000"/>
                <w:lang w:bidi="ar"/>
              </w:rPr>
              <w:t>以及</w:t>
            </w:r>
            <w:r w:rsidR="000143E1" w:rsidRPr="00105C59">
              <w:rPr>
                <w:rFonts w:cs="Times New Roman"/>
                <w:color w:val="000000"/>
                <w:lang w:bidi="ar"/>
              </w:rPr>
              <w:t>G</w:t>
            </w:r>
            <w:r w:rsidR="000143E1" w:rsidRPr="00105C59">
              <w:rPr>
                <w:rFonts w:cs="Times New Roman" w:hint="eastAsia"/>
                <w:color w:val="000000"/>
                <w:lang w:bidi="ar"/>
              </w:rPr>
              <w:t>oogle</w:t>
            </w:r>
            <w:r w:rsidR="00583FF4" w:rsidRPr="00105C59">
              <w:rPr>
                <w:rFonts w:cs="Times New Roman" w:hint="eastAsia"/>
                <w:color w:val="000000"/>
                <w:lang w:bidi="ar"/>
              </w:rPr>
              <w:t>学术等搜索引擎</w:t>
            </w:r>
            <w:r w:rsidRPr="00105C59">
              <w:rPr>
                <w:rFonts w:cs="Times New Roman"/>
                <w:color w:val="000000"/>
                <w:lang w:bidi="ar"/>
              </w:rPr>
              <w:t>。</w:t>
            </w:r>
          </w:p>
          <w:p w:rsidR="00105C59" w:rsidRPr="00105C59" w:rsidRDefault="00436354" w:rsidP="00E04E71">
            <w:pPr>
              <w:ind w:firstLineChars="200" w:firstLine="472"/>
              <w:jc w:val="left"/>
              <w:rPr>
                <w:rFonts w:cs="Times New Roman"/>
                <w:color w:val="000000"/>
                <w:lang w:bidi="ar"/>
              </w:rPr>
            </w:pPr>
            <w:r w:rsidRPr="00105C59">
              <w:rPr>
                <w:rFonts w:cs="Times New Roman"/>
                <w:color w:val="000000"/>
                <w:lang w:bidi="ar"/>
              </w:rPr>
              <w:t>硬件设备</w:t>
            </w:r>
            <w:r w:rsidRPr="00105C59">
              <w:rPr>
                <w:rFonts w:cs="Times New Roman"/>
                <w:color w:val="000000"/>
                <w:lang w:bidi="ar"/>
              </w:rPr>
              <w:t xml:space="preserve">: </w:t>
            </w:r>
            <w:r w:rsidR="00105C59" w:rsidRPr="00105C59">
              <w:rPr>
                <w:rFonts w:cs="Times New Roman"/>
                <w:color w:val="000000"/>
                <w:lang w:bidi="ar"/>
              </w:rPr>
              <w:t>Intel(R) Core(TM) i5-8250U CPU @ 1.60GHz 1.80 GHZ</w:t>
            </w:r>
            <w:r w:rsidR="00105C59" w:rsidRPr="00105C59">
              <w:t xml:space="preserve"> </w:t>
            </w:r>
            <w:r w:rsidR="00105C59">
              <w:t>RAM</w:t>
            </w:r>
            <w:r w:rsidR="00E04E71">
              <w:t xml:space="preserve"> </w:t>
            </w:r>
            <w:r w:rsidR="00105C59" w:rsidRPr="00105C59">
              <w:rPr>
                <w:rFonts w:cs="Times New Roman"/>
                <w:color w:val="000000"/>
                <w:lang w:bidi="ar"/>
              </w:rPr>
              <w:t>12.0 GB</w:t>
            </w:r>
            <w:r w:rsidR="00105C59" w:rsidRPr="00105C59">
              <w:rPr>
                <w:rFonts w:cs="Times New Roman" w:hint="eastAsia"/>
                <w:color w:val="000000"/>
                <w:lang w:bidi="ar"/>
              </w:rPr>
              <w:t>笔记本</w:t>
            </w:r>
            <w:r w:rsidR="00105C59">
              <w:rPr>
                <w:rFonts w:cs="Times New Roman" w:hint="eastAsia"/>
                <w:color w:val="000000"/>
                <w:lang w:bidi="ar"/>
              </w:rPr>
              <w:t>一台</w:t>
            </w:r>
          </w:p>
          <w:p w:rsidR="00436354" w:rsidRDefault="00436354" w:rsidP="00E04E71">
            <w:pPr>
              <w:ind w:firstLineChars="200" w:firstLine="472"/>
              <w:jc w:val="left"/>
              <w:rPr>
                <w:rFonts w:cs="Times New Roman"/>
                <w:color w:val="000000"/>
                <w:lang w:bidi="ar"/>
              </w:rPr>
            </w:pPr>
            <w:r w:rsidRPr="00105C59">
              <w:rPr>
                <w:rFonts w:cs="Times New Roman" w:hint="eastAsia"/>
                <w:color w:val="000000"/>
                <w:lang w:bidi="ar"/>
              </w:rPr>
              <w:t>老师及实验室：导师曹岭</w:t>
            </w:r>
            <w:r w:rsidR="00E04E71">
              <w:rPr>
                <w:rFonts w:cs="Times New Roman" w:hint="eastAsia"/>
                <w:color w:val="000000"/>
                <w:lang w:bidi="ar"/>
              </w:rPr>
              <w:t>副教授</w:t>
            </w:r>
            <w:r w:rsidR="00E04E71" w:rsidRPr="00E04E71">
              <w:rPr>
                <w:rFonts w:cs="Times New Roman" w:hint="eastAsia"/>
                <w:color w:val="000000"/>
                <w:lang w:bidi="ar"/>
              </w:rPr>
              <w:t>作为实验室的领导者，拥有多年的区块链研究</w:t>
            </w:r>
            <w:r w:rsidR="00E04E71" w:rsidRPr="00E04E71">
              <w:rPr>
                <w:rFonts w:cs="Times New Roman" w:hint="eastAsia"/>
                <w:color w:val="000000"/>
                <w:lang w:bidi="ar"/>
              </w:rPr>
              <w:lastRenderedPageBreak/>
              <w:t>经验和深厚的学术造诣</w:t>
            </w:r>
            <w:r w:rsidR="00E04E71">
              <w:rPr>
                <w:rFonts w:cs="Times New Roman" w:hint="eastAsia"/>
                <w:color w:val="000000"/>
                <w:lang w:bidi="ar"/>
              </w:rPr>
              <w:t>，能够在关键的时刻给出有效的建议和意见，避免在研究过程中出现走过多弯路。</w:t>
            </w:r>
            <w:r w:rsidR="00E04E71" w:rsidRPr="00E04E71">
              <w:rPr>
                <w:rFonts w:cs="Times New Roman"/>
                <w:color w:val="000000"/>
                <w:lang w:bidi="ar"/>
              </w:rPr>
              <w:t>实验室内部设有研究讨论会和学术指导会</w:t>
            </w:r>
            <w:r w:rsidR="00E04E71">
              <w:rPr>
                <w:rFonts w:cs="Times New Roman" w:hint="eastAsia"/>
                <w:color w:val="000000"/>
                <w:lang w:bidi="ar"/>
              </w:rPr>
              <w:t>，可以和其他同学之间</w:t>
            </w:r>
            <w:r w:rsidR="00E04E71" w:rsidRPr="00E04E71">
              <w:rPr>
                <w:rFonts w:cs="Times New Roman"/>
                <w:color w:val="000000"/>
                <w:lang w:bidi="ar"/>
              </w:rPr>
              <w:t>深入交流</w:t>
            </w:r>
            <w:r w:rsidR="00E04E71">
              <w:rPr>
                <w:rFonts w:cs="Times New Roman" w:hint="eastAsia"/>
                <w:color w:val="000000"/>
                <w:lang w:bidi="ar"/>
              </w:rPr>
              <w:t>学术知识和实验进展，</w:t>
            </w:r>
            <w:r w:rsidR="00E04E71" w:rsidRPr="00E04E71">
              <w:rPr>
                <w:rFonts w:cs="Times New Roman"/>
                <w:color w:val="000000"/>
                <w:lang w:bidi="ar"/>
              </w:rPr>
              <w:t>这有助于提升学术水平，促进研究项目的顺利进行</w:t>
            </w:r>
            <w:r w:rsidR="00E04E71">
              <w:rPr>
                <w:rFonts w:cs="Times New Roman" w:hint="eastAsia"/>
                <w:color w:val="000000"/>
                <w:lang w:bidi="ar"/>
              </w:rPr>
              <w:t>。</w:t>
            </w:r>
            <w:r w:rsidR="00E04E71" w:rsidRPr="00E04E71">
              <w:rPr>
                <w:rFonts w:cs="Times New Roman" w:hint="eastAsia"/>
                <w:color w:val="000000"/>
                <w:lang w:bidi="ar"/>
              </w:rPr>
              <w:t>实验室拥有先进的硬件设备和软件工具，以支持各种</w:t>
            </w:r>
            <w:r w:rsidR="00E04E71">
              <w:rPr>
                <w:rFonts w:cs="Times New Roman" w:hint="eastAsia"/>
                <w:color w:val="000000"/>
                <w:lang w:bidi="ar"/>
              </w:rPr>
              <w:t>学术</w:t>
            </w:r>
            <w:r w:rsidR="00E04E71" w:rsidRPr="00E04E71">
              <w:rPr>
                <w:rFonts w:cs="Times New Roman" w:hint="eastAsia"/>
                <w:color w:val="000000"/>
                <w:lang w:bidi="ar"/>
              </w:rPr>
              <w:t>研究的进行。</w:t>
            </w:r>
          </w:p>
          <w:p w:rsidR="00E04E71" w:rsidRPr="00E04E71" w:rsidRDefault="00E04E71" w:rsidP="00E04E71">
            <w:pPr>
              <w:ind w:firstLineChars="200" w:firstLine="472"/>
              <w:jc w:val="left"/>
              <w:rPr>
                <w:rFonts w:cs="Times New Roman"/>
                <w:color w:val="000000"/>
                <w:lang w:bidi="ar"/>
              </w:rPr>
            </w:pPr>
            <w:r>
              <w:rPr>
                <w:rFonts w:cs="Times New Roman" w:hint="eastAsia"/>
                <w:color w:val="000000"/>
                <w:lang w:bidi="ar"/>
              </w:rPr>
              <w:t>因此，</w:t>
            </w:r>
            <w:r w:rsidRPr="00E04E71">
              <w:rPr>
                <w:rFonts w:cs="Times New Roman" w:hint="eastAsia"/>
                <w:color w:val="000000"/>
                <w:lang w:bidi="ar"/>
              </w:rPr>
              <w:t>经本人与导师共同分析，具备支持论文研究的条件。</w:t>
            </w: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5"/>
              <w:rPr>
                <w:b/>
              </w:rPr>
            </w:pPr>
          </w:p>
        </w:tc>
      </w:tr>
    </w:tbl>
    <w:p w:rsidR="00D51B64" w:rsidRPr="00105C59" w:rsidRDefault="00914C0C">
      <w:r w:rsidRPr="00105C59">
        <w:rPr>
          <w:rFonts w:hint="eastAsia"/>
        </w:rPr>
        <w:lastRenderedPageBreak/>
        <w:t>备注：以上内容根据情况添页。</w:t>
      </w:r>
    </w:p>
    <w:p w:rsidR="00D51B64" w:rsidRPr="00105C59" w:rsidRDefault="00D51B64">
      <w:pPr>
        <w:adjustRightInd/>
        <w:snapToGrid/>
        <w:jc w:val="left"/>
      </w:pPr>
      <w:r w:rsidRPr="00105C59">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0"/>
        <w:gridCol w:w="881"/>
        <w:gridCol w:w="1568"/>
        <w:gridCol w:w="797"/>
        <w:gridCol w:w="671"/>
        <w:gridCol w:w="4112"/>
      </w:tblGrid>
      <w:tr w:rsidR="00914C0C" w:rsidRPr="00105C59" w:rsidTr="00D51B64">
        <w:trPr>
          <w:cantSplit/>
          <w:trHeight w:val="568"/>
        </w:trPr>
        <w:tc>
          <w:tcPr>
            <w:tcW w:w="5000" w:type="pct"/>
            <w:gridSpan w:val="6"/>
            <w:vAlign w:val="center"/>
          </w:tcPr>
          <w:p w:rsidR="00914C0C" w:rsidRPr="00105C59" w:rsidRDefault="00914C0C" w:rsidP="00914C0C">
            <w:pPr>
              <w:spacing w:before="240"/>
              <w:jc w:val="center"/>
            </w:pPr>
            <w:r w:rsidRPr="00105C59">
              <w:lastRenderedPageBreak/>
              <w:br w:type="page"/>
            </w:r>
            <w:r w:rsidRPr="00105C59">
              <w:rPr>
                <w:rFonts w:hint="eastAsia"/>
                <w:b/>
                <w:sz w:val="28"/>
                <w:szCs w:val="28"/>
              </w:rPr>
              <w:t>论文开题管理</w:t>
            </w:r>
          </w:p>
        </w:tc>
      </w:tr>
      <w:tr w:rsidR="00914C0C" w:rsidRPr="00105C59" w:rsidTr="00914C0C">
        <w:trPr>
          <w:cantSplit/>
          <w:trHeight w:val="81"/>
        </w:trPr>
        <w:tc>
          <w:tcPr>
            <w:tcW w:w="396" w:type="pct"/>
            <w:vAlign w:val="center"/>
          </w:tcPr>
          <w:p w:rsidR="00914C0C" w:rsidRPr="00105C59" w:rsidRDefault="00914C0C" w:rsidP="00914C0C">
            <w:pPr>
              <w:jc w:val="center"/>
            </w:pPr>
            <w:r w:rsidRPr="00105C59">
              <w:rPr>
                <w:rFonts w:hint="eastAsia"/>
              </w:rPr>
              <w:t>版本说明</w:t>
            </w:r>
          </w:p>
        </w:tc>
        <w:tc>
          <w:tcPr>
            <w:tcW w:w="4604" w:type="pct"/>
            <w:gridSpan w:val="5"/>
          </w:tcPr>
          <w:p w:rsidR="002D4147" w:rsidRPr="00105C59" w:rsidRDefault="00914C0C" w:rsidP="002D4147">
            <w:pPr>
              <w:spacing w:before="240"/>
            </w:pPr>
            <w:r w:rsidRPr="00105C59">
              <w:rPr>
                <w:rFonts w:hint="eastAsia"/>
              </w:rPr>
              <w:t>提交版本：首次提交</w:t>
            </w:r>
            <w:r w:rsidRPr="00105C59">
              <w:rPr>
                <w:rFonts w:hint="eastAsia"/>
              </w:rPr>
              <w:t>/</w:t>
            </w:r>
            <w:r w:rsidRPr="00105C59">
              <w:rPr>
                <w:rFonts w:hint="eastAsia"/>
              </w:rPr>
              <w:t>二次提交。</w:t>
            </w:r>
          </w:p>
          <w:p w:rsidR="00914C0C" w:rsidRPr="00105C59" w:rsidRDefault="002D4147" w:rsidP="002D4147">
            <w:r w:rsidRPr="00105C59">
              <w:rPr>
                <w:rFonts w:hint="eastAsia"/>
              </w:rPr>
              <w:t>如非首次提交，说明本次提交的修改内容。</w:t>
            </w:r>
          </w:p>
        </w:tc>
      </w:tr>
      <w:tr w:rsidR="00914C0C" w:rsidRPr="00105C59" w:rsidTr="00914C0C">
        <w:trPr>
          <w:cantSplit/>
          <w:trHeight w:val="81"/>
        </w:trPr>
        <w:tc>
          <w:tcPr>
            <w:tcW w:w="396" w:type="pct"/>
            <w:vAlign w:val="center"/>
          </w:tcPr>
          <w:p w:rsidR="00914C0C" w:rsidRPr="00105C59" w:rsidRDefault="00914C0C" w:rsidP="002D4147">
            <w:pPr>
              <w:jc w:val="center"/>
            </w:pPr>
            <w:r w:rsidRPr="00105C59">
              <w:rPr>
                <w:rFonts w:hint="eastAsia"/>
              </w:rPr>
              <w:t>学生</w:t>
            </w:r>
            <w:r w:rsidR="002D4147" w:rsidRPr="00105C59">
              <w:rPr>
                <w:rFonts w:hint="eastAsia"/>
              </w:rPr>
              <w:t>承诺</w:t>
            </w:r>
          </w:p>
        </w:tc>
        <w:tc>
          <w:tcPr>
            <w:tcW w:w="4604" w:type="pct"/>
            <w:gridSpan w:val="5"/>
          </w:tcPr>
          <w:p w:rsidR="002D4147" w:rsidRPr="00105C59" w:rsidRDefault="002D4147" w:rsidP="002D4147">
            <w:pPr>
              <w:spacing w:before="240"/>
              <w:ind w:firstLineChars="200" w:firstLine="472"/>
            </w:pPr>
          </w:p>
          <w:p w:rsidR="00914C0C" w:rsidRPr="00105C59" w:rsidRDefault="00914C0C" w:rsidP="00732C74">
            <w:pPr>
              <w:jc w:val="center"/>
            </w:pPr>
            <w:r w:rsidRPr="00105C59">
              <w:rPr>
                <w:rFonts w:hint="eastAsia"/>
              </w:rPr>
              <w:t>学生签字：</w:t>
            </w:r>
            <w:r w:rsidRPr="00105C59">
              <w:rPr>
                <w:rFonts w:hint="eastAsia"/>
              </w:rPr>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p>
        </w:tc>
      </w:tr>
      <w:tr w:rsidR="00914C0C" w:rsidRPr="00105C59" w:rsidTr="00914C0C">
        <w:trPr>
          <w:cantSplit/>
          <w:trHeight w:val="81"/>
        </w:trPr>
        <w:tc>
          <w:tcPr>
            <w:tcW w:w="396" w:type="pct"/>
            <w:vAlign w:val="center"/>
          </w:tcPr>
          <w:p w:rsidR="00914C0C" w:rsidRPr="00105C59" w:rsidRDefault="00914C0C" w:rsidP="002D4147">
            <w:pPr>
              <w:jc w:val="center"/>
            </w:pPr>
            <w:r w:rsidRPr="00105C59">
              <w:rPr>
                <w:rFonts w:hint="eastAsia"/>
              </w:rPr>
              <w:t>导师</w:t>
            </w:r>
            <w:r w:rsidR="002D4147" w:rsidRPr="00105C59">
              <w:rPr>
                <w:rFonts w:hint="eastAsia"/>
              </w:rPr>
              <w:t>意见</w:t>
            </w:r>
          </w:p>
        </w:tc>
        <w:tc>
          <w:tcPr>
            <w:tcW w:w="4604" w:type="pct"/>
            <w:gridSpan w:val="5"/>
          </w:tcPr>
          <w:p w:rsidR="00914C0C" w:rsidRPr="00105C59" w:rsidRDefault="00914C0C" w:rsidP="002D4147">
            <w:pPr>
              <w:spacing w:before="240"/>
              <w:ind w:firstLineChars="200" w:firstLine="472"/>
            </w:pPr>
          </w:p>
          <w:p w:rsidR="002D4147" w:rsidRPr="00105C59" w:rsidRDefault="002D4147" w:rsidP="002D4147">
            <w:pPr>
              <w:spacing w:before="240"/>
              <w:ind w:firstLineChars="200" w:firstLine="472"/>
            </w:pPr>
          </w:p>
          <w:p w:rsidR="00914C0C" w:rsidRPr="00105C59" w:rsidRDefault="00914C0C" w:rsidP="00914C0C">
            <w:pPr>
              <w:jc w:val="center"/>
            </w:pPr>
            <w:r w:rsidRPr="00105C59">
              <w:rPr>
                <w:rFonts w:hint="eastAsia"/>
              </w:rPr>
              <w:t>导师签字：</w:t>
            </w:r>
            <w:r w:rsidRPr="00105C59">
              <w:rPr>
                <w:rFonts w:hint="eastAsia"/>
              </w:rPr>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p>
        </w:tc>
      </w:tr>
      <w:tr w:rsidR="00914C0C" w:rsidRPr="00105C59" w:rsidTr="002D4147">
        <w:trPr>
          <w:cantSplit/>
          <w:trHeight w:val="81"/>
        </w:trPr>
        <w:tc>
          <w:tcPr>
            <w:tcW w:w="396" w:type="pct"/>
            <w:vMerge w:val="restart"/>
            <w:vAlign w:val="center"/>
          </w:tcPr>
          <w:p w:rsidR="00914C0C" w:rsidRPr="00105C59" w:rsidRDefault="00914C0C" w:rsidP="002D4147">
            <w:pPr>
              <w:jc w:val="center"/>
            </w:pPr>
            <w:r w:rsidRPr="00105C59">
              <w:rPr>
                <w:rFonts w:hint="eastAsia"/>
              </w:rPr>
              <w:t>开</w:t>
            </w:r>
          </w:p>
          <w:p w:rsidR="00914C0C" w:rsidRPr="00105C59" w:rsidRDefault="00914C0C" w:rsidP="002D4147">
            <w:pPr>
              <w:jc w:val="center"/>
            </w:pPr>
            <w:r w:rsidRPr="00105C59">
              <w:rPr>
                <w:rFonts w:hint="eastAsia"/>
              </w:rPr>
              <w:t>题</w:t>
            </w:r>
          </w:p>
          <w:p w:rsidR="00914C0C" w:rsidRPr="00105C59" w:rsidRDefault="00914C0C" w:rsidP="002D4147">
            <w:pPr>
              <w:jc w:val="center"/>
            </w:pPr>
            <w:r w:rsidRPr="00105C59">
              <w:rPr>
                <w:rFonts w:hint="eastAsia"/>
              </w:rPr>
              <w:t>组</w:t>
            </w:r>
          </w:p>
          <w:p w:rsidR="00914C0C" w:rsidRPr="00105C59" w:rsidRDefault="00914C0C" w:rsidP="002D4147">
            <w:pPr>
              <w:jc w:val="center"/>
            </w:pPr>
            <w:r w:rsidRPr="00105C59">
              <w:rPr>
                <w:rFonts w:hint="eastAsia"/>
              </w:rPr>
              <w:t>成</w:t>
            </w:r>
          </w:p>
          <w:p w:rsidR="00914C0C" w:rsidRPr="00105C59" w:rsidRDefault="00914C0C" w:rsidP="002D4147">
            <w:pPr>
              <w:jc w:val="center"/>
            </w:pPr>
            <w:r w:rsidRPr="00105C59">
              <w:rPr>
                <w:rFonts w:hint="eastAsia"/>
              </w:rPr>
              <w:t>员</w:t>
            </w:r>
          </w:p>
        </w:tc>
        <w:tc>
          <w:tcPr>
            <w:tcW w:w="505" w:type="pct"/>
          </w:tcPr>
          <w:p w:rsidR="00914C0C" w:rsidRPr="00105C59" w:rsidRDefault="00914C0C" w:rsidP="00732C74"/>
        </w:tc>
        <w:tc>
          <w:tcPr>
            <w:tcW w:w="899" w:type="pct"/>
          </w:tcPr>
          <w:p w:rsidR="00914C0C" w:rsidRPr="00105C59" w:rsidRDefault="00914C0C" w:rsidP="00732C74">
            <w:pPr>
              <w:jc w:val="center"/>
            </w:pPr>
            <w:r w:rsidRPr="00105C59">
              <w:rPr>
                <w:rFonts w:hint="eastAsia"/>
              </w:rPr>
              <w:t>姓</w:t>
            </w:r>
            <w:r w:rsidRPr="00105C59">
              <w:rPr>
                <w:rFonts w:hint="eastAsia"/>
              </w:rPr>
              <w:t xml:space="preserve">   </w:t>
            </w:r>
            <w:r w:rsidRPr="00105C59">
              <w:rPr>
                <w:rFonts w:hint="eastAsia"/>
              </w:rPr>
              <w:t>名</w:t>
            </w:r>
          </w:p>
        </w:tc>
        <w:tc>
          <w:tcPr>
            <w:tcW w:w="842" w:type="pct"/>
            <w:gridSpan w:val="2"/>
          </w:tcPr>
          <w:p w:rsidR="00914C0C" w:rsidRPr="00105C59" w:rsidRDefault="00914C0C" w:rsidP="00732C74">
            <w:pPr>
              <w:jc w:val="center"/>
            </w:pPr>
            <w:r w:rsidRPr="00105C59">
              <w:rPr>
                <w:rFonts w:hint="eastAsia"/>
              </w:rPr>
              <w:t>职</w:t>
            </w:r>
            <w:r w:rsidRPr="00105C59">
              <w:rPr>
                <w:rFonts w:hint="eastAsia"/>
              </w:rPr>
              <w:t xml:space="preserve">   </w:t>
            </w:r>
            <w:r w:rsidRPr="00105C59">
              <w:rPr>
                <w:rFonts w:hint="eastAsia"/>
              </w:rPr>
              <w:t>称</w:t>
            </w:r>
          </w:p>
        </w:tc>
        <w:tc>
          <w:tcPr>
            <w:tcW w:w="2358" w:type="pct"/>
          </w:tcPr>
          <w:p w:rsidR="00914C0C" w:rsidRPr="00105C59" w:rsidRDefault="00914C0C" w:rsidP="00732C74">
            <w:pPr>
              <w:jc w:val="center"/>
            </w:pPr>
            <w:r w:rsidRPr="00105C59">
              <w:rPr>
                <w:rFonts w:hint="eastAsia"/>
              </w:rPr>
              <w:t>所</w:t>
            </w:r>
            <w:r w:rsidRPr="00105C59">
              <w:rPr>
                <w:rFonts w:hint="eastAsia"/>
              </w:rPr>
              <w:t xml:space="preserve">  </w:t>
            </w:r>
            <w:r w:rsidRPr="00105C59">
              <w:rPr>
                <w:rFonts w:hint="eastAsia"/>
              </w:rPr>
              <w:t>在</w:t>
            </w:r>
            <w:r w:rsidRPr="00105C59">
              <w:rPr>
                <w:rFonts w:hint="eastAsia"/>
              </w:rPr>
              <w:t xml:space="preserve">  </w:t>
            </w:r>
            <w:r w:rsidRPr="00105C59">
              <w:rPr>
                <w:rFonts w:hint="eastAsia"/>
              </w:rPr>
              <w:t>单</w:t>
            </w:r>
            <w:r w:rsidRPr="00105C59">
              <w:rPr>
                <w:rFonts w:hint="eastAsia"/>
              </w:rPr>
              <w:t xml:space="preserve">  </w:t>
            </w:r>
            <w:r w:rsidRPr="00105C59">
              <w:rPr>
                <w:rFonts w:hint="eastAsia"/>
              </w:rPr>
              <w:t>位</w:t>
            </w:r>
          </w:p>
        </w:tc>
      </w:tr>
      <w:tr w:rsidR="00914C0C" w:rsidRPr="00105C59" w:rsidTr="00914C0C">
        <w:trPr>
          <w:cantSplit/>
          <w:trHeight w:val="235"/>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组</w:t>
            </w:r>
            <w:r w:rsidRPr="00105C59">
              <w:rPr>
                <w:rFonts w:hint="eastAsia"/>
              </w:rPr>
              <w:t xml:space="preserve"> </w:t>
            </w:r>
            <w:r w:rsidRPr="00105C59">
              <w:rPr>
                <w:rFonts w:hint="eastAsia"/>
              </w:rPr>
              <w:t>长</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914C0C">
        <w:trPr>
          <w:cantSplit/>
          <w:trHeight w:val="241"/>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成</w:t>
            </w:r>
            <w:r w:rsidRPr="00105C59">
              <w:rPr>
                <w:rFonts w:hint="eastAsia"/>
              </w:rPr>
              <w:t xml:space="preserve"> </w:t>
            </w:r>
            <w:r w:rsidRPr="00105C59">
              <w:rPr>
                <w:rFonts w:hint="eastAsia"/>
              </w:rPr>
              <w:t>员</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914C0C">
        <w:trPr>
          <w:cantSplit/>
          <w:trHeight w:val="197"/>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成</w:t>
            </w:r>
            <w:r w:rsidRPr="00105C59">
              <w:rPr>
                <w:rFonts w:hint="eastAsia"/>
              </w:rPr>
              <w:t xml:space="preserve"> </w:t>
            </w:r>
            <w:r w:rsidRPr="00105C59">
              <w:rPr>
                <w:rFonts w:hint="eastAsia"/>
              </w:rPr>
              <w:t>员</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914C0C">
        <w:trPr>
          <w:cantSplit/>
          <w:trHeight w:val="289"/>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成</w:t>
            </w:r>
            <w:r w:rsidRPr="00105C59">
              <w:rPr>
                <w:rFonts w:hint="eastAsia"/>
              </w:rPr>
              <w:t xml:space="preserve"> </w:t>
            </w:r>
            <w:r w:rsidRPr="00105C59">
              <w:rPr>
                <w:rFonts w:hint="eastAsia"/>
              </w:rPr>
              <w:t>员</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914C0C">
        <w:trPr>
          <w:cantSplit/>
          <w:trHeight w:val="289"/>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成</w:t>
            </w:r>
            <w:r w:rsidRPr="00105C59">
              <w:rPr>
                <w:rFonts w:hint="eastAsia"/>
              </w:rPr>
              <w:t xml:space="preserve"> </w:t>
            </w:r>
            <w:r w:rsidRPr="00105C59">
              <w:rPr>
                <w:rFonts w:hint="eastAsia"/>
              </w:rPr>
              <w:t>员</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2D4147">
        <w:trPr>
          <w:trHeight w:val="2267"/>
        </w:trPr>
        <w:tc>
          <w:tcPr>
            <w:tcW w:w="396" w:type="pct"/>
            <w:vAlign w:val="center"/>
          </w:tcPr>
          <w:p w:rsidR="00914C0C" w:rsidRPr="00105C59" w:rsidRDefault="00914C0C" w:rsidP="002D4147">
            <w:pPr>
              <w:jc w:val="center"/>
            </w:pPr>
            <w:r w:rsidRPr="00105C59">
              <w:rPr>
                <w:rFonts w:hint="eastAsia"/>
              </w:rPr>
              <w:t>开</w:t>
            </w:r>
          </w:p>
          <w:p w:rsidR="00914C0C" w:rsidRPr="00105C59" w:rsidRDefault="00914C0C" w:rsidP="002D4147">
            <w:pPr>
              <w:jc w:val="center"/>
            </w:pPr>
            <w:r w:rsidRPr="00105C59">
              <w:rPr>
                <w:rFonts w:hint="eastAsia"/>
              </w:rPr>
              <w:t>题</w:t>
            </w:r>
          </w:p>
          <w:p w:rsidR="00914C0C" w:rsidRPr="00105C59" w:rsidRDefault="00914C0C" w:rsidP="002D4147">
            <w:pPr>
              <w:jc w:val="center"/>
            </w:pPr>
            <w:r w:rsidRPr="00105C59">
              <w:rPr>
                <w:rFonts w:hint="eastAsia"/>
              </w:rPr>
              <w:t>报</w:t>
            </w:r>
          </w:p>
          <w:p w:rsidR="00914C0C" w:rsidRPr="00105C59" w:rsidRDefault="00914C0C" w:rsidP="002D4147">
            <w:pPr>
              <w:jc w:val="center"/>
            </w:pPr>
            <w:r w:rsidRPr="00105C59">
              <w:rPr>
                <w:rFonts w:hint="eastAsia"/>
              </w:rPr>
              <w:t>告</w:t>
            </w:r>
          </w:p>
          <w:p w:rsidR="00914C0C" w:rsidRPr="00105C59" w:rsidRDefault="00914C0C" w:rsidP="002D4147">
            <w:pPr>
              <w:jc w:val="center"/>
            </w:pPr>
            <w:r w:rsidRPr="00105C59">
              <w:rPr>
                <w:rFonts w:hint="eastAsia"/>
              </w:rPr>
              <w:t>组</w:t>
            </w:r>
          </w:p>
          <w:p w:rsidR="00914C0C" w:rsidRPr="00105C59" w:rsidRDefault="00914C0C" w:rsidP="002D4147">
            <w:pPr>
              <w:jc w:val="center"/>
            </w:pPr>
            <w:r w:rsidRPr="00105C59">
              <w:rPr>
                <w:rFonts w:hint="eastAsia"/>
              </w:rPr>
              <w:t>意</w:t>
            </w:r>
          </w:p>
          <w:p w:rsidR="00914C0C" w:rsidRPr="00105C59" w:rsidRDefault="00914C0C" w:rsidP="002D4147">
            <w:pPr>
              <w:jc w:val="center"/>
            </w:pPr>
            <w:r w:rsidRPr="00105C59">
              <w:rPr>
                <w:rFonts w:hint="eastAsia"/>
              </w:rPr>
              <w:t>见</w:t>
            </w:r>
          </w:p>
        </w:tc>
        <w:tc>
          <w:tcPr>
            <w:tcW w:w="4604" w:type="pct"/>
            <w:gridSpan w:val="5"/>
          </w:tcPr>
          <w:p w:rsidR="00914C0C" w:rsidRPr="00105C59" w:rsidRDefault="00914C0C" w:rsidP="00732C74"/>
          <w:p w:rsidR="00914C0C" w:rsidRPr="00105C59" w:rsidRDefault="00914C0C" w:rsidP="00732C74"/>
          <w:p w:rsidR="00914C0C" w:rsidRPr="00105C59" w:rsidRDefault="00914C0C" w:rsidP="00732C74"/>
          <w:p w:rsidR="00914C0C" w:rsidRPr="00105C59" w:rsidRDefault="00914C0C" w:rsidP="00732C74"/>
          <w:p w:rsidR="00914C0C" w:rsidRPr="00105C59" w:rsidRDefault="00914C0C" w:rsidP="00732C74"/>
          <w:p w:rsidR="00914C0C" w:rsidRPr="00105C59" w:rsidRDefault="00914C0C" w:rsidP="00914C0C">
            <w:pPr>
              <w:ind w:firstLineChars="2300" w:firstLine="5428"/>
            </w:pPr>
          </w:p>
          <w:p w:rsidR="00914C0C" w:rsidRPr="00105C59" w:rsidRDefault="00914C0C" w:rsidP="00914C0C">
            <w:pPr>
              <w:ind w:firstLineChars="1200" w:firstLine="2832"/>
            </w:pPr>
            <w:r w:rsidRPr="00105C59">
              <w:rPr>
                <w:rFonts w:hint="eastAsia"/>
              </w:rPr>
              <w:t>组长签字：</w:t>
            </w:r>
            <w:r w:rsidRPr="00105C59">
              <w:rPr>
                <w:rFonts w:hint="eastAsia"/>
              </w:rPr>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p>
        </w:tc>
      </w:tr>
      <w:tr w:rsidR="00914C0C" w:rsidRPr="00105C59" w:rsidTr="002D4147">
        <w:trPr>
          <w:trHeight w:val="1084"/>
        </w:trPr>
        <w:tc>
          <w:tcPr>
            <w:tcW w:w="396" w:type="pct"/>
            <w:vAlign w:val="center"/>
          </w:tcPr>
          <w:p w:rsidR="00914C0C" w:rsidRPr="00105C59" w:rsidRDefault="00914C0C" w:rsidP="002D4147">
            <w:pPr>
              <w:spacing w:line="340" w:lineRule="exact"/>
              <w:jc w:val="center"/>
            </w:pPr>
            <w:r w:rsidRPr="00105C59">
              <w:rPr>
                <w:rFonts w:hint="eastAsia"/>
              </w:rPr>
              <w:t>导师团队意见</w:t>
            </w:r>
          </w:p>
        </w:tc>
        <w:tc>
          <w:tcPr>
            <w:tcW w:w="1861" w:type="pct"/>
            <w:gridSpan w:val="3"/>
          </w:tcPr>
          <w:p w:rsidR="00914C0C" w:rsidRPr="00105C59" w:rsidRDefault="00914C0C" w:rsidP="00732C74">
            <w:pPr>
              <w:spacing w:line="240" w:lineRule="exact"/>
            </w:pPr>
            <w:r w:rsidRPr="00105C59">
              <w:rPr>
                <w:rFonts w:hint="eastAsia"/>
              </w:rPr>
              <w:t xml:space="preserve">                           </w:t>
            </w:r>
          </w:p>
          <w:p w:rsidR="00914C0C" w:rsidRPr="00105C59" w:rsidRDefault="00914C0C" w:rsidP="00732C74">
            <w:pPr>
              <w:spacing w:line="240" w:lineRule="exact"/>
            </w:pPr>
            <w:r w:rsidRPr="00105C59">
              <w:t xml:space="preserve">                           </w:t>
            </w:r>
          </w:p>
          <w:p w:rsidR="00914C0C" w:rsidRPr="00105C59" w:rsidRDefault="00914C0C" w:rsidP="00914C0C">
            <w:pPr>
              <w:spacing w:line="240" w:lineRule="exact"/>
              <w:ind w:firstLineChars="900" w:firstLine="2124"/>
            </w:pPr>
          </w:p>
          <w:p w:rsidR="00914C0C" w:rsidRPr="00105C59" w:rsidRDefault="00914C0C" w:rsidP="00914C0C">
            <w:pPr>
              <w:spacing w:line="240" w:lineRule="exact"/>
              <w:ind w:firstLineChars="900" w:firstLine="2124"/>
            </w:pPr>
          </w:p>
          <w:p w:rsidR="00914C0C" w:rsidRPr="00105C59" w:rsidRDefault="00914C0C" w:rsidP="00732C74">
            <w:pPr>
              <w:spacing w:line="240" w:lineRule="exact"/>
            </w:pPr>
            <w:r w:rsidRPr="00105C59">
              <w:rPr>
                <w:rFonts w:hint="eastAsia"/>
              </w:rPr>
              <w:t xml:space="preserve">   </w:t>
            </w:r>
          </w:p>
          <w:p w:rsidR="00914C0C" w:rsidRPr="00105C59" w:rsidRDefault="00914C0C" w:rsidP="002D4147">
            <w:pPr>
              <w:spacing w:line="240" w:lineRule="exact"/>
            </w:pPr>
            <w:r w:rsidRPr="00105C59">
              <w:rPr>
                <w:rFonts w:hint="eastAsia"/>
              </w:rPr>
              <w:t>负责人：</w:t>
            </w:r>
            <w:r w:rsidRPr="00105C59">
              <w:rPr>
                <w:rFonts w:hint="eastAsia"/>
              </w:rPr>
              <w:t xml:space="preserve">      </w:t>
            </w:r>
            <w:r w:rsidRPr="00105C59">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r w:rsidRPr="00105C59">
              <w:rPr>
                <w:rFonts w:hint="eastAsia"/>
              </w:rPr>
              <w:t xml:space="preserve">               </w:t>
            </w:r>
          </w:p>
        </w:tc>
        <w:tc>
          <w:tcPr>
            <w:tcW w:w="385" w:type="pct"/>
            <w:vAlign w:val="center"/>
          </w:tcPr>
          <w:p w:rsidR="00914C0C" w:rsidRPr="00105C59" w:rsidRDefault="00914C0C" w:rsidP="002D4147">
            <w:pPr>
              <w:spacing w:line="340" w:lineRule="exact"/>
              <w:jc w:val="center"/>
            </w:pPr>
            <w:r w:rsidRPr="00105C59">
              <w:rPr>
                <w:rFonts w:hint="eastAsia"/>
              </w:rPr>
              <w:t>学院意见</w:t>
            </w:r>
          </w:p>
        </w:tc>
        <w:tc>
          <w:tcPr>
            <w:tcW w:w="2358" w:type="pct"/>
          </w:tcPr>
          <w:p w:rsidR="002D4147" w:rsidRPr="00105C59" w:rsidRDefault="002D4147" w:rsidP="002D4147">
            <w:pPr>
              <w:spacing w:line="240" w:lineRule="exact"/>
              <w:jc w:val="left"/>
            </w:pPr>
          </w:p>
          <w:p w:rsidR="002D4147" w:rsidRPr="00105C59" w:rsidRDefault="002D4147" w:rsidP="002D4147">
            <w:pPr>
              <w:spacing w:line="240" w:lineRule="exact"/>
              <w:jc w:val="left"/>
            </w:pPr>
          </w:p>
          <w:p w:rsidR="002D4147" w:rsidRPr="00105C59" w:rsidRDefault="002D4147" w:rsidP="002D4147">
            <w:pPr>
              <w:spacing w:line="240" w:lineRule="exact"/>
              <w:jc w:val="left"/>
            </w:pPr>
          </w:p>
          <w:p w:rsidR="002D4147" w:rsidRPr="00105C59" w:rsidRDefault="002D4147" w:rsidP="002D4147">
            <w:pPr>
              <w:spacing w:line="240" w:lineRule="exact"/>
              <w:jc w:val="left"/>
            </w:pPr>
          </w:p>
          <w:p w:rsidR="002D4147" w:rsidRPr="00105C59" w:rsidRDefault="002D4147" w:rsidP="002D4147">
            <w:pPr>
              <w:spacing w:line="240" w:lineRule="exact"/>
              <w:jc w:val="left"/>
            </w:pPr>
          </w:p>
          <w:p w:rsidR="00914C0C" w:rsidRPr="00105C59" w:rsidRDefault="00914C0C" w:rsidP="00732C74">
            <w:pPr>
              <w:spacing w:line="240" w:lineRule="exact"/>
            </w:pPr>
            <w:r w:rsidRPr="00105C59">
              <w:rPr>
                <w:rFonts w:hint="eastAsia"/>
              </w:rPr>
              <w:t xml:space="preserve">     </w:t>
            </w:r>
            <w:r w:rsidRPr="00105C59">
              <w:rPr>
                <w:rFonts w:hint="eastAsia"/>
              </w:rPr>
              <w:t>院长：</w:t>
            </w:r>
            <w:r w:rsidRPr="00105C59">
              <w:rPr>
                <w:rFonts w:hint="eastAsia"/>
              </w:rPr>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p>
        </w:tc>
      </w:tr>
    </w:tbl>
    <w:bookmarkEnd w:id="1"/>
    <w:p w:rsidR="000808CE" w:rsidRPr="00105C59" w:rsidRDefault="002D4147" w:rsidP="00914C0C">
      <w:r w:rsidRPr="00105C59">
        <w:rPr>
          <w:rFonts w:hint="eastAsia"/>
        </w:rPr>
        <w:t>备注：本页单独打印</w:t>
      </w:r>
      <w:r w:rsidR="00F36883" w:rsidRPr="00105C59">
        <w:rPr>
          <w:rFonts w:hint="eastAsia"/>
        </w:rPr>
        <w:t>在一页</w:t>
      </w:r>
      <w:r w:rsidRPr="00105C59">
        <w:rPr>
          <w:rFonts w:hint="eastAsia"/>
        </w:rPr>
        <w:t>。</w:t>
      </w:r>
    </w:p>
    <w:p w:rsidR="00A407F5" w:rsidRPr="00105C59" w:rsidRDefault="00A407F5">
      <w:pPr>
        <w:adjustRightInd/>
        <w:snapToGrid/>
        <w:jc w:val="left"/>
      </w:pPr>
    </w:p>
    <w:sectPr w:rsidR="00A407F5" w:rsidRPr="00105C59" w:rsidSect="00914C0C">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0C3" w:rsidRDefault="00DF40C3" w:rsidP="00471F78">
      <w:pPr>
        <w:ind w:firstLine="480"/>
      </w:pPr>
      <w:r>
        <w:separator/>
      </w:r>
    </w:p>
  </w:endnote>
  <w:endnote w:type="continuationSeparator" w:id="0">
    <w:p w:rsidR="00DF40C3" w:rsidRDefault="00DF40C3" w:rsidP="00471F78">
      <w:pPr>
        <w:ind w:firstLine="480"/>
      </w:pPr>
      <w:r>
        <w:continuationSeparator/>
      </w:r>
    </w:p>
  </w:endnote>
  <w:endnote w:type="continuationNotice" w:id="1">
    <w:p w:rsidR="00DF40C3" w:rsidRDefault="00DF40C3"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0C3" w:rsidRDefault="00DF40C3" w:rsidP="00AD6B38">
      <w:pPr>
        <w:ind w:firstLine="480"/>
      </w:pPr>
      <w:r>
        <w:separator/>
      </w:r>
    </w:p>
  </w:footnote>
  <w:footnote w:type="continuationSeparator" w:id="0">
    <w:p w:rsidR="00DF40C3" w:rsidRDefault="00DF40C3" w:rsidP="00471F78">
      <w:pPr>
        <w:ind w:firstLine="480"/>
      </w:pPr>
      <w:r>
        <w:continuationSeparator/>
      </w:r>
    </w:p>
  </w:footnote>
  <w:footnote w:type="continuationNotice" w:id="1">
    <w:p w:rsidR="00DF40C3" w:rsidRDefault="00DF40C3"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6pt;height:12.6pt" o:bullet="t">
        <v:imagedata r:id="rId1" o:title=""/>
      </v:shape>
    </w:pict>
  </w:numPicBullet>
  <w:abstractNum w:abstractNumId="0" w15:restartNumberingAfterBreak="0">
    <w:nsid w:val="01636049"/>
    <w:multiLevelType w:val="hybridMultilevel"/>
    <w:tmpl w:val="3CDC0DC6"/>
    <w:lvl w:ilvl="0" w:tplc="99EA1B84">
      <w:start w:val="1"/>
      <w:numFmt w:val="decimal"/>
      <w:lvlText w:val="[%1]"/>
      <w:lvlJc w:val="left"/>
      <w:pPr>
        <w:tabs>
          <w:tab w:val="num" w:pos="1375"/>
        </w:tabs>
        <w:ind w:left="1375" w:hanging="720"/>
      </w:pPr>
      <w:rPr>
        <w:rFonts w:hint="default"/>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4"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6"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7" w15:restartNumberingAfterBreak="0">
    <w:nsid w:val="23244D83"/>
    <w:multiLevelType w:val="hybridMultilevel"/>
    <w:tmpl w:val="15CC9302"/>
    <w:lvl w:ilvl="0" w:tplc="71CC13FC">
      <w:start w:val="1"/>
      <w:numFmt w:val="decimal"/>
      <w:lvlText w:val="(%1)"/>
      <w:lvlJc w:val="left"/>
      <w:pPr>
        <w:ind w:left="870" w:hanging="396"/>
      </w:pPr>
      <w:rPr>
        <w:rFonts w:hint="default"/>
        <w:b/>
      </w:rPr>
    </w:lvl>
    <w:lvl w:ilvl="1" w:tplc="04090019" w:tentative="1">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tentative="1">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8" w15:restartNumberingAfterBreak="0">
    <w:nsid w:val="27D0191D"/>
    <w:multiLevelType w:val="multilevel"/>
    <w:tmpl w:val="22E88A06"/>
    <w:lvl w:ilvl="0">
      <w:start w:val="1"/>
      <w:numFmt w:val="decimal"/>
      <w:lvlText w:val="%1"/>
      <w:lvlJc w:val="left"/>
      <w:pPr>
        <w:ind w:left="408" w:hanging="408"/>
      </w:pPr>
      <w:rPr>
        <w:rFonts w:hAnsi="Times New Roman" w:hint="default"/>
      </w:rPr>
    </w:lvl>
    <w:lvl w:ilvl="1">
      <w:start w:val="1"/>
      <w:numFmt w:val="decimal"/>
      <w:lvlText w:val="%1.%2"/>
      <w:lvlJc w:val="left"/>
      <w:pPr>
        <w:ind w:left="763" w:hanging="408"/>
      </w:pPr>
      <w:rPr>
        <w:rFonts w:hAnsi="Times New Roman" w:hint="default"/>
      </w:rPr>
    </w:lvl>
    <w:lvl w:ilvl="2">
      <w:start w:val="1"/>
      <w:numFmt w:val="decimal"/>
      <w:lvlText w:val="%1.%2.%3"/>
      <w:lvlJc w:val="left"/>
      <w:pPr>
        <w:ind w:left="1430" w:hanging="720"/>
      </w:pPr>
      <w:rPr>
        <w:rFonts w:hAnsi="Times New Roman" w:hint="default"/>
      </w:rPr>
    </w:lvl>
    <w:lvl w:ilvl="3">
      <w:start w:val="1"/>
      <w:numFmt w:val="decimal"/>
      <w:lvlText w:val="%1.%2.%3.%4"/>
      <w:lvlJc w:val="left"/>
      <w:pPr>
        <w:ind w:left="1785" w:hanging="720"/>
      </w:pPr>
      <w:rPr>
        <w:rFonts w:hAnsi="Times New Roman" w:hint="default"/>
      </w:rPr>
    </w:lvl>
    <w:lvl w:ilvl="4">
      <w:start w:val="1"/>
      <w:numFmt w:val="decimal"/>
      <w:lvlText w:val="%1.%2.%3.%4.%5"/>
      <w:lvlJc w:val="left"/>
      <w:pPr>
        <w:ind w:left="2500" w:hanging="1080"/>
      </w:pPr>
      <w:rPr>
        <w:rFonts w:hAnsi="Times New Roman" w:hint="default"/>
      </w:rPr>
    </w:lvl>
    <w:lvl w:ilvl="5">
      <w:start w:val="1"/>
      <w:numFmt w:val="decimal"/>
      <w:lvlText w:val="%1.%2.%3.%4.%5.%6"/>
      <w:lvlJc w:val="left"/>
      <w:pPr>
        <w:ind w:left="2855" w:hanging="1080"/>
      </w:pPr>
      <w:rPr>
        <w:rFonts w:hAnsi="Times New Roman" w:hint="default"/>
      </w:rPr>
    </w:lvl>
    <w:lvl w:ilvl="6">
      <w:start w:val="1"/>
      <w:numFmt w:val="decimal"/>
      <w:lvlText w:val="%1.%2.%3.%4.%5.%6.%7"/>
      <w:lvlJc w:val="left"/>
      <w:pPr>
        <w:ind w:left="3570" w:hanging="1440"/>
      </w:pPr>
      <w:rPr>
        <w:rFonts w:hAnsi="Times New Roman" w:hint="default"/>
      </w:rPr>
    </w:lvl>
    <w:lvl w:ilvl="7">
      <w:start w:val="1"/>
      <w:numFmt w:val="decimal"/>
      <w:lvlText w:val="%1.%2.%3.%4.%5.%6.%7.%8"/>
      <w:lvlJc w:val="left"/>
      <w:pPr>
        <w:ind w:left="3925" w:hanging="1440"/>
      </w:pPr>
      <w:rPr>
        <w:rFonts w:hAnsi="Times New Roman" w:hint="default"/>
      </w:rPr>
    </w:lvl>
    <w:lvl w:ilvl="8">
      <w:start w:val="1"/>
      <w:numFmt w:val="decimal"/>
      <w:lvlText w:val="%1.%2.%3.%4.%5.%6.%7.%8.%9"/>
      <w:lvlJc w:val="left"/>
      <w:pPr>
        <w:ind w:left="4640" w:hanging="1800"/>
      </w:pPr>
      <w:rPr>
        <w:rFonts w:hAnsi="Times New Roman" w:hint="default"/>
      </w:rPr>
    </w:lvl>
  </w:abstractNum>
  <w:abstractNum w:abstractNumId="9"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35460CCC"/>
    <w:multiLevelType w:val="hybridMultilevel"/>
    <w:tmpl w:val="15CC9302"/>
    <w:lvl w:ilvl="0" w:tplc="71CC13FC">
      <w:start w:val="1"/>
      <w:numFmt w:val="decimal"/>
      <w:lvlText w:val="(%1)"/>
      <w:lvlJc w:val="left"/>
      <w:pPr>
        <w:ind w:left="870" w:hanging="396"/>
      </w:pPr>
      <w:rPr>
        <w:rFonts w:hint="default"/>
        <w:b/>
      </w:rPr>
    </w:lvl>
    <w:lvl w:ilvl="1" w:tplc="04090019" w:tentative="1">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tentative="1">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14" w15:restartNumberingAfterBreak="0">
    <w:nsid w:val="36786A2B"/>
    <w:multiLevelType w:val="multilevel"/>
    <w:tmpl w:val="36786A2B"/>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398B57C0"/>
    <w:multiLevelType w:val="hybridMultilevel"/>
    <w:tmpl w:val="0F98A484"/>
    <w:lvl w:ilvl="0" w:tplc="DAD2B49F">
      <w:start w:val="1"/>
      <w:numFmt w:val="decimal"/>
      <w:lvlText w:val="[%1]"/>
      <w:lvlJc w:val="left"/>
      <w:pPr>
        <w:ind w:left="892" w:hanging="4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DFD5C17"/>
    <w:multiLevelType w:val="hybridMultilevel"/>
    <w:tmpl w:val="20920784"/>
    <w:lvl w:ilvl="0" w:tplc="B382186A">
      <w:start w:val="1"/>
      <w:numFmt w:val="decimal"/>
      <w:lvlText w:val="(%1)"/>
      <w:lvlJc w:val="left"/>
      <w:pPr>
        <w:ind w:left="834" w:hanging="360"/>
      </w:pPr>
      <w:rPr>
        <w:rFonts w:hint="default"/>
        <w:b/>
      </w:rPr>
    </w:lvl>
    <w:lvl w:ilvl="1" w:tplc="04090019" w:tentative="1">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tentative="1">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17"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1"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5"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6"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A061F1"/>
    <w:multiLevelType w:val="hybridMultilevel"/>
    <w:tmpl w:val="55CE229E"/>
    <w:lvl w:ilvl="0" w:tplc="DAD2B49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3"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6"/>
  </w:num>
  <w:num w:numId="2">
    <w:abstractNumId w:val="32"/>
  </w:num>
  <w:num w:numId="3">
    <w:abstractNumId w:val="35"/>
  </w:num>
  <w:num w:numId="4">
    <w:abstractNumId w:val="23"/>
  </w:num>
  <w:num w:numId="5">
    <w:abstractNumId w:val="17"/>
  </w:num>
  <w:num w:numId="6">
    <w:abstractNumId w:val="31"/>
  </w:num>
  <w:num w:numId="7">
    <w:abstractNumId w:val="2"/>
  </w:num>
  <w:num w:numId="8">
    <w:abstractNumId w:val="5"/>
  </w:num>
  <w:num w:numId="9">
    <w:abstractNumId w:val="20"/>
  </w:num>
  <w:num w:numId="10">
    <w:abstractNumId w:val="12"/>
  </w:num>
  <w:num w:numId="11">
    <w:abstractNumId w:val="30"/>
  </w:num>
  <w:num w:numId="12">
    <w:abstractNumId w:val="26"/>
  </w:num>
  <w:num w:numId="13">
    <w:abstractNumId w:val="10"/>
  </w:num>
  <w:num w:numId="14">
    <w:abstractNumId w:val="11"/>
  </w:num>
  <w:num w:numId="15">
    <w:abstractNumId w:val="25"/>
  </w:num>
  <w:num w:numId="16">
    <w:abstractNumId w:val="24"/>
  </w:num>
  <w:num w:numId="17">
    <w:abstractNumId w:val="34"/>
  </w:num>
  <w:num w:numId="18">
    <w:abstractNumId w:val="1"/>
  </w:num>
  <w:num w:numId="19">
    <w:abstractNumId w:val="4"/>
  </w:num>
  <w:num w:numId="20">
    <w:abstractNumId w:val="9"/>
  </w:num>
  <w:num w:numId="21">
    <w:abstractNumId w:val="36"/>
  </w:num>
  <w:num w:numId="22">
    <w:abstractNumId w:val="33"/>
  </w:num>
  <w:num w:numId="23">
    <w:abstractNumId w:val="28"/>
  </w:num>
  <w:num w:numId="24">
    <w:abstractNumId w:val="19"/>
  </w:num>
  <w:num w:numId="25">
    <w:abstractNumId w:val="18"/>
  </w:num>
  <w:num w:numId="26">
    <w:abstractNumId w:val="3"/>
  </w:num>
  <w:num w:numId="27">
    <w:abstractNumId w:val="27"/>
  </w:num>
  <w:num w:numId="28">
    <w:abstractNumId w:val="22"/>
  </w:num>
  <w:num w:numId="29">
    <w:abstractNumId w:val="0"/>
  </w:num>
  <w:num w:numId="30">
    <w:abstractNumId w:val="21"/>
  </w:num>
  <w:num w:numId="31">
    <w:abstractNumId w:val="8"/>
  </w:num>
  <w:num w:numId="32">
    <w:abstractNumId w:val="7"/>
  </w:num>
  <w:num w:numId="33">
    <w:abstractNumId w:val="13"/>
  </w:num>
  <w:num w:numId="34">
    <w:abstractNumId w:val="16"/>
  </w:num>
  <w:num w:numId="35">
    <w:abstractNumId w:val="29"/>
  </w:num>
  <w:num w:numId="36">
    <w:abstractNumId w:val="15"/>
  </w:num>
  <w:num w:numId="3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hideSpellingErrors/>
  <w:proofState w:spelling="clean" w:grammar="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2102"/>
    <w:rsid w:val="0001243E"/>
    <w:rsid w:val="00014106"/>
    <w:rsid w:val="000143E1"/>
    <w:rsid w:val="000147E7"/>
    <w:rsid w:val="000148E6"/>
    <w:rsid w:val="0001532B"/>
    <w:rsid w:val="00015BE2"/>
    <w:rsid w:val="0001731B"/>
    <w:rsid w:val="0001783E"/>
    <w:rsid w:val="00021299"/>
    <w:rsid w:val="00022407"/>
    <w:rsid w:val="0002240D"/>
    <w:rsid w:val="00022B46"/>
    <w:rsid w:val="00022E6E"/>
    <w:rsid w:val="00025944"/>
    <w:rsid w:val="00026ABA"/>
    <w:rsid w:val="0002710D"/>
    <w:rsid w:val="000271F6"/>
    <w:rsid w:val="00027C3B"/>
    <w:rsid w:val="00027EE1"/>
    <w:rsid w:val="00030B71"/>
    <w:rsid w:val="00030BE9"/>
    <w:rsid w:val="00030D67"/>
    <w:rsid w:val="0003414A"/>
    <w:rsid w:val="0003452F"/>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66C"/>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DE9"/>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6EA"/>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676"/>
    <w:rsid w:val="000A2E3A"/>
    <w:rsid w:val="000A3999"/>
    <w:rsid w:val="000A41F3"/>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F4E"/>
    <w:rsid w:val="001023C5"/>
    <w:rsid w:val="001033A6"/>
    <w:rsid w:val="00104D3E"/>
    <w:rsid w:val="0010505B"/>
    <w:rsid w:val="0010556B"/>
    <w:rsid w:val="001056D6"/>
    <w:rsid w:val="00105BFC"/>
    <w:rsid w:val="00105C18"/>
    <w:rsid w:val="00105C59"/>
    <w:rsid w:val="00106A93"/>
    <w:rsid w:val="00106D7E"/>
    <w:rsid w:val="0010714C"/>
    <w:rsid w:val="00107E46"/>
    <w:rsid w:val="001103C0"/>
    <w:rsid w:val="00110D9D"/>
    <w:rsid w:val="00111615"/>
    <w:rsid w:val="0011192A"/>
    <w:rsid w:val="00111ACE"/>
    <w:rsid w:val="001126FF"/>
    <w:rsid w:val="001131B7"/>
    <w:rsid w:val="00113354"/>
    <w:rsid w:val="00113C62"/>
    <w:rsid w:val="00115415"/>
    <w:rsid w:val="00115BB1"/>
    <w:rsid w:val="00115F54"/>
    <w:rsid w:val="001168D3"/>
    <w:rsid w:val="001168F8"/>
    <w:rsid w:val="00116E53"/>
    <w:rsid w:val="001172A1"/>
    <w:rsid w:val="00117457"/>
    <w:rsid w:val="00117FF8"/>
    <w:rsid w:val="00120026"/>
    <w:rsid w:val="001206FD"/>
    <w:rsid w:val="00120736"/>
    <w:rsid w:val="00120CF1"/>
    <w:rsid w:val="00121189"/>
    <w:rsid w:val="00121BE1"/>
    <w:rsid w:val="00122A7C"/>
    <w:rsid w:val="00123782"/>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A5C"/>
    <w:rsid w:val="00163F96"/>
    <w:rsid w:val="001645DE"/>
    <w:rsid w:val="001647BD"/>
    <w:rsid w:val="00164926"/>
    <w:rsid w:val="0016495E"/>
    <w:rsid w:val="00164E59"/>
    <w:rsid w:val="00164EF7"/>
    <w:rsid w:val="0016573D"/>
    <w:rsid w:val="001657FF"/>
    <w:rsid w:val="00165B47"/>
    <w:rsid w:val="00165F24"/>
    <w:rsid w:val="001661C0"/>
    <w:rsid w:val="00167945"/>
    <w:rsid w:val="00170202"/>
    <w:rsid w:val="00170AE0"/>
    <w:rsid w:val="00170EAB"/>
    <w:rsid w:val="001718EF"/>
    <w:rsid w:val="00171C71"/>
    <w:rsid w:val="00171E25"/>
    <w:rsid w:val="00173273"/>
    <w:rsid w:val="00173325"/>
    <w:rsid w:val="001734B5"/>
    <w:rsid w:val="00173EE2"/>
    <w:rsid w:val="00174800"/>
    <w:rsid w:val="00174CEF"/>
    <w:rsid w:val="00175DBE"/>
    <w:rsid w:val="0017636D"/>
    <w:rsid w:val="00176415"/>
    <w:rsid w:val="00176743"/>
    <w:rsid w:val="0017764A"/>
    <w:rsid w:val="0017767B"/>
    <w:rsid w:val="0017782F"/>
    <w:rsid w:val="00181939"/>
    <w:rsid w:val="001822E7"/>
    <w:rsid w:val="001824FA"/>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35CF"/>
    <w:rsid w:val="001B4002"/>
    <w:rsid w:val="001B430A"/>
    <w:rsid w:val="001B4AAE"/>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4EB"/>
    <w:rsid w:val="001E0EB1"/>
    <w:rsid w:val="001E1BC8"/>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824"/>
    <w:rsid w:val="00206AF3"/>
    <w:rsid w:val="00206E26"/>
    <w:rsid w:val="002079C5"/>
    <w:rsid w:val="00207CD7"/>
    <w:rsid w:val="00207DF5"/>
    <w:rsid w:val="0021192F"/>
    <w:rsid w:val="00211ABE"/>
    <w:rsid w:val="00212736"/>
    <w:rsid w:val="002149EB"/>
    <w:rsid w:val="002150A2"/>
    <w:rsid w:val="002156E3"/>
    <w:rsid w:val="00215F0D"/>
    <w:rsid w:val="00215FBF"/>
    <w:rsid w:val="002161EF"/>
    <w:rsid w:val="0021675E"/>
    <w:rsid w:val="002168D3"/>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47308"/>
    <w:rsid w:val="00250C78"/>
    <w:rsid w:val="00251111"/>
    <w:rsid w:val="00251162"/>
    <w:rsid w:val="002531CE"/>
    <w:rsid w:val="0025371C"/>
    <w:rsid w:val="00254313"/>
    <w:rsid w:val="002555FC"/>
    <w:rsid w:val="00255725"/>
    <w:rsid w:val="002573A3"/>
    <w:rsid w:val="0026025A"/>
    <w:rsid w:val="00260A43"/>
    <w:rsid w:val="0026121A"/>
    <w:rsid w:val="00261DBE"/>
    <w:rsid w:val="00261DD5"/>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649"/>
    <w:rsid w:val="00276149"/>
    <w:rsid w:val="00276270"/>
    <w:rsid w:val="00276303"/>
    <w:rsid w:val="002811E8"/>
    <w:rsid w:val="0028219D"/>
    <w:rsid w:val="0028390B"/>
    <w:rsid w:val="00284159"/>
    <w:rsid w:val="002841D4"/>
    <w:rsid w:val="002843CC"/>
    <w:rsid w:val="00285937"/>
    <w:rsid w:val="00286A58"/>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4EB0"/>
    <w:rsid w:val="00295C9F"/>
    <w:rsid w:val="002963FD"/>
    <w:rsid w:val="002A0381"/>
    <w:rsid w:val="002A0F06"/>
    <w:rsid w:val="002A1A8D"/>
    <w:rsid w:val="002A1AAE"/>
    <w:rsid w:val="002A1CDE"/>
    <w:rsid w:val="002A1E96"/>
    <w:rsid w:val="002A3781"/>
    <w:rsid w:val="002A4C72"/>
    <w:rsid w:val="002A518C"/>
    <w:rsid w:val="002A5344"/>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30014B"/>
    <w:rsid w:val="003002B0"/>
    <w:rsid w:val="00300862"/>
    <w:rsid w:val="00300EDA"/>
    <w:rsid w:val="00300F7E"/>
    <w:rsid w:val="00301E02"/>
    <w:rsid w:val="00302194"/>
    <w:rsid w:val="00302867"/>
    <w:rsid w:val="0030371E"/>
    <w:rsid w:val="00303B3D"/>
    <w:rsid w:val="00303B75"/>
    <w:rsid w:val="003045E4"/>
    <w:rsid w:val="00304B84"/>
    <w:rsid w:val="00305AE2"/>
    <w:rsid w:val="00305B69"/>
    <w:rsid w:val="00305EBF"/>
    <w:rsid w:val="003061FB"/>
    <w:rsid w:val="00306443"/>
    <w:rsid w:val="00306EAE"/>
    <w:rsid w:val="003072D9"/>
    <w:rsid w:val="0030732A"/>
    <w:rsid w:val="00307EA2"/>
    <w:rsid w:val="00311302"/>
    <w:rsid w:val="003117B6"/>
    <w:rsid w:val="00311A26"/>
    <w:rsid w:val="0031253F"/>
    <w:rsid w:val="00312937"/>
    <w:rsid w:val="00313250"/>
    <w:rsid w:val="00313391"/>
    <w:rsid w:val="0031419C"/>
    <w:rsid w:val="00315129"/>
    <w:rsid w:val="003153BE"/>
    <w:rsid w:val="0031543A"/>
    <w:rsid w:val="00315CB4"/>
    <w:rsid w:val="00316375"/>
    <w:rsid w:val="003201C4"/>
    <w:rsid w:val="0032107F"/>
    <w:rsid w:val="003210A1"/>
    <w:rsid w:val="00321195"/>
    <w:rsid w:val="003212E3"/>
    <w:rsid w:val="00321F9E"/>
    <w:rsid w:val="003222C7"/>
    <w:rsid w:val="00322FA8"/>
    <w:rsid w:val="0032355D"/>
    <w:rsid w:val="00323699"/>
    <w:rsid w:val="00323DED"/>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4137"/>
    <w:rsid w:val="00334579"/>
    <w:rsid w:val="0033548C"/>
    <w:rsid w:val="003354E3"/>
    <w:rsid w:val="003355F0"/>
    <w:rsid w:val="0033565F"/>
    <w:rsid w:val="00335738"/>
    <w:rsid w:val="003358E7"/>
    <w:rsid w:val="00335931"/>
    <w:rsid w:val="00340A76"/>
    <w:rsid w:val="0034113E"/>
    <w:rsid w:val="0034129B"/>
    <w:rsid w:val="003413A3"/>
    <w:rsid w:val="003418AF"/>
    <w:rsid w:val="003419AD"/>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41DF"/>
    <w:rsid w:val="0035444D"/>
    <w:rsid w:val="00355E58"/>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45A1"/>
    <w:rsid w:val="00374640"/>
    <w:rsid w:val="00374878"/>
    <w:rsid w:val="00375280"/>
    <w:rsid w:val="00375499"/>
    <w:rsid w:val="003755A4"/>
    <w:rsid w:val="003762B4"/>
    <w:rsid w:val="003767F9"/>
    <w:rsid w:val="00376B19"/>
    <w:rsid w:val="00376C62"/>
    <w:rsid w:val="00376F5D"/>
    <w:rsid w:val="00376FD4"/>
    <w:rsid w:val="003775C8"/>
    <w:rsid w:val="003777C9"/>
    <w:rsid w:val="00377B1D"/>
    <w:rsid w:val="00377C1C"/>
    <w:rsid w:val="0038293D"/>
    <w:rsid w:val="00382BA9"/>
    <w:rsid w:val="00383E64"/>
    <w:rsid w:val="00385D7F"/>
    <w:rsid w:val="003864FC"/>
    <w:rsid w:val="003872EE"/>
    <w:rsid w:val="0039044E"/>
    <w:rsid w:val="00390CC3"/>
    <w:rsid w:val="00391798"/>
    <w:rsid w:val="003922BB"/>
    <w:rsid w:val="003924BA"/>
    <w:rsid w:val="0039288D"/>
    <w:rsid w:val="00392E15"/>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1CF4"/>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9C9"/>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1D5A"/>
    <w:rsid w:val="004322C4"/>
    <w:rsid w:val="00432A06"/>
    <w:rsid w:val="00432B99"/>
    <w:rsid w:val="00432E1D"/>
    <w:rsid w:val="00432F3F"/>
    <w:rsid w:val="00433E6B"/>
    <w:rsid w:val="00434B32"/>
    <w:rsid w:val="00434CEC"/>
    <w:rsid w:val="00434DE2"/>
    <w:rsid w:val="00435248"/>
    <w:rsid w:val="00435309"/>
    <w:rsid w:val="00435A25"/>
    <w:rsid w:val="00435EF2"/>
    <w:rsid w:val="00436354"/>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4A0"/>
    <w:rsid w:val="0045165A"/>
    <w:rsid w:val="00451E18"/>
    <w:rsid w:val="00451E23"/>
    <w:rsid w:val="00453380"/>
    <w:rsid w:val="00453D40"/>
    <w:rsid w:val="00454B59"/>
    <w:rsid w:val="0045501F"/>
    <w:rsid w:val="00455258"/>
    <w:rsid w:val="0045689B"/>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4E1"/>
    <w:rsid w:val="004758EF"/>
    <w:rsid w:val="00475B43"/>
    <w:rsid w:val="004760FC"/>
    <w:rsid w:val="004765A8"/>
    <w:rsid w:val="00476EAA"/>
    <w:rsid w:val="0047769B"/>
    <w:rsid w:val="0047778A"/>
    <w:rsid w:val="0048009E"/>
    <w:rsid w:val="004800D1"/>
    <w:rsid w:val="0048038B"/>
    <w:rsid w:val="00481194"/>
    <w:rsid w:val="004829D9"/>
    <w:rsid w:val="00482DA1"/>
    <w:rsid w:val="004844DF"/>
    <w:rsid w:val="004856C4"/>
    <w:rsid w:val="00485CA8"/>
    <w:rsid w:val="0048712A"/>
    <w:rsid w:val="004873CA"/>
    <w:rsid w:val="004874B8"/>
    <w:rsid w:val="004916FC"/>
    <w:rsid w:val="00491A3B"/>
    <w:rsid w:val="004926DA"/>
    <w:rsid w:val="00492828"/>
    <w:rsid w:val="004941D2"/>
    <w:rsid w:val="00495011"/>
    <w:rsid w:val="004954C5"/>
    <w:rsid w:val="00495A78"/>
    <w:rsid w:val="004976DE"/>
    <w:rsid w:val="004978B2"/>
    <w:rsid w:val="004A0B0D"/>
    <w:rsid w:val="004A0BB3"/>
    <w:rsid w:val="004A137B"/>
    <w:rsid w:val="004A179B"/>
    <w:rsid w:val="004A1CAD"/>
    <w:rsid w:val="004A26A5"/>
    <w:rsid w:val="004A3A53"/>
    <w:rsid w:val="004A44FA"/>
    <w:rsid w:val="004A47E6"/>
    <w:rsid w:val="004A48DF"/>
    <w:rsid w:val="004A56F3"/>
    <w:rsid w:val="004A5773"/>
    <w:rsid w:val="004A598B"/>
    <w:rsid w:val="004A6916"/>
    <w:rsid w:val="004A6D0C"/>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797"/>
    <w:rsid w:val="004C1CDE"/>
    <w:rsid w:val="004C22BC"/>
    <w:rsid w:val="004C24DE"/>
    <w:rsid w:val="004C3168"/>
    <w:rsid w:val="004C3AFB"/>
    <w:rsid w:val="004C3C6C"/>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2836"/>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2EB"/>
    <w:rsid w:val="004E2594"/>
    <w:rsid w:val="004E30D9"/>
    <w:rsid w:val="004E45E4"/>
    <w:rsid w:val="004E54B6"/>
    <w:rsid w:val="004E5BBE"/>
    <w:rsid w:val="004E708F"/>
    <w:rsid w:val="004F0A97"/>
    <w:rsid w:val="004F0AD6"/>
    <w:rsid w:val="004F1344"/>
    <w:rsid w:val="004F1362"/>
    <w:rsid w:val="004F155F"/>
    <w:rsid w:val="004F197A"/>
    <w:rsid w:val="004F4926"/>
    <w:rsid w:val="004F509C"/>
    <w:rsid w:val="004F5948"/>
    <w:rsid w:val="004F6578"/>
    <w:rsid w:val="004F7D2B"/>
    <w:rsid w:val="005000E5"/>
    <w:rsid w:val="00500562"/>
    <w:rsid w:val="00500EEC"/>
    <w:rsid w:val="005025D0"/>
    <w:rsid w:val="0050289B"/>
    <w:rsid w:val="005033C8"/>
    <w:rsid w:val="00503BCC"/>
    <w:rsid w:val="00503C71"/>
    <w:rsid w:val="0050497E"/>
    <w:rsid w:val="005054C6"/>
    <w:rsid w:val="005056BA"/>
    <w:rsid w:val="0050627B"/>
    <w:rsid w:val="00506375"/>
    <w:rsid w:val="00506883"/>
    <w:rsid w:val="00506FCD"/>
    <w:rsid w:val="00507606"/>
    <w:rsid w:val="00507A23"/>
    <w:rsid w:val="00507B39"/>
    <w:rsid w:val="0051055C"/>
    <w:rsid w:val="005109A9"/>
    <w:rsid w:val="005109AE"/>
    <w:rsid w:val="00510C38"/>
    <w:rsid w:val="0051122A"/>
    <w:rsid w:val="00511F77"/>
    <w:rsid w:val="00513039"/>
    <w:rsid w:val="00513FB9"/>
    <w:rsid w:val="00515497"/>
    <w:rsid w:val="0051570A"/>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3B0"/>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609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3FF4"/>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505B"/>
    <w:rsid w:val="00595395"/>
    <w:rsid w:val="00595896"/>
    <w:rsid w:val="0059623A"/>
    <w:rsid w:val="00596C3B"/>
    <w:rsid w:val="00597F53"/>
    <w:rsid w:val="005A09BD"/>
    <w:rsid w:val="005A1139"/>
    <w:rsid w:val="005A1DC6"/>
    <w:rsid w:val="005A2259"/>
    <w:rsid w:val="005A2FC6"/>
    <w:rsid w:val="005A3023"/>
    <w:rsid w:val="005A37B3"/>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22B"/>
    <w:rsid w:val="005C203A"/>
    <w:rsid w:val="005C2708"/>
    <w:rsid w:val="005C3776"/>
    <w:rsid w:val="005C4058"/>
    <w:rsid w:val="005C51C9"/>
    <w:rsid w:val="005C5518"/>
    <w:rsid w:val="005C56BD"/>
    <w:rsid w:val="005C595D"/>
    <w:rsid w:val="005C69EE"/>
    <w:rsid w:val="005C73C6"/>
    <w:rsid w:val="005C76B7"/>
    <w:rsid w:val="005C7ECA"/>
    <w:rsid w:val="005D074F"/>
    <w:rsid w:val="005D0801"/>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D6B02"/>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17E"/>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5B6"/>
    <w:rsid w:val="00606C16"/>
    <w:rsid w:val="006100F3"/>
    <w:rsid w:val="0061016E"/>
    <w:rsid w:val="0061023C"/>
    <w:rsid w:val="0061066E"/>
    <w:rsid w:val="0061156E"/>
    <w:rsid w:val="00611DE6"/>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C70"/>
    <w:rsid w:val="0062609C"/>
    <w:rsid w:val="0062648D"/>
    <w:rsid w:val="00626729"/>
    <w:rsid w:val="00626DBE"/>
    <w:rsid w:val="00627174"/>
    <w:rsid w:val="006274D9"/>
    <w:rsid w:val="006301F8"/>
    <w:rsid w:val="00630D62"/>
    <w:rsid w:val="00631598"/>
    <w:rsid w:val="00631966"/>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B49"/>
    <w:rsid w:val="00654D41"/>
    <w:rsid w:val="00655080"/>
    <w:rsid w:val="00656385"/>
    <w:rsid w:val="0065736A"/>
    <w:rsid w:val="006602A1"/>
    <w:rsid w:val="0066275B"/>
    <w:rsid w:val="00662E5E"/>
    <w:rsid w:val="00663197"/>
    <w:rsid w:val="00664226"/>
    <w:rsid w:val="0066431B"/>
    <w:rsid w:val="00664ADE"/>
    <w:rsid w:val="00664E79"/>
    <w:rsid w:val="0066588E"/>
    <w:rsid w:val="00666925"/>
    <w:rsid w:val="00666A04"/>
    <w:rsid w:val="00666FC7"/>
    <w:rsid w:val="0067113A"/>
    <w:rsid w:val="00671ADB"/>
    <w:rsid w:val="0067243F"/>
    <w:rsid w:val="006729C9"/>
    <w:rsid w:val="00673917"/>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6E45"/>
    <w:rsid w:val="00686E6E"/>
    <w:rsid w:val="00686F4B"/>
    <w:rsid w:val="00687585"/>
    <w:rsid w:val="00687694"/>
    <w:rsid w:val="00687C27"/>
    <w:rsid w:val="00687E88"/>
    <w:rsid w:val="00690C05"/>
    <w:rsid w:val="00691856"/>
    <w:rsid w:val="006923A0"/>
    <w:rsid w:val="00692434"/>
    <w:rsid w:val="006927D9"/>
    <w:rsid w:val="00693514"/>
    <w:rsid w:val="00693B6B"/>
    <w:rsid w:val="0069438B"/>
    <w:rsid w:val="006948C3"/>
    <w:rsid w:val="00694C60"/>
    <w:rsid w:val="00694F22"/>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3EC9"/>
    <w:rsid w:val="006F43F9"/>
    <w:rsid w:val="006F447A"/>
    <w:rsid w:val="006F4F9C"/>
    <w:rsid w:val="006F55BC"/>
    <w:rsid w:val="006F55C1"/>
    <w:rsid w:val="006F5CF1"/>
    <w:rsid w:val="006F6E75"/>
    <w:rsid w:val="006F770C"/>
    <w:rsid w:val="006F7E85"/>
    <w:rsid w:val="007000BE"/>
    <w:rsid w:val="0070070C"/>
    <w:rsid w:val="0070104E"/>
    <w:rsid w:val="00701EBB"/>
    <w:rsid w:val="0070261C"/>
    <w:rsid w:val="00702C6F"/>
    <w:rsid w:val="0070317D"/>
    <w:rsid w:val="0070396D"/>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1A4"/>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1FD0"/>
    <w:rsid w:val="00732C74"/>
    <w:rsid w:val="00732FE6"/>
    <w:rsid w:val="0073374E"/>
    <w:rsid w:val="00733B22"/>
    <w:rsid w:val="00733E7F"/>
    <w:rsid w:val="0073454D"/>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011"/>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6A5E"/>
    <w:rsid w:val="007A0173"/>
    <w:rsid w:val="007A0611"/>
    <w:rsid w:val="007A1019"/>
    <w:rsid w:val="007A104F"/>
    <w:rsid w:val="007A1AFA"/>
    <w:rsid w:val="007A1B55"/>
    <w:rsid w:val="007A36A1"/>
    <w:rsid w:val="007A39F8"/>
    <w:rsid w:val="007A3AED"/>
    <w:rsid w:val="007A3B36"/>
    <w:rsid w:val="007A457B"/>
    <w:rsid w:val="007A4953"/>
    <w:rsid w:val="007A4BA1"/>
    <w:rsid w:val="007A4E70"/>
    <w:rsid w:val="007A532A"/>
    <w:rsid w:val="007A54F1"/>
    <w:rsid w:val="007A58C6"/>
    <w:rsid w:val="007A5A19"/>
    <w:rsid w:val="007A66E4"/>
    <w:rsid w:val="007A6824"/>
    <w:rsid w:val="007A7034"/>
    <w:rsid w:val="007A7325"/>
    <w:rsid w:val="007A7DC0"/>
    <w:rsid w:val="007B03FF"/>
    <w:rsid w:val="007B0490"/>
    <w:rsid w:val="007B05DF"/>
    <w:rsid w:val="007B0BE5"/>
    <w:rsid w:val="007B2119"/>
    <w:rsid w:val="007B3A67"/>
    <w:rsid w:val="007B4332"/>
    <w:rsid w:val="007B4910"/>
    <w:rsid w:val="007B598F"/>
    <w:rsid w:val="007B7319"/>
    <w:rsid w:val="007B74BA"/>
    <w:rsid w:val="007B79FB"/>
    <w:rsid w:val="007B7E2A"/>
    <w:rsid w:val="007C0E1C"/>
    <w:rsid w:val="007C0E7B"/>
    <w:rsid w:val="007C16D5"/>
    <w:rsid w:val="007C17FC"/>
    <w:rsid w:val="007C1ACE"/>
    <w:rsid w:val="007C2147"/>
    <w:rsid w:val="007C28E8"/>
    <w:rsid w:val="007C2D00"/>
    <w:rsid w:val="007C303B"/>
    <w:rsid w:val="007C3680"/>
    <w:rsid w:val="007C37B7"/>
    <w:rsid w:val="007C3E94"/>
    <w:rsid w:val="007C40B2"/>
    <w:rsid w:val="007C49DE"/>
    <w:rsid w:val="007C4A7B"/>
    <w:rsid w:val="007C53DF"/>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B4B"/>
    <w:rsid w:val="007D7EEE"/>
    <w:rsid w:val="007E0109"/>
    <w:rsid w:val="007E01F7"/>
    <w:rsid w:val="007E0967"/>
    <w:rsid w:val="007E2803"/>
    <w:rsid w:val="007E37BC"/>
    <w:rsid w:val="007E3F5B"/>
    <w:rsid w:val="007E41D4"/>
    <w:rsid w:val="007E4B19"/>
    <w:rsid w:val="007E4E8F"/>
    <w:rsid w:val="007E55AC"/>
    <w:rsid w:val="007E60AA"/>
    <w:rsid w:val="007E70D8"/>
    <w:rsid w:val="007E75DD"/>
    <w:rsid w:val="007E7A50"/>
    <w:rsid w:val="007E7D0B"/>
    <w:rsid w:val="007F022C"/>
    <w:rsid w:val="007F078E"/>
    <w:rsid w:val="007F0A73"/>
    <w:rsid w:val="007F119C"/>
    <w:rsid w:val="007F1624"/>
    <w:rsid w:val="007F18AB"/>
    <w:rsid w:val="007F18F2"/>
    <w:rsid w:val="007F297F"/>
    <w:rsid w:val="007F2B6F"/>
    <w:rsid w:val="007F372D"/>
    <w:rsid w:val="007F3939"/>
    <w:rsid w:val="007F393E"/>
    <w:rsid w:val="007F3B74"/>
    <w:rsid w:val="007F541A"/>
    <w:rsid w:val="007F5552"/>
    <w:rsid w:val="007F55A3"/>
    <w:rsid w:val="007F587F"/>
    <w:rsid w:val="007F5DE8"/>
    <w:rsid w:val="007F6599"/>
    <w:rsid w:val="007F6B2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6E86"/>
    <w:rsid w:val="0082003C"/>
    <w:rsid w:val="00820FA2"/>
    <w:rsid w:val="008210E0"/>
    <w:rsid w:val="008215D6"/>
    <w:rsid w:val="008218DD"/>
    <w:rsid w:val="00821DFD"/>
    <w:rsid w:val="0082223B"/>
    <w:rsid w:val="00822470"/>
    <w:rsid w:val="00822A9D"/>
    <w:rsid w:val="00823677"/>
    <w:rsid w:val="00825C6F"/>
    <w:rsid w:val="00827140"/>
    <w:rsid w:val="00827229"/>
    <w:rsid w:val="00830227"/>
    <w:rsid w:val="00830C70"/>
    <w:rsid w:val="008311FA"/>
    <w:rsid w:val="00831660"/>
    <w:rsid w:val="00831D22"/>
    <w:rsid w:val="00831FC2"/>
    <w:rsid w:val="00832F59"/>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914"/>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54"/>
    <w:rsid w:val="00851E75"/>
    <w:rsid w:val="008532EE"/>
    <w:rsid w:val="008532FA"/>
    <w:rsid w:val="008535FB"/>
    <w:rsid w:val="00855342"/>
    <w:rsid w:val="00855732"/>
    <w:rsid w:val="008558F4"/>
    <w:rsid w:val="00857302"/>
    <w:rsid w:val="008576DA"/>
    <w:rsid w:val="00857E21"/>
    <w:rsid w:val="008600F6"/>
    <w:rsid w:val="0086023E"/>
    <w:rsid w:val="008604E2"/>
    <w:rsid w:val="008606F7"/>
    <w:rsid w:val="00860938"/>
    <w:rsid w:val="00860EC9"/>
    <w:rsid w:val="00861364"/>
    <w:rsid w:val="00861625"/>
    <w:rsid w:val="00861887"/>
    <w:rsid w:val="00861EFB"/>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181C"/>
    <w:rsid w:val="008824E0"/>
    <w:rsid w:val="008828EB"/>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39B"/>
    <w:rsid w:val="00892675"/>
    <w:rsid w:val="008926A6"/>
    <w:rsid w:val="00892789"/>
    <w:rsid w:val="00892A85"/>
    <w:rsid w:val="00892AC9"/>
    <w:rsid w:val="00892B6E"/>
    <w:rsid w:val="0089313A"/>
    <w:rsid w:val="0089323F"/>
    <w:rsid w:val="00893BF1"/>
    <w:rsid w:val="00893F14"/>
    <w:rsid w:val="00894410"/>
    <w:rsid w:val="00894B5B"/>
    <w:rsid w:val="00894D1F"/>
    <w:rsid w:val="00894D6E"/>
    <w:rsid w:val="00895D25"/>
    <w:rsid w:val="00895D44"/>
    <w:rsid w:val="008960D3"/>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C7D1C"/>
    <w:rsid w:val="008D01A1"/>
    <w:rsid w:val="008D0285"/>
    <w:rsid w:val="008D0B60"/>
    <w:rsid w:val="008D173F"/>
    <w:rsid w:val="008D1920"/>
    <w:rsid w:val="008D1B80"/>
    <w:rsid w:val="008D2556"/>
    <w:rsid w:val="008D32BD"/>
    <w:rsid w:val="008D3CB5"/>
    <w:rsid w:val="008D4E46"/>
    <w:rsid w:val="008D5C53"/>
    <w:rsid w:val="008D6B37"/>
    <w:rsid w:val="008D6BE8"/>
    <w:rsid w:val="008D7974"/>
    <w:rsid w:val="008D7AF1"/>
    <w:rsid w:val="008D7D79"/>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2669"/>
    <w:rsid w:val="0091277A"/>
    <w:rsid w:val="009127EE"/>
    <w:rsid w:val="00912FB6"/>
    <w:rsid w:val="009133A5"/>
    <w:rsid w:val="00914C0C"/>
    <w:rsid w:val="00914E88"/>
    <w:rsid w:val="00915464"/>
    <w:rsid w:val="009164D8"/>
    <w:rsid w:val="0091703A"/>
    <w:rsid w:val="009175E8"/>
    <w:rsid w:val="00917CDF"/>
    <w:rsid w:val="0092051F"/>
    <w:rsid w:val="009207E9"/>
    <w:rsid w:val="0092186B"/>
    <w:rsid w:val="00922742"/>
    <w:rsid w:val="009227F3"/>
    <w:rsid w:val="0092300D"/>
    <w:rsid w:val="009238DF"/>
    <w:rsid w:val="00925735"/>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86F"/>
    <w:rsid w:val="0094146A"/>
    <w:rsid w:val="0094150F"/>
    <w:rsid w:val="00941AAA"/>
    <w:rsid w:val="0094230E"/>
    <w:rsid w:val="00943207"/>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72A"/>
    <w:rsid w:val="00962924"/>
    <w:rsid w:val="00963060"/>
    <w:rsid w:val="009636EA"/>
    <w:rsid w:val="00963D58"/>
    <w:rsid w:val="00964051"/>
    <w:rsid w:val="00964610"/>
    <w:rsid w:val="00964D79"/>
    <w:rsid w:val="00965003"/>
    <w:rsid w:val="00966273"/>
    <w:rsid w:val="00967060"/>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771A9"/>
    <w:rsid w:val="009801E9"/>
    <w:rsid w:val="0098071F"/>
    <w:rsid w:val="00980761"/>
    <w:rsid w:val="00981564"/>
    <w:rsid w:val="009817F4"/>
    <w:rsid w:val="00981AE6"/>
    <w:rsid w:val="0098264A"/>
    <w:rsid w:val="00983C52"/>
    <w:rsid w:val="00983EA8"/>
    <w:rsid w:val="00984899"/>
    <w:rsid w:val="00984939"/>
    <w:rsid w:val="00984C2F"/>
    <w:rsid w:val="009856BA"/>
    <w:rsid w:val="0098625D"/>
    <w:rsid w:val="00986455"/>
    <w:rsid w:val="00987234"/>
    <w:rsid w:val="00987ACE"/>
    <w:rsid w:val="00987AD5"/>
    <w:rsid w:val="00991B5F"/>
    <w:rsid w:val="009925D3"/>
    <w:rsid w:val="00992678"/>
    <w:rsid w:val="00992C45"/>
    <w:rsid w:val="00993970"/>
    <w:rsid w:val="00993EAF"/>
    <w:rsid w:val="00993ED8"/>
    <w:rsid w:val="0099501D"/>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64"/>
    <w:rsid w:val="009B32EB"/>
    <w:rsid w:val="009B375E"/>
    <w:rsid w:val="009B3879"/>
    <w:rsid w:val="009B3C82"/>
    <w:rsid w:val="009B4AAC"/>
    <w:rsid w:val="009B5016"/>
    <w:rsid w:val="009B5A5A"/>
    <w:rsid w:val="009B5CBD"/>
    <w:rsid w:val="009B6072"/>
    <w:rsid w:val="009B6578"/>
    <w:rsid w:val="009B6ECA"/>
    <w:rsid w:val="009B7AC2"/>
    <w:rsid w:val="009B7BF4"/>
    <w:rsid w:val="009C09E4"/>
    <w:rsid w:val="009C1237"/>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13C"/>
    <w:rsid w:val="009D0182"/>
    <w:rsid w:val="009D09E5"/>
    <w:rsid w:val="009D0E05"/>
    <w:rsid w:val="009D2361"/>
    <w:rsid w:val="009D2B6A"/>
    <w:rsid w:val="009D3023"/>
    <w:rsid w:val="009D3566"/>
    <w:rsid w:val="009D3B9C"/>
    <w:rsid w:val="009D4A15"/>
    <w:rsid w:val="009D4A63"/>
    <w:rsid w:val="009D4DAC"/>
    <w:rsid w:val="009D68B6"/>
    <w:rsid w:val="009D6EDB"/>
    <w:rsid w:val="009D77F0"/>
    <w:rsid w:val="009D7C3E"/>
    <w:rsid w:val="009E0621"/>
    <w:rsid w:val="009E06C0"/>
    <w:rsid w:val="009E080A"/>
    <w:rsid w:val="009E0DFF"/>
    <w:rsid w:val="009E0E2B"/>
    <w:rsid w:val="009E0E43"/>
    <w:rsid w:val="009E11C0"/>
    <w:rsid w:val="009E1232"/>
    <w:rsid w:val="009E1CE7"/>
    <w:rsid w:val="009E238C"/>
    <w:rsid w:val="009E273F"/>
    <w:rsid w:val="009E32E3"/>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5C2B"/>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1A1"/>
    <w:rsid w:val="00A07333"/>
    <w:rsid w:val="00A0775E"/>
    <w:rsid w:val="00A077EE"/>
    <w:rsid w:val="00A10249"/>
    <w:rsid w:val="00A1038F"/>
    <w:rsid w:val="00A108E2"/>
    <w:rsid w:val="00A10F6E"/>
    <w:rsid w:val="00A122BC"/>
    <w:rsid w:val="00A124B8"/>
    <w:rsid w:val="00A124DA"/>
    <w:rsid w:val="00A128E2"/>
    <w:rsid w:val="00A12AE7"/>
    <w:rsid w:val="00A13260"/>
    <w:rsid w:val="00A1442A"/>
    <w:rsid w:val="00A146BE"/>
    <w:rsid w:val="00A14A1A"/>
    <w:rsid w:val="00A15184"/>
    <w:rsid w:val="00A15D5C"/>
    <w:rsid w:val="00A1670B"/>
    <w:rsid w:val="00A174E4"/>
    <w:rsid w:val="00A20555"/>
    <w:rsid w:val="00A20EA0"/>
    <w:rsid w:val="00A21AAC"/>
    <w:rsid w:val="00A21AF0"/>
    <w:rsid w:val="00A22B68"/>
    <w:rsid w:val="00A2322F"/>
    <w:rsid w:val="00A23800"/>
    <w:rsid w:val="00A23EFC"/>
    <w:rsid w:val="00A247E8"/>
    <w:rsid w:val="00A24A1E"/>
    <w:rsid w:val="00A24B06"/>
    <w:rsid w:val="00A24E6D"/>
    <w:rsid w:val="00A25179"/>
    <w:rsid w:val="00A25249"/>
    <w:rsid w:val="00A25957"/>
    <w:rsid w:val="00A25B9B"/>
    <w:rsid w:val="00A26251"/>
    <w:rsid w:val="00A27109"/>
    <w:rsid w:val="00A27262"/>
    <w:rsid w:val="00A27323"/>
    <w:rsid w:val="00A27561"/>
    <w:rsid w:val="00A27F12"/>
    <w:rsid w:val="00A3113C"/>
    <w:rsid w:val="00A3185E"/>
    <w:rsid w:val="00A33595"/>
    <w:rsid w:val="00A34C34"/>
    <w:rsid w:val="00A35F4E"/>
    <w:rsid w:val="00A36AA9"/>
    <w:rsid w:val="00A36ED6"/>
    <w:rsid w:val="00A376D1"/>
    <w:rsid w:val="00A401BC"/>
    <w:rsid w:val="00A407F5"/>
    <w:rsid w:val="00A40DB2"/>
    <w:rsid w:val="00A41363"/>
    <w:rsid w:val="00A4161A"/>
    <w:rsid w:val="00A4187F"/>
    <w:rsid w:val="00A41984"/>
    <w:rsid w:val="00A41DD9"/>
    <w:rsid w:val="00A4236F"/>
    <w:rsid w:val="00A429B8"/>
    <w:rsid w:val="00A42C33"/>
    <w:rsid w:val="00A43343"/>
    <w:rsid w:val="00A43480"/>
    <w:rsid w:val="00A44C5B"/>
    <w:rsid w:val="00A45475"/>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353C"/>
    <w:rsid w:val="00A639D7"/>
    <w:rsid w:val="00A63DC8"/>
    <w:rsid w:val="00A64251"/>
    <w:rsid w:val="00A64741"/>
    <w:rsid w:val="00A648FA"/>
    <w:rsid w:val="00A64D1D"/>
    <w:rsid w:val="00A65C26"/>
    <w:rsid w:val="00A6704A"/>
    <w:rsid w:val="00A67178"/>
    <w:rsid w:val="00A67271"/>
    <w:rsid w:val="00A6769E"/>
    <w:rsid w:val="00A70396"/>
    <w:rsid w:val="00A703A2"/>
    <w:rsid w:val="00A70AEB"/>
    <w:rsid w:val="00A70D40"/>
    <w:rsid w:val="00A70F56"/>
    <w:rsid w:val="00A71A11"/>
    <w:rsid w:val="00A72A9F"/>
    <w:rsid w:val="00A72D33"/>
    <w:rsid w:val="00A7404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1161"/>
    <w:rsid w:val="00AC32C3"/>
    <w:rsid w:val="00AC37D7"/>
    <w:rsid w:val="00AC4B72"/>
    <w:rsid w:val="00AC4C38"/>
    <w:rsid w:val="00AC5997"/>
    <w:rsid w:val="00AC6E71"/>
    <w:rsid w:val="00AC72FC"/>
    <w:rsid w:val="00AD05C9"/>
    <w:rsid w:val="00AD06FB"/>
    <w:rsid w:val="00AD1167"/>
    <w:rsid w:val="00AD137F"/>
    <w:rsid w:val="00AD1C98"/>
    <w:rsid w:val="00AD2517"/>
    <w:rsid w:val="00AD33EF"/>
    <w:rsid w:val="00AD35B0"/>
    <w:rsid w:val="00AD3E28"/>
    <w:rsid w:val="00AD43A2"/>
    <w:rsid w:val="00AD53D8"/>
    <w:rsid w:val="00AD5E5B"/>
    <w:rsid w:val="00AD6B38"/>
    <w:rsid w:val="00AD6C88"/>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2F19"/>
    <w:rsid w:val="00AF32F0"/>
    <w:rsid w:val="00AF3999"/>
    <w:rsid w:val="00AF406B"/>
    <w:rsid w:val="00AF69A8"/>
    <w:rsid w:val="00AF6C9D"/>
    <w:rsid w:val="00AF7118"/>
    <w:rsid w:val="00AF7267"/>
    <w:rsid w:val="00AF7448"/>
    <w:rsid w:val="00AF74A8"/>
    <w:rsid w:val="00B003AA"/>
    <w:rsid w:val="00B005F2"/>
    <w:rsid w:val="00B0083F"/>
    <w:rsid w:val="00B00FF4"/>
    <w:rsid w:val="00B01279"/>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1B93"/>
    <w:rsid w:val="00B52425"/>
    <w:rsid w:val="00B532A9"/>
    <w:rsid w:val="00B537D8"/>
    <w:rsid w:val="00B53A8F"/>
    <w:rsid w:val="00B547D9"/>
    <w:rsid w:val="00B55084"/>
    <w:rsid w:val="00B56798"/>
    <w:rsid w:val="00B56A7B"/>
    <w:rsid w:val="00B56CD1"/>
    <w:rsid w:val="00B56FC7"/>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6DDC"/>
    <w:rsid w:val="00B76E33"/>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45C1"/>
    <w:rsid w:val="00B95EBC"/>
    <w:rsid w:val="00B96BA6"/>
    <w:rsid w:val="00B970FF"/>
    <w:rsid w:val="00BA0115"/>
    <w:rsid w:val="00BA0444"/>
    <w:rsid w:val="00BA09C9"/>
    <w:rsid w:val="00BA102F"/>
    <w:rsid w:val="00BA1534"/>
    <w:rsid w:val="00BA2D95"/>
    <w:rsid w:val="00BA3184"/>
    <w:rsid w:val="00BA42F0"/>
    <w:rsid w:val="00BA6058"/>
    <w:rsid w:val="00BA67F0"/>
    <w:rsid w:val="00BA6B2D"/>
    <w:rsid w:val="00BA72AC"/>
    <w:rsid w:val="00BA7370"/>
    <w:rsid w:val="00BB053A"/>
    <w:rsid w:val="00BB1A0C"/>
    <w:rsid w:val="00BB3588"/>
    <w:rsid w:val="00BB3AD7"/>
    <w:rsid w:val="00BB40A0"/>
    <w:rsid w:val="00BB454C"/>
    <w:rsid w:val="00BB4B1E"/>
    <w:rsid w:val="00BB631C"/>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B44"/>
    <w:rsid w:val="00BC7DE7"/>
    <w:rsid w:val="00BD0AC2"/>
    <w:rsid w:val="00BD0AD6"/>
    <w:rsid w:val="00BD1C2B"/>
    <w:rsid w:val="00BD2926"/>
    <w:rsid w:val="00BD2EF7"/>
    <w:rsid w:val="00BD3247"/>
    <w:rsid w:val="00BD3441"/>
    <w:rsid w:val="00BD35FD"/>
    <w:rsid w:val="00BD3BEC"/>
    <w:rsid w:val="00BD4469"/>
    <w:rsid w:val="00BD49BA"/>
    <w:rsid w:val="00BD6564"/>
    <w:rsid w:val="00BD68E0"/>
    <w:rsid w:val="00BD6C1E"/>
    <w:rsid w:val="00BD74A0"/>
    <w:rsid w:val="00BD7802"/>
    <w:rsid w:val="00BD7CD3"/>
    <w:rsid w:val="00BD7EA7"/>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AFE"/>
    <w:rsid w:val="00BF58AB"/>
    <w:rsid w:val="00C00A02"/>
    <w:rsid w:val="00C00D45"/>
    <w:rsid w:val="00C01096"/>
    <w:rsid w:val="00C012D1"/>
    <w:rsid w:val="00C01A11"/>
    <w:rsid w:val="00C01F1D"/>
    <w:rsid w:val="00C02350"/>
    <w:rsid w:val="00C03352"/>
    <w:rsid w:val="00C038C5"/>
    <w:rsid w:val="00C03EAF"/>
    <w:rsid w:val="00C0731E"/>
    <w:rsid w:val="00C077EA"/>
    <w:rsid w:val="00C108C2"/>
    <w:rsid w:val="00C10A73"/>
    <w:rsid w:val="00C10DB9"/>
    <w:rsid w:val="00C1164B"/>
    <w:rsid w:val="00C11801"/>
    <w:rsid w:val="00C121A5"/>
    <w:rsid w:val="00C12918"/>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194B"/>
    <w:rsid w:val="00C3213D"/>
    <w:rsid w:val="00C32A76"/>
    <w:rsid w:val="00C32F7C"/>
    <w:rsid w:val="00C33620"/>
    <w:rsid w:val="00C34366"/>
    <w:rsid w:val="00C343CF"/>
    <w:rsid w:val="00C34659"/>
    <w:rsid w:val="00C3466D"/>
    <w:rsid w:val="00C35250"/>
    <w:rsid w:val="00C354BC"/>
    <w:rsid w:val="00C36184"/>
    <w:rsid w:val="00C36D1A"/>
    <w:rsid w:val="00C377ED"/>
    <w:rsid w:val="00C4069A"/>
    <w:rsid w:val="00C41328"/>
    <w:rsid w:val="00C41574"/>
    <w:rsid w:val="00C4170B"/>
    <w:rsid w:val="00C42B39"/>
    <w:rsid w:val="00C433FB"/>
    <w:rsid w:val="00C44212"/>
    <w:rsid w:val="00C444A7"/>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57CCB"/>
    <w:rsid w:val="00C6015D"/>
    <w:rsid w:val="00C60257"/>
    <w:rsid w:val="00C60A93"/>
    <w:rsid w:val="00C6283C"/>
    <w:rsid w:val="00C631AF"/>
    <w:rsid w:val="00C63709"/>
    <w:rsid w:val="00C63837"/>
    <w:rsid w:val="00C63A31"/>
    <w:rsid w:val="00C65794"/>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4604"/>
    <w:rsid w:val="00C85193"/>
    <w:rsid w:val="00C85327"/>
    <w:rsid w:val="00C858E4"/>
    <w:rsid w:val="00C86743"/>
    <w:rsid w:val="00C86757"/>
    <w:rsid w:val="00C87386"/>
    <w:rsid w:val="00C87952"/>
    <w:rsid w:val="00C90183"/>
    <w:rsid w:val="00C9028E"/>
    <w:rsid w:val="00C90556"/>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116"/>
    <w:rsid w:val="00C9777C"/>
    <w:rsid w:val="00C97913"/>
    <w:rsid w:val="00CA0125"/>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349"/>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BB7"/>
    <w:rsid w:val="00CD6D0B"/>
    <w:rsid w:val="00CD6FB0"/>
    <w:rsid w:val="00CD79AA"/>
    <w:rsid w:val="00CE0FB1"/>
    <w:rsid w:val="00CE1084"/>
    <w:rsid w:val="00CE1918"/>
    <w:rsid w:val="00CE1D11"/>
    <w:rsid w:val="00CE2867"/>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8E"/>
    <w:rsid w:val="00CF7FD7"/>
    <w:rsid w:val="00D0172F"/>
    <w:rsid w:val="00D01896"/>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73D2"/>
    <w:rsid w:val="00D202F8"/>
    <w:rsid w:val="00D214FA"/>
    <w:rsid w:val="00D2167E"/>
    <w:rsid w:val="00D216A1"/>
    <w:rsid w:val="00D23775"/>
    <w:rsid w:val="00D238F6"/>
    <w:rsid w:val="00D23C93"/>
    <w:rsid w:val="00D23E6A"/>
    <w:rsid w:val="00D2475F"/>
    <w:rsid w:val="00D25C8B"/>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1DB"/>
    <w:rsid w:val="00D70530"/>
    <w:rsid w:val="00D707EC"/>
    <w:rsid w:val="00D70A26"/>
    <w:rsid w:val="00D70A8A"/>
    <w:rsid w:val="00D71B98"/>
    <w:rsid w:val="00D71E84"/>
    <w:rsid w:val="00D72E95"/>
    <w:rsid w:val="00D731E6"/>
    <w:rsid w:val="00D7325C"/>
    <w:rsid w:val="00D749BA"/>
    <w:rsid w:val="00D74A21"/>
    <w:rsid w:val="00D74A50"/>
    <w:rsid w:val="00D751DD"/>
    <w:rsid w:val="00D75BB9"/>
    <w:rsid w:val="00D75E1A"/>
    <w:rsid w:val="00D75FC4"/>
    <w:rsid w:val="00D77DE3"/>
    <w:rsid w:val="00D81740"/>
    <w:rsid w:val="00D828FB"/>
    <w:rsid w:val="00D82D13"/>
    <w:rsid w:val="00D82D62"/>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68"/>
    <w:rsid w:val="00D93971"/>
    <w:rsid w:val="00D94BA5"/>
    <w:rsid w:val="00D9603B"/>
    <w:rsid w:val="00D9633B"/>
    <w:rsid w:val="00D97AB1"/>
    <w:rsid w:val="00DA045E"/>
    <w:rsid w:val="00DA1799"/>
    <w:rsid w:val="00DA1E9E"/>
    <w:rsid w:val="00DA34A2"/>
    <w:rsid w:val="00DA39DC"/>
    <w:rsid w:val="00DA3C68"/>
    <w:rsid w:val="00DA4DDA"/>
    <w:rsid w:val="00DA533D"/>
    <w:rsid w:val="00DA579C"/>
    <w:rsid w:val="00DA61A5"/>
    <w:rsid w:val="00DA6F9C"/>
    <w:rsid w:val="00DB004A"/>
    <w:rsid w:val="00DB02C3"/>
    <w:rsid w:val="00DB1BC4"/>
    <w:rsid w:val="00DB2936"/>
    <w:rsid w:val="00DB3286"/>
    <w:rsid w:val="00DB405C"/>
    <w:rsid w:val="00DB46B0"/>
    <w:rsid w:val="00DB4ACA"/>
    <w:rsid w:val="00DB6064"/>
    <w:rsid w:val="00DB643B"/>
    <w:rsid w:val="00DB645C"/>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5AFF"/>
    <w:rsid w:val="00DD7069"/>
    <w:rsid w:val="00DD73B7"/>
    <w:rsid w:val="00DD76EE"/>
    <w:rsid w:val="00DE000D"/>
    <w:rsid w:val="00DE0E90"/>
    <w:rsid w:val="00DE115D"/>
    <w:rsid w:val="00DE16CC"/>
    <w:rsid w:val="00DE1F3D"/>
    <w:rsid w:val="00DE2453"/>
    <w:rsid w:val="00DE250F"/>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0C3"/>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94C"/>
    <w:rsid w:val="00E04A2B"/>
    <w:rsid w:val="00E04E71"/>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0D7A"/>
    <w:rsid w:val="00E211D4"/>
    <w:rsid w:val="00E21AB5"/>
    <w:rsid w:val="00E21CB3"/>
    <w:rsid w:val="00E21DCD"/>
    <w:rsid w:val="00E22F78"/>
    <w:rsid w:val="00E23C57"/>
    <w:rsid w:val="00E23FF9"/>
    <w:rsid w:val="00E2487F"/>
    <w:rsid w:val="00E24E0E"/>
    <w:rsid w:val="00E259C0"/>
    <w:rsid w:val="00E260B3"/>
    <w:rsid w:val="00E26F83"/>
    <w:rsid w:val="00E272B5"/>
    <w:rsid w:val="00E307A9"/>
    <w:rsid w:val="00E30D8F"/>
    <w:rsid w:val="00E3147F"/>
    <w:rsid w:val="00E31CB7"/>
    <w:rsid w:val="00E31DC0"/>
    <w:rsid w:val="00E3335E"/>
    <w:rsid w:val="00E33653"/>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E63"/>
    <w:rsid w:val="00E62630"/>
    <w:rsid w:val="00E626BC"/>
    <w:rsid w:val="00E62E8C"/>
    <w:rsid w:val="00E63102"/>
    <w:rsid w:val="00E63196"/>
    <w:rsid w:val="00E645EE"/>
    <w:rsid w:val="00E65105"/>
    <w:rsid w:val="00E65D21"/>
    <w:rsid w:val="00E665F1"/>
    <w:rsid w:val="00E670E8"/>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ED"/>
    <w:rsid w:val="00EB6696"/>
    <w:rsid w:val="00EB69A2"/>
    <w:rsid w:val="00EC0515"/>
    <w:rsid w:val="00EC15C3"/>
    <w:rsid w:val="00EC3D45"/>
    <w:rsid w:val="00EC41C2"/>
    <w:rsid w:val="00EC4218"/>
    <w:rsid w:val="00EC449C"/>
    <w:rsid w:val="00EC4937"/>
    <w:rsid w:val="00EC4AD9"/>
    <w:rsid w:val="00EC4F54"/>
    <w:rsid w:val="00EC6D53"/>
    <w:rsid w:val="00EC70EB"/>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192"/>
    <w:rsid w:val="00EF0FD9"/>
    <w:rsid w:val="00EF1335"/>
    <w:rsid w:val="00EF13A0"/>
    <w:rsid w:val="00EF1884"/>
    <w:rsid w:val="00EF1D27"/>
    <w:rsid w:val="00EF1E41"/>
    <w:rsid w:val="00EF21B6"/>
    <w:rsid w:val="00EF21DA"/>
    <w:rsid w:val="00EF22D9"/>
    <w:rsid w:val="00EF2CF7"/>
    <w:rsid w:val="00EF2D6C"/>
    <w:rsid w:val="00EF4771"/>
    <w:rsid w:val="00EF5BFD"/>
    <w:rsid w:val="00EF5C1A"/>
    <w:rsid w:val="00EF6A6F"/>
    <w:rsid w:val="00EF7A7C"/>
    <w:rsid w:val="00EF7DEE"/>
    <w:rsid w:val="00F002CB"/>
    <w:rsid w:val="00F00584"/>
    <w:rsid w:val="00F01363"/>
    <w:rsid w:val="00F034E7"/>
    <w:rsid w:val="00F03B17"/>
    <w:rsid w:val="00F047F2"/>
    <w:rsid w:val="00F0480E"/>
    <w:rsid w:val="00F0489C"/>
    <w:rsid w:val="00F04933"/>
    <w:rsid w:val="00F050DB"/>
    <w:rsid w:val="00F057C7"/>
    <w:rsid w:val="00F05A96"/>
    <w:rsid w:val="00F05D25"/>
    <w:rsid w:val="00F060A0"/>
    <w:rsid w:val="00F067B6"/>
    <w:rsid w:val="00F072CA"/>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0E25"/>
    <w:rsid w:val="00F20E68"/>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4694"/>
    <w:rsid w:val="00F6485C"/>
    <w:rsid w:val="00F649E7"/>
    <w:rsid w:val="00F64A76"/>
    <w:rsid w:val="00F64EAE"/>
    <w:rsid w:val="00F65068"/>
    <w:rsid w:val="00F6518F"/>
    <w:rsid w:val="00F6537F"/>
    <w:rsid w:val="00F65920"/>
    <w:rsid w:val="00F65C93"/>
    <w:rsid w:val="00F65FF8"/>
    <w:rsid w:val="00F6698D"/>
    <w:rsid w:val="00F66D27"/>
    <w:rsid w:val="00F672E2"/>
    <w:rsid w:val="00F67CBC"/>
    <w:rsid w:val="00F67DC0"/>
    <w:rsid w:val="00F67E77"/>
    <w:rsid w:val="00F70612"/>
    <w:rsid w:val="00F714D8"/>
    <w:rsid w:val="00F72130"/>
    <w:rsid w:val="00F7299B"/>
    <w:rsid w:val="00F72B5C"/>
    <w:rsid w:val="00F72DA5"/>
    <w:rsid w:val="00F72DFE"/>
    <w:rsid w:val="00F73C4E"/>
    <w:rsid w:val="00F74682"/>
    <w:rsid w:val="00F74A75"/>
    <w:rsid w:val="00F75AAC"/>
    <w:rsid w:val="00F76744"/>
    <w:rsid w:val="00F76CB3"/>
    <w:rsid w:val="00F77F5F"/>
    <w:rsid w:val="00F80310"/>
    <w:rsid w:val="00F80B06"/>
    <w:rsid w:val="00F81E15"/>
    <w:rsid w:val="00F82577"/>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7AE"/>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C7F7D"/>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58C1"/>
    <w:rsid w:val="00FF62E7"/>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3E60E544"/>
  <w15:docId w15:val="{C6FAC671-F49D-4810-BFB0-5922094D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4C0C"/>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99"/>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iPriority w:val="35"/>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 w:type="table" w:styleId="2-5">
    <w:name w:val="Medium Shading 2 Accent 5"/>
    <w:basedOn w:val="a1"/>
    <w:uiPriority w:val="64"/>
    <w:rsid w:val="00C00D45"/>
    <w:pPr>
      <w:spacing w:line="240" w:lineRule="auto"/>
    </w:pPr>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99628871">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576671407">
      <w:bodyDiv w:val="1"/>
      <w:marLeft w:val="0"/>
      <w:marRight w:val="0"/>
      <w:marTop w:val="0"/>
      <w:marBottom w:val="0"/>
      <w:divBdr>
        <w:top w:val="none" w:sz="0" w:space="0" w:color="auto"/>
        <w:left w:val="none" w:sz="0" w:space="0" w:color="auto"/>
        <w:bottom w:val="none" w:sz="0" w:space="0" w:color="auto"/>
        <w:right w:val="none" w:sz="0" w:space="0" w:color="auto"/>
      </w:divBdr>
    </w:div>
    <w:div w:id="617101898">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1954441513">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98829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50729-2BC8-4862-8D56-AEF75628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10931</TotalTime>
  <Pages>18</Pages>
  <Words>2788</Words>
  <Characters>15897</Characters>
  <Application>Microsoft Office Word</Application>
  <DocSecurity>0</DocSecurity>
  <Lines>132</Lines>
  <Paragraphs>37</Paragraphs>
  <ScaleCrop>false</ScaleCrop>
  <Company>cqupt</Company>
  <LinksUpToDate>false</LinksUpToDate>
  <CharactersWithSpaces>18648</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cface</dc:creator>
  <cp:keywords/>
  <dc:description/>
  <cp:lastModifiedBy>lijiangquan</cp:lastModifiedBy>
  <cp:revision>12</cp:revision>
  <cp:lastPrinted>2015-03-31T09:16:00Z</cp:lastPrinted>
  <dcterms:created xsi:type="dcterms:W3CDTF">2015-11-09T01:33:00Z</dcterms:created>
  <dcterms:modified xsi:type="dcterms:W3CDTF">2023-12-26T04:35:00Z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