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360"/>
        <w:jc w:val="both"/>
      </w:pPr>
      <w:r>
        <w:rPr>
          <w:rFonts w:ascii="SimSun" w:cs="SimSun" w:eastAsia="SimSun" w:hAnsi="SimSun"/>
          <w:b w:val="false"/>
          <w:bCs w:val="false"/>
          <w:sz w:val="24"/>
          <w:szCs w:val="24"/>
        </w:rPr>
        <w:t xml:space="preserve"/>
      </w:r>
    </w:p>
    <w:p>
      <w:pPr>
        <w:spacing w:after="300" w:before="600"/>
        <w:jc w:val="center"/>
      </w:pPr>
      <w:r>
        <w:rPr>
          <w:rFonts w:ascii="SimHei" w:cs="SimHei" w:eastAsia="SimHei" w:hAnsi="SimHei"/>
          <w:b/>
          <w:bCs/>
          <w:sz w:val="36"/>
          <w:szCs w:val="36"/>
        </w:rPr>
        <w:t xml:space="preserve">本科毕业论文（设计）</w:t>
      </w:r>
    </w:p>
    <w:p>
      <w:pPr>
        <w:spacing w:after="300" w:before="600"/>
        <w:jc w:val="center"/>
      </w:pPr>
      <w:r>
        <w:rPr>
          <w:rFonts w:ascii="SimHei" w:cs="SimHei" w:eastAsia="SimHei" w:hAnsi="SimHei"/>
          <w:sz w:val="28"/>
          <w:szCs w:val="28"/>
        </w:rPr>
        <w:t xml:space="preserve">（双学位）</w:t>
      </w:r>
    </w:p>
    <w:p>
      <w:pPr>
        <w:spacing w:after="400" w:before="800"/>
        <w:jc w:val="center"/>
      </w:pPr>
      <w:r>
        <w:rPr>
          <w:rFonts w:ascii="SimHei" w:cs="SimHei" w:eastAsia="SimHei" w:hAnsi="SimHei"/>
          <w:b/>
          <w:bCs/>
          <w:sz w:val="40"/>
          <w:szCs w:val="40"/>
        </w:rPr>
        <w:t xml:space="preserve">区块链赋能下加密预测市场的</w:t>
      </w:r>
    </w:p>
    <w:p>
      <w:pPr>
        <w:spacing w:after="400"/>
        <w:jc w:val="center"/>
      </w:pPr>
      <w:r>
        <w:rPr>
          <w:rFonts w:ascii="SimHei" w:cs="SimHei" w:eastAsia="SimHei" w:hAnsi="SimHei"/>
          <w:b/>
          <w:bCs/>
          <w:sz w:val="40"/>
          <w:szCs w:val="40"/>
        </w:rPr>
        <w:t xml:space="preserve">架构设计与量化模型研究</w:t>
      </w:r>
    </w:p>
    <w:p>
      <w:pPr>
        <w:spacing w:after="200" w:before="800"/>
        <w:jc w:val="center"/>
      </w:pPr>
      <w:r>
        <w:rPr>
          <w:rFonts w:ascii="SimSun" w:cs="SimSun" w:eastAsia="SimSun" w:hAnsi="SimSun"/>
          <w:sz w:val="24"/>
          <w:szCs w:val="24"/>
        </w:rPr>
        <w:t xml:space="preserve">学生姓名：_______________</w:t>
      </w:r>
    </w:p>
    <w:p>
      <w:pPr>
        <w:spacing w:after="200" w:before="200"/>
        <w:jc w:val="center"/>
      </w:pPr>
      <w:r>
        <w:rPr>
          <w:rFonts w:ascii="SimSun" w:cs="SimSun" w:eastAsia="SimSun" w:hAnsi="SimSun"/>
          <w:sz w:val="24"/>
          <w:szCs w:val="24"/>
        </w:rPr>
        <w:t xml:space="preserve">学    号：_______________</w:t>
      </w:r>
    </w:p>
    <w:p>
      <w:pPr>
        <w:spacing w:after="200" w:before="200"/>
        <w:jc w:val="center"/>
      </w:pPr>
      <w:r>
        <w:rPr>
          <w:rFonts w:ascii="SimSun" w:cs="SimSun" w:eastAsia="SimSun" w:hAnsi="SimSun"/>
          <w:sz w:val="24"/>
          <w:szCs w:val="24"/>
        </w:rPr>
        <w:t xml:space="preserve">院    系：软件学院 / 经济管理学院</w:t>
      </w:r>
    </w:p>
    <w:p>
      <w:pPr>
        <w:spacing w:after="200" w:before="200"/>
        <w:jc w:val="center"/>
      </w:pPr>
      <w:r>
        <w:rPr>
          <w:rFonts w:ascii="SimSun" w:cs="SimSun" w:eastAsia="SimSun" w:hAnsi="SimSun"/>
          <w:sz w:val="24"/>
          <w:szCs w:val="24"/>
        </w:rPr>
        <w:t xml:space="preserve">专    业：软件工程 / 投资学</w:t>
      </w:r>
    </w:p>
    <w:p>
      <w:pPr>
        <w:spacing w:after="200" w:before="200"/>
        <w:jc w:val="center"/>
      </w:pPr>
      <w:r>
        <w:rPr>
          <w:rFonts w:ascii="SimSun" w:cs="SimSun" w:eastAsia="SimSun" w:hAnsi="SimSun"/>
          <w:sz w:val="24"/>
          <w:szCs w:val="24"/>
        </w:rPr>
        <w:t xml:space="preserve">指导教师：_______________</w:t>
      </w:r>
    </w:p>
    <w:p>
      <w:pPr>
        <w:spacing w:after="200" w:before="200"/>
        <w:jc w:val="center"/>
      </w:pPr>
      <w:r>
        <w:rPr>
          <w:rFonts w:ascii="SimSun" w:cs="SimSun" w:eastAsia="SimSun" w:hAnsi="SimSun"/>
          <w:sz w:val="24"/>
          <w:szCs w:val="24"/>
        </w:rPr>
        <w:t xml:space="preserve">完成日期：2026年4月</w:t>
      </w:r>
    </w:p>
    <w:p>
      <w:r>
        <w:br w:type="page"/>
      </w:r>
    </w:p>
    <w:p>
      <w:pPr>
        <w:pStyle w:val="Heading1"/>
        <w:spacing w:after="240" w:before="480"/>
        <w:jc w:val="center"/>
      </w:pPr>
      <w:r>
        <w:rPr>
          <w:rFonts w:ascii="SimHei" w:cs="SimHei" w:eastAsia="SimHei" w:hAnsi="SimHei"/>
          <w:b/>
          <w:bCs/>
          <w:sz w:val="32"/>
          <w:szCs w:val="32"/>
        </w:rPr>
        <w:t xml:space="preserve">摘要</w:t>
      </w:r>
    </w:p>
    <w:p>
      <w:pPr>
        <w:spacing w:after="120" w:line="360"/>
        <w:jc w:val="both"/>
      </w:pPr>
      <w:r>
        <w:rPr>
          <w:rFonts w:ascii="SimSun" w:cs="SimSun" w:eastAsia="SimSun" w:hAnsi="SimSun"/>
          <w:b w:val="false"/>
          <w:bCs w:val="false"/>
          <w:sz w:val="24"/>
          <w:szCs w:val="24"/>
        </w:rPr>
        <w:t xml:space="preserve">预测市场作为一种基于集体智慧的信息聚合机制，通过交易者的买卖行为将分散的对未来事件的预判转化为可量化的价格信号。近年来，以Polymarket为代表的加密预测市场迅速崛起，将预测市场与区块链技术深度融合，开创了去中心化信息市场的新范式。然而，现有的加密预测市场平台普遍面临流动性不足、智能合约安全风险、结算效率低下以及量化分析能力欠缺等核心问题，严重制约了其大规模应用与发展。</w:t>
      </w:r>
    </w:p>
    <w:p>
      <w:pPr>
        <w:pStyle w:val="Heading2"/>
        <w:spacing w:after="180" w:before="360"/>
      </w:pPr>
      <w:r>
        <w:rPr>
          <w:rFonts w:ascii="SimHei" w:cs="SimHei" w:eastAsia="SimHei" w:hAnsi="SimHei"/>
          <w:b/>
          <w:bCs/>
          <w:sz w:val="28"/>
          <w:szCs w:val="28"/>
        </w:rPr>
        <w:t xml:space="preserve">研究目的与意义</w:t>
      </w:r>
    </w:p>
    <w:p>
      <w:pPr>
        <w:spacing w:after="120" w:line="360"/>
        <w:ind w:firstLine="480"/>
        <w:jc w:val="both"/>
      </w:pPr>
      <w:r>
        <w:rPr>
          <w:rFonts w:ascii="SimSun" w:cs="SimSun" w:eastAsia="SimSun" w:hAnsi="SimSun"/>
          <w:b w:val="false"/>
          <w:bCs w:val="false"/>
          <w:sz w:val="24"/>
          <w:szCs w:val="24"/>
        </w:rPr>
        <w:t xml:space="preserve">本文旨在设计并实现一个基于区块链技术的加密预测市场平台，通过架构创新与量化模型研究，解决现有平台存在的关键技术问题。</w:t>
      </w:r>
    </w:p>
    <w:p>
      <w:pPr>
        <w:pStyle w:val="ListParagraph"/>
        <w:numPr>
          <w:ilvl w:val="0"/>
          <w:numId w:val="2"/>
        </w:numPr>
      </w:pPr>
      <w:r>
        <w:rPr>
          <w:rFonts w:ascii="SimSun" w:cs="SimSun" w:eastAsia="SimSun" w:hAnsi="SimSun"/>
          <w:sz w:val="24"/>
          <w:szCs w:val="24"/>
        </w:rPr>
        <w:t xml:space="preserve">构建一个高效、安全、可扩展的区块链预测市场系统架构；</w:t>
      </w:r>
    </w:p>
    <w:p>
      <w:pPr>
        <w:pStyle w:val="ListParagraph"/>
        <w:numPr>
          <w:ilvl w:val="0"/>
          <w:numId w:val="2"/>
        </w:numPr>
      </w:pPr>
      <w:r>
        <w:rPr>
          <w:rFonts w:ascii="SimSun" w:cs="SimSun" w:eastAsia="SimSun" w:hAnsi="SimSun"/>
          <w:sz w:val="24"/>
          <w:szCs w:val="24"/>
        </w:rPr>
        <w:t xml:space="preserve">设计与实现多策略量化交易机器人系统，为市场提供持续流动性；</w:t>
      </w:r>
    </w:p>
    <w:p>
      <w:pPr>
        <w:pStyle w:val="ListParagraph"/>
        <w:numPr>
          <w:ilvl w:val="0"/>
          <w:numId w:val="2"/>
        </w:numPr>
      </w:pPr>
      <w:r>
        <w:rPr>
          <w:rFonts w:ascii="SimSun" w:cs="SimSun" w:eastAsia="SimSun" w:hAnsi="SimSun"/>
          <w:sz w:val="24"/>
          <w:szCs w:val="24"/>
        </w:rPr>
        <w:t xml:space="preserve">开发基于多模型集成的智能结算系统，实现市场结果的自动化判定；</w:t>
      </w:r>
    </w:p>
    <w:p>
      <w:pPr>
        <w:pStyle w:val="ListParagraph"/>
        <w:numPr>
          <w:ilvl w:val="0"/>
          <w:numId w:val="2"/>
        </w:numPr>
      </w:pPr>
      <w:r>
        <w:rPr>
          <w:rFonts w:ascii="SimSun" w:cs="SimSun" w:eastAsia="SimSun" w:hAnsi="SimSun"/>
          <w:sz w:val="24"/>
          <w:szCs w:val="24"/>
        </w:rPr>
        <w:t xml:space="preserve">集成多维度量化分析工具，为投资决策提供科学依据。</w:t>
      </w:r>
    </w:p>
    <w:p>
      <w:pPr>
        <w:spacing w:after="120" w:line="360"/>
        <w:ind w:firstLine="480"/>
        <w:jc w:val="both"/>
      </w:pPr>
      <w:r>
        <w:rPr>
          <w:rFonts w:ascii="SimSun" w:cs="SimSun" w:eastAsia="SimSun" w:hAnsi="SimSun"/>
          <w:b w:val="false"/>
          <w:bCs w:val="false"/>
          <w:sz w:val="24"/>
          <w:szCs w:val="24"/>
        </w:rPr>
        <w:t xml:space="preserve">本研究的理论意义在于将区块链技术与预测市场理论、投资学量化分析模型进行有机整合。实践意义在于为加密预测市场的工程实现提供可复用的技术方案。</w:t>
      </w:r>
    </w:p>
    <w:p>
      <w:pPr>
        <w:pStyle w:val="Heading2"/>
        <w:spacing w:after="180" w:before="360"/>
      </w:pPr>
      <w:r>
        <w:rPr>
          <w:rFonts w:ascii="SimHei" w:cs="SimHei" w:eastAsia="SimHei" w:hAnsi="SimHei"/>
          <w:b/>
          <w:bCs/>
          <w:sz w:val="28"/>
          <w:szCs w:val="28"/>
        </w:rPr>
        <w:t xml:space="preserve">研究方法与技术路线</w:t>
      </w:r>
    </w:p>
    <w:p>
      <w:pPr>
        <w:spacing w:after="120" w:line="360"/>
        <w:ind w:firstLine="480"/>
        <w:jc w:val="both"/>
      </w:pPr>
      <w:r>
        <w:rPr>
          <w:rFonts w:ascii="SimSun" w:cs="SimSun" w:eastAsia="SimSun" w:hAnsi="SimSun"/>
          <w:b w:val="false"/>
          <w:bCs w:val="false"/>
          <w:sz w:val="24"/>
          <w:szCs w:val="24"/>
        </w:rPr>
        <w:t xml:space="preserve">本文采用理论研究与系统实现相结合的研究方法。系统架构采用前后端分离架构，前端使用React框架，后端采用Express.js；区块链集成使用Hyperledger Fabric构建联盟链网络；智能结算集成SiliconFlow等AI API；量化分析基于Python实现8种模型。</w:t>
      </w:r>
    </w:p>
    <w:p>
      <w:pPr>
        <w:pStyle w:val="Heading2"/>
        <w:spacing w:after="180" w:before="360"/>
      </w:pPr>
      <w:r>
        <w:rPr>
          <w:rFonts w:ascii="SimHei" w:cs="SimHei" w:eastAsia="SimHei" w:hAnsi="SimHei"/>
          <w:b/>
          <w:bCs/>
          <w:sz w:val="28"/>
          <w:szCs w:val="28"/>
        </w:rPr>
        <w:t xml:space="preserve">主要创新点</w:t>
      </w:r>
    </w:p>
    <w:p>
      <w:pPr>
        <w:pStyle w:val="ListParagraph"/>
        <w:numPr>
          <w:ilvl w:val="0"/>
          <w:numId w:val="2"/>
        </w:numPr>
      </w:pPr>
      <w:r>
        <w:rPr>
          <w:rFonts w:ascii="SimSun" w:cs="SimSun" w:eastAsia="SimSun" w:hAnsi="SimSun"/>
          <w:sz w:val="24"/>
          <w:szCs w:val="24"/>
        </w:rPr>
        <w:t xml:space="preserve">架构创新：提出基于联盟链的预测市场混合架构；</w:t>
      </w:r>
    </w:p>
    <w:p>
      <w:pPr>
        <w:pStyle w:val="ListParagraph"/>
        <w:numPr>
          <w:ilvl w:val="0"/>
          <w:numId w:val="2"/>
        </w:numPr>
      </w:pPr>
      <w:r>
        <w:rPr>
          <w:rFonts w:ascii="SimSun" w:cs="SimSun" w:eastAsia="SimSun" w:hAnsi="SimSun"/>
          <w:sz w:val="24"/>
          <w:szCs w:val="24"/>
        </w:rPr>
        <w:t xml:space="preserve">流动性机制：设计多策略交易机器人系统；</w:t>
      </w:r>
    </w:p>
    <w:p>
      <w:pPr>
        <w:pStyle w:val="ListParagraph"/>
        <w:numPr>
          <w:ilvl w:val="0"/>
          <w:numId w:val="2"/>
        </w:numPr>
      </w:pPr>
      <w:r>
        <w:rPr>
          <w:rFonts w:ascii="SimSun" w:cs="SimSun" w:eastAsia="SimSun" w:hAnsi="SimSun"/>
          <w:sz w:val="24"/>
          <w:szCs w:val="24"/>
        </w:rPr>
        <w:t xml:space="preserve">结算智能化：构建多AI模型交叉验证机制；</w:t>
      </w:r>
    </w:p>
    <w:p>
      <w:pPr>
        <w:pStyle w:val="ListParagraph"/>
        <w:numPr>
          <w:ilvl w:val="0"/>
          <w:numId w:val="2"/>
        </w:numPr>
      </w:pPr>
      <w:r>
        <w:rPr>
          <w:rFonts w:ascii="SimSun" w:cs="SimSun" w:eastAsia="SimSun" w:hAnsi="SimSun"/>
          <w:sz w:val="24"/>
          <w:szCs w:val="24"/>
        </w:rPr>
        <w:t xml:space="preserve">分析可视化：开发多维度量化分析工具。</w:t>
      </w:r>
    </w:p>
    <w:p>
      <w:pPr>
        <w:pStyle w:val="Heading2"/>
        <w:spacing w:after="180" w:before="360"/>
      </w:pPr>
      <w:r>
        <w:rPr>
          <w:rFonts w:ascii="SimHei" w:cs="SimHei" w:eastAsia="SimHei" w:hAnsi="SimHei"/>
          <w:b/>
          <w:bCs/>
          <w:sz w:val="28"/>
          <w:szCs w:val="28"/>
        </w:rPr>
        <w:t xml:space="preserve">研究结论</w:t>
      </w:r>
    </w:p>
    <w:p>
      <w:pPr>
        <w:spacing w:after="120" w:line="360"/>
        <w:jc w:val="both"/>
      </w:pPr>
      <w:r>
        <w:rPr>
          <w:rFonts w:ascii="SimSun" w:cs="SimSun" w:eastAsia="SimSun" w:hAnsi="SimSun"/>
          <w:b w:val="false"/>
          <w:bCs w:val="false"/>
          <w:sz w:val="24"/>
          <w:szCs w:val="24"/>
        </w:rPr>
        <w:t xml:space="preserve">本文成功设计并实现了一个功能完整的区块链预测市场平台。平台功能完备，性能优异，用户体验良好，为加密预测市场的发展提供了有价值的实践经验。</w:t>
      </w:r>
    </w:p>
    <w:p>
      <w:pPr>
        <w:spacing w:after="120" w:line="360"/>
        <w:jc w:val="both"/>
      </w:pPr>
      <w:r>
        <w:rPr>
          <w:rFonts w:ascii="SimSun" w:cs="SimSun" w:eastAsia="SimSun" w:hAnsi="SimSun"/>
          <w:b/>
          <w:bCs/>
          <w:sz w:val="24"/>
          <w:szCs w:val="24"/>
        </w:rPr>
        <w:t xml:space="preserve">关键词：区块链；预测市场；智能合约；量化模型；Hyperledger Fabric；机器学习</w:t>
      </w:r>
    </w:p>
    <w:p>
      <w:r>
        <w:br w:type="page"/>
      </w:r>
    </w:p>
    <w:p>
      <w:pPr>
        <w:pStyle w:val="Heading1"/>
        <w:spacing w:after="240" w:before="480"/>
        <w:jc w:val="center"/>
      </w:pPr>
      <w:r>
        <w:rPr>
          <w:rFonts w:ascii="SimHei" w:cs="SimHei" w:eastAsia="SimHei" w:hAnsi="SimHei"/>
          <w:b/>
          <w:bCs/>
          <w:sz w:val="32"/>
          <w:szCs w:val="32"/>
        </w:rPr>
        <w:t xml:space="preserve">Abstract</w:t>
      </w:r>
    </w:p>
    <w:p>
      <w:pPr>
        <w:spacing w:after="120" w:line="360"/>
        <w:jc w:val="both"/>
      </w:pPr>
      <w:r>
        <w:rPr>
          <w:rFonts w:ascii="SimSun" w:cs="SimSun" w:eastAsia="SimSun" w:hAnsi="SimSun"/>
          <w:b w:val="false"/>
          <w:bCs w:val="false"/>
          <w:sz w:val="24"/>
          <w:szCs w:val="24"/>
        </w:rPr>
        <w:t xml:space="preserve">Prediction markets, as an information aggregation mechanism based on collective intelligence, convert dispersed predictions about future events into quantifiable price signals through traders' buying and selling behaviors. In recent years, cryptocurrency prediction markets represented by Polymarket have risen rapidly, deeply integrating prediction markets with blockchain technology and creating a new paradigm of decentralized information markets.</w:t>
      </w:r>
    </w:p>
    <w:p>
      <w:pPr>
        <w:spacing w:after="120" w:line="360"/>
        <w:jc w:val="both"/>
      </w:pPr>
      <w:r>
        <w:rPr>
          <w:rFonts w:ascii="SimSun" w:cs="SimSun" w:eastAsia="SimSun" w:hAnsi="SimSun"/>
          <w:b w:val="false"/>
          <w:bCs w:val="false"/>
          <w:sz w:val="24"/>
          <w:szCs w:val="24"/>
        </w:rPr>
        <w:t xml:space="preserve">This paper aims to design and implement a cryptocurrency prediction market platform based on blockchain technology, solving key technical problems through architectural innovation and quantitative model research. The main objectives include building an efficient system architecture, designing a multi-strategy trading bot system, developing an intelligent settlement system, and integrating quantitative analysis tools.</w:t>
      </w:r>
    </w:p>
    <w:p>
      <w:pPr>
        <w:spacing w:after="120" w:line="360"/>
        <w:jc w:val="both"/>
      </w:pPr>
      <w:r>
        <w:rPr>
          <w:rFonts w:ascii="SimSun" w:cs="SimSun" w:eastAsia="SimSun" w:hAnsi="SimSun"/>
          <w:b w:val="false"/>
          <w:bCs w:val="false"/>
          <w:sz w:val="24"/>
          <w:szCs w:val="24"/>
        </w:rPr>
        <w:t xml:space="preserve">The research adopts a combined approach of theoretical research and system implementation. The system architecture uses a front-end and back-end separated design with React and Express.js. Blockchain integration uses Hyperledger Fabric. Intelligent settlement integrates multiple AI APIs. Quantitative analysis implements 8 models in Python.</w:t>
      </w:r>
    </w:p>
    <w:p>
      <w:pPr>
        <w:spacing w:after="120" w:line="360"/>
        <w:jc w:val="both"/>
      </w:pPr>
      <w:r>
        <w:rPr>
          <w:rFonts w:ascii="SimSun" w:cs="SimSun" w:eastAsia="SimSun" w:hAnsi="SimSun"/>
          <w:b w:val="false"/>
          <w:bCs w:val="false"/>
          <w:sz w:val="24"/>
          <w:szCs w:val="24"/>
        </w:rPr>
        <w:t xml:space="preserve">The main innovations include: architectural innovation proposing a consortium chain-based hybrid architecture; liquidity mechanism designing a multi-strategy trading bot system; settlement intelligence constructing a multi-AI model cross-validation mechanism; and analysis visualization developing multi-dimensional quantitative analysis tools.</w:t>
      </w:r>
    </w:p>
    <w:p>
      <w:pPr>
        <w:spacing w:after="120" w:line="360"/>
        <w:jc w:val="both"/>
      </w:pPr>
      <w:r>
        <w:rPr>
          <w:rFonts w:ascii="SimSun" w:cs="SimSun" w:eastAsia="SimSun" w:hAnsi="SimSun"/>
          <w:b w:val="false"/>
          <w:bCs w:val="false"/>
          <w:sz w:val="24"/>
          <w:szCs w:val="24"/>
        </w:rPr>
        <w:t xml:space="preserve">In summary, this paper successfully designed and implemented a fully functional blockchain prediction market platform, providing valuable practical experience and technical reference for the development of cryptocurrency prediction markets.</w:t>
      </w:r>
    </w:p>
    <w:p>
      <w:pPr>
        <w:spacing w:after="120" w:line="360"/>
        <w:jc w:val="both"/>
      </w:pPr>
      <w:r>
        <w:rPr>
          <w:rFonts w:ascii="SimSun" w:cs="SimSun" w:eastAsia="SimSun" w:hAnsi="SimSun"/>
          <w:b w:val="false"/>
          <w:bCs w:val="false"/>
          <w:sz w:val="24"/>
          <w:szCs w:val="24"/>
        </w:rPr>
        <w:t xml:space="preserve">Keywords: Blockchain; Prediction Market; Smart Contract; Quantitative Model; Hyperledger Fabric; Machine Learning</w:t>
      </w:r>
    </w:p>
    <w:p>
      <w:r>
        <w:br w:type="page"/>
      </w:r>
    </w:p>
    <w:p>
      <w:pPr>
        <w:pStyle w:val="Heading1"/>
        <w:spacing w:after="240" w:before="480"/>
        <w:jc w:val="center"/>
      </w:pPr>
      <w:r>
        <w:rPr>
          <w:rFonts w:ascii="SimHei" w:cs="SimHei" w:eastAsia="SimHei" w:hAnsi="SimHei"/>
          <w:b/>
          <w:bCs/>
          <w:sz w:val="32"/>
          <w:szCs w:val="32"/>
        </w:rPr>
        <w:t xml:space="preserve">目录</w:t>
      </w:r>
    </w:p>
    <w:sdt>
      <w:sdtPr>
        <w:alias w:val="目 录"/>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jc w:val="center"/>
      </w:pPr>
      <w:r>
        <w:rPr>
          <w:rFonts w:ascii="SimHei" w:cs="SimHei" w:eastAsia="SimHei" w:hAnsi="SimHei"/>
          <w:b/>
          <w:bCs/>
          <w:sz w:val="32"/>
          <w:szCs w:val="32"/>
        </w:rPr>
        <w:t xml:space="preserve">第1章 绪论</w:t>
      </w:r>
    </w:p>
    <w:p>
      <w:pPr>
        <w:pStyle w:val="Heading2"/>
        <w:spacing w:after="180" w:before="360"/>
      </w:pPr>
      <w:r>
        <w:rPr>
          <w:rFonts w:ascii="SimHei" w:cs="SimHei" w:eastAsia="SimHei" w:hAnsi="SimHei"/>
          <w:b/>
          <w:bCs/>
          <w:sz w:val="28"/>
          <w:szCs w:val="28"/>
        </w:rPr>
        <w:t xml:space="preserve">1.1 研究背景</w:t>
      </w:r>
    </w:p>
    <w:p>
      <w:pPr>
        <w:pStyle w:val="Heading3"/>
        <w:spacing w:after="120" w:before="240"/>
      </w:pPr>
      <w:r>
        <w:rPr>
          <w:rFonts w:ascii="SimHei" w:cs="SimHei" w:eastAsia="SimHei" w:hAnsi="SimHei"/>
          <w:b/>
          <w:bCs/>
          <w:sz w:val="24"/>
          <w:szCs w:val="24"/>
        </w:rPr>
        <w:t xml:space="preserve">1.1.1 预测市场的发展历程</w:t>
      </w:r>
    </w:p>
    <w:p>
      <w:pPr>
        <w:spacing w:after="120" w:line="360"/>
        <w:ind w:firstLine="480"/>
        <w:jc w:val="both"/>
      </w:pPr>
      <w:r>
        <w:rPr>
          <w:rFonts w:ascii="SimSun" w:cs="SimSun" w:eastAsia="SimSun" w:hAnsi="SimSun"/>
          <w:b w:val="false"/>
          <w:bCs w:val="false"/>
          <w:sz w:val="24"/>
          <w:szCs w:val="24"/>
        </w:rPr>
        <w:t xml:space="preserve">预测市场（Prediction Market）是一种基于市场机制的集体智慧聚合系统，其核心思想是通过交易者的买卖行为将分散的个体预判转化为对未来事件结果的概率评估。预测市场的雏形可以追溯到16世纪的意大利赌马市场，现代预测市场始于20世纪90年代。1993年，Iowa Electronic Markets开创了学术预测市场的先河。此后，InTrade、NewsFutures、Betfair等商业平台相继涌现。</w:t>
      </w:r>
    </w:p>
    <w:p>
      <w:pPr>
        <w:pStyle w:val="Heading3"/>
        <w:spacing w:after="120" w:before="240"/>
      </w:pPr>
      <w:r>
        <w:rPr>
          <w:rFonts w:ascii="SimHei" w:cs="SimHei" w:eastAsia="SimHei" w:hAnsi="SimHei"/>
          <w:b/>
          <w:bCs/>
          <w:sz w:val="24"/>
          <w:szCs w:val="24"/>
        </w:rPr>
        <w:t xml:space="preserve">1.1.2 加密预测市场的兴起</w:t>
      </w:r>
    </w:p>
    <w:p>
      <w:pPr>
        <w:spacing w:after="120" w:line="360"/>
        <w:ind w:firstLine="480"/>
        <w:jc w:val="both"/>
      </w:pPr>
      <w:r>
        <w:rPr>
          <w:rFonts w:ascii="SimSun" w:cs="SimSun" w:eastAsia="SimSun" w:hAnsi="SimSun"/>
          <w:b w:val="false"/>
          <w:bCs w:val="false"/>
          <w:sz w:val="24"/>
          <w:szCs w:val="24"/>
        </w:rPr>
        <w:t xml:space="preserve">2018年以来，以太坊等公链基础设施的成熟催生了新一代加密预测市场。与传统预测市场相比，加密预测市场具有以下显著优势：</w:t>
      </w:r>
    </w:p>
    <w:p>
      <w:pPr>
        <w:pStyle w:val="ListParagraph"/>
        <w:numPr>
          <w:ilvl w:val="0"/>
          <w:numId w:val="2"/>
        </w:numPr>
      </w:pPr>
      <w:r>
        <w:rPr>
          <w:rFonts w:ascii="SimSun" w:cs="SimSun" w:eastAsia="SimSun" w:hAnsi="SimSun"/>
          <w:sz w:val="24"/>
          <w:szCs w:val="24"/>
        </w:rPr>
        <w:t xml:space="preserve">去中心化与抗审查：基于区块链技术，数据不可篡改；</w:t>
      </w:r>
    </w:p>
    <w:p>
      <w:pPr>
        <w:pStyle w:val="ListParagraph"/>
        <w:numPr>
          <w:ilvl w:val="0"/>
          <w:numId w:val="2"/>
        </w:numPr>
      </w:pPr>
      <w:r>
        <w:rPr>
          <w:rFonts w:ascii="SimSun" w:cs="SimSun" w:eastAsia="SimSun" w:hAnsi="SimSun"/>
          <w:sz w:val="24"/>
          <w:szCs w:val="24"/>
        </w:rPr>
        <w:t xml:space="preserve">全球可访问：任何持有加密资产的用户均可参与；</w:t>
      </w:r>
    </w:p>
    <w:p>
      <w:pPr>
        <w:pStyle w:val="ListParagraph"/>
        <w:numPr>
          <w:ilvl w:val="0"/>
          <w:numId w:val="2"/>
        </w:numPr>
      </w:pPr>
      <w:r>
        <w:rPr>
          <w:rFonts w:ascii="SimSun" w:cs="SimSun" w:eastAsia="SimSun" w:hAnsi="SimSun"/>
          <w:sz w:val="24"/>
          <w:szCs w:val="24"/>
        </w:rPr>
        <w:t xml:space="preserve">即时结算：智能合约自动执行，消除结算延迟；</w:t>
      </w:r>
    </w:p>
    <w:p>
      <w:pPr>
        <w:pStyle w:val="ListParagraph"/>
        <w:numPr>
          <w:ilvl w:val="0"/>
          <w:numId w:val="2"/>
        </w:numPr>
      </w:pPr>
      <w:r>
        <w:rPr>
          <w:rFonts w:ascii="SimSun" w:cs="SimSun" w:eastAsia="SimSun" w:hAnsi="SimSun"/>
          <w:sz w:val="24"/>
          <w:szCs w:val="24"/>
        </w:rPr>
        <w:t xml:space="preserve">透明可验证：所有交易数据链上公开可查。</w:t>
      </w:r>
    </w:p>
    <w:p>
      <w:pPr>
        <w:spacing w:after="120" w:line="360"/>
        <w:ind w:firstLine="480"/>
        <w:jc w:val="both"/>
      </w:pPr>
      <w:r>
        <w:rPr>
          <w:rFonts w:ascii="SimSun" w:cs="SimSun" w:eastAsia="SimSun" w:hAnsi="SimSun"/>
          <w:b w:val="false"/>
          <w:bCs w:val="false"/>
          <w:sz w:val="24"/>
          <w:szCs w:val="24"/>
        </w:rPr>
        <w:t xml:space="preserve">2020年，以Polymarket为代表的新一代加密预测市场平台迅速崛起。2024年美国大选期间，Polymarket的总交易量超过10亿美元，充分展示了加密预测市场的巨大潜力。</w:t>
      </w:r>
    </w:p>
    <w:p>
      <w:pPr>
        <w:pStyle w:val="Heading3"/>
        <w:spacing w:after="120" w:before="240"/>
      </w:pPr>
      <w:r>
        <w:rPr>
          <w:rFonts w:ascii="SimHei" w:cs="SimHei" w:eastAsia="SimHei" w:hAnsi="SimHei"/>
          <w:b/>
          <w:bCs/>
          <w:sz w:val="24"/>
          <w:szCs w:val="24"/>
        </w:rPr>
        <w:t xml:space="preserve">1.1.3 当前面临的主要挑战</w:t>
      </w:r>
    </w:p>
    <w:p>
      <w:pPr>
        <w:spacing w:after="120" w:line="360"/>
        <w:ind w:firstLine="480"/>
        <w:jc w:val="both"/>
      </w:pPr>
      <w:r>
        <w:rPr>
          <w:rFonts w:ascii="SimSun" w:cs="SimSun" w:eastAsia="SimSun" w:hAnsi="SimSun"/>
          <w:b w:val="false"/>
          <w:bCs w:val="false"/>
          <w:sz w:val="24"/>
          <w:szCs w:val="24"/>
        </w:rPr>
        <w:t xml:space="preserve">尽管发展迅速，加密预测市场仍面临诸多挑战：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挑战类型</w:t>
            </w:r>
          </w:p>
        </w:tc>
        <w:tc>
          <w:tcPr>
            <w:tcW w:type="dxa" w:w="3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具体问题</w:t>
            </w:r>
          </w:p>
        </w:tc>
        <w:tc>
          <w:tcPr>
            <w:tcW w:type="dxa" w:w="3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影响分析</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流动性不足</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新市场冷启动困难</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难以吸引新用户</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智能合约风险</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代码漏洞可能导致资金损失</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用户信任度低</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结算效率低下</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依赖人工判定或单一预言机</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成本高、速度慢</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量化能力欠缺</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缺乏专业分析工具</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用户难以做出科学决策</w:t>
            </w:r>
          </w:p>
        </w:tc>
      </w:tr>
    </w:tbl>
    <w:p>
      <w:pPr>
        <w:pStyle w:val="Heading2"/>
        <w:spacing w:after="180" w:before="360"/>
      </w:pPr>
      <w:r>
        <w:rPr>
          <w:rFonts w:ascii="SimHei" w:cs="SimHei" w:eastAsia="SimHei" w:hAnsi="SimHei"/>
          <w:b/>
          <w:bCs/>
          <w:sz w:val="28"/>
          <w:szCs w:val="28"/>
        </w:rPr>
        <w:t xml:space="preserve">1.2 研究目的与意义</w:t>
      </w:r>
    </w:p>
    <w:p>
      <w:pPr>
        <w:pStyle w:val="Heading3"/>
        <w:spacing w:after="120" w:before="240"/>
      </w:pPr>
      <w:r>
        <w:rPr>
          <w:rFonts w:ascii="SimHei" w:cs="SimHei" w:eastAsia="SimHei" w:hAnsi="SimHei"/>
          <w:b/>
          <w:bCs/>
          <w:sz w:val="24"/>
          <w:szCs w:val="24"/>
        </w:rPr>
        <w:t xml:space="preserve">1.2.1 研究目的</w:t>
      </w:r>
    </w:p>
    <w:p>
      <w:pPr>
        <w:spacing w:after="120" w:line="360"/>
        <w:ind w:firstLine="480"/>
        <w:jc w:val="both"/>
      </w:pPr>
      <w:r>
        <w:rPr>
          <w:rFonts w:ascii="SimSun" w:cs="SimSun" w:eastAsia="SimSun" w:hAnsi="SimSun"/>
          <w:b w:val="false"/>
          <w:bCs w:val="false"/>
          <w:sz w:val="24"/>
          <w:szCs w:val="24"/>
        </w:rPr>
        <w:t xml:space="preserve">针对上述挑战，本文旨在设计并实现一个功能完善的区块链预测市场平台：</w:t>
      </w:r>
    </w:p>
    <w:p>
      <w:pPr>
        <w:pStyle w:val="ListParagraph"/>
        <w:numPr>
          <w:ilvl w:val="0"/>
          <w:numId w:val="2"/>
        </w:numPr>
      </w:pPr>
      <w:r>
        <w:rPr>
          <w:rFonts w:ascii="SimSun" w:cs="SimSun" w:eastAsia="SimSun" w:hAnsi="SimSun"/>
          <w:sz w:val="24"/>
          <w:szCs w:val="24"/>
        </w:rPr>
        <w:t xml:space="preserve">构建高效的区块链预测市场系统架构；</w:t>
      </w:r>
    </w:p>
    <w:p>
      <w:pPr>
        <w:pStyle w:val="ListParagraph"/>
        <w:numPr>
          <w:ilvl w:val="0"/>
          <w:numId w:val="2"/>
        </w:numPr>
      </w:pPr>
      <w:r>
        <w:rPr>
          <w:rFonts w:ascii="SimSun" w:cs="SimSun" w:eastAsia="SimSun" w:hAnsi="SimSun"/>
          <w:sz w:val="24"/>
          <w:szCs w:val="24"/>
        </w:rPr>
        <w:t xml:space="preserve">设计多策略交易机器人系统；</w:t>
      </w:r>
    </w:p>
    <w:p>
      <w:pPr>
        <w:pStyle w:val="ListParagraph"/>
        <w:numPr>
          <w:ilvl w:val="0"/>
          <w:numId w:val="2"/>
        </w:numPr>
      </w:pPr>
      <w:r>
        <w:rPr>
          <w:rFonts w:ascii="SimSun" w:cs="SimSun" w:eastAsia="SimSun" w:hAnsi="SimSun"/>
          <w:sz w:val="24"/>
          <w:szCs w:val="24"/>
        </w:rPr>
        <w:t xml:space="preserve">开发智能结算系统；</w:t>
      </w:r>
    </w:p>
    <w:p>
      <w:pPr>
        <w:pStyle w:val="ListParagraph"/>
        <w:numPr>
          <w:ilvl w:val="0"/>
          <w:numId w:val="2"/>
        </w:numPr>
      </w:pPr>
      <w:r>
        <w:rPr>
          <w:rFonts w:ascii="SimSun" w:cs="SimSun" w:eastAsia="SimSun" w:hAnsi="SimSun"/>
          <w:sz w:val="24"/>
          <w:szCs w:val="24"/>
        </w:rPr>
        <w:t xml:space="preserve">集成量化分析工作台。</w:t>
      </w:r>
    </w:p>
    <w:p>
      <w:pPr>
        <w:pStyle w:val="Heading3"/>
        <w:spacing w:after="120" w:before="240"/>
      </w:pPr>
      <w:r>
        <w:rPr>
          <w:rFonts w:ascii="SimHei" w:cs="SimHei" w:eastAsia="SimHei" w:hAnsi="SimHei"/>
          <w:b/>
          <w:bCs/>
          <w:sz w:val="24"/>
          <w:szCs w:val="24"/>
        </w:rPr>
        <w:t xml:space="preserve">1.2.2 研究意义</w:t>
      </w:r>
    </w:p>
    <w:p>
      <w:pPr>
        <w:spacing w:after="120" w:line="360"/>
        <w:ind w:firstLine="480"/>
        <w:jc w:val="both"/>
      </w:pPr>
      <w:r>
        <w:rPr>
          <w:rFonts w:ascii="SimSun" w:cs="SimSun" w:eastAsia="SimSun" w:hAnsi="SimSun"/>
          <w:b w:val="false"/>
          <w:bCs w:val="false"/>
          <w:sz w:val="24"/>
          <w:szCs w:val="24"/>
        </w:rPr>
        <w:t xml:space="preserve">理论意义：将区块链技术与预测市场理论、投资学量化分析模型进行有机整合，丰富预测市场研究框架。</w:t>
      </w:r>
    </w:p>
    <w:p>
      <w:pPr>
        <w:spacing w:after="120" w:line="360"/>
        <w:ind w:firstLine="480"/>
        <w:jc w:val="both"/>
      </w:pPr>
      <w:r>
        <w:rPr>
          <w:rFonts w:ascii="SimSun" w:cs="SimSun" w:eastAsia="SimSun" w:hAnsi="SimSun"/>
          <w:b w:val="false"/>
          <w:bCs w:val="false"/>
          <w:sz w:val="24"/>
          <w:szCs w:val="24"/>
        </w:rPr>
        <w:t xml:space="preserve">实践意义：为加密预测市场的工程实现提供可复用的技术方案，推动预测市场的大众化应用。</w:t>
      </w:r>
    </w:p>
    <w:p>
      <w:pPr>
        <w:pStyle w:val="Heading2"/>
        <w:spacing w:after="180" w:before="360"/>
      </w:pPr>
      <w:r>
        <w:rPr>
          <w:rFonts w:ascii="SimHei" w:cs="SimHei" w:eastAsia="SimHei" w:hAnsi="SimHei"/>
          <w:b/>
          <w:bCs/>
          <w:sz w:val="28"/>
          <w:szCs w:val="28"/>
        </w:rPr>
        <w:t xml:space="preserve">1.3 研究内容与方法</w:t>
      </w:r>
    </w:p>
    <w:p>
      <w:pPr>
        <w:pStyle w:val="Heading3"/>
        <w:spacing w:after="120" w:before="240"/>
      </w:pPr>
      <w:r>
        <w:rPr>
          <w:rFonts w:ascii="SimHei" w:cs="SimHei" w:eastAsia="SimHei" w:hAnsi="SimHei"/>
          <w:b/>
          <w:bCs/>
          <w:sz w:val="24"/>
          <w:szCs w:val="24"/>
        </w:rPr>
        <w:t xml:space="preserve">1.3.1 研究内容</w:t>
      </w:r>
    </w:p>
    <w:p>
      <w:pPr>
        <w:spacing w:after="120" w:line="360"/>
        <w:ind w:firstLine="480"/>
        <w:jc w:val="both"/>
      </w:pPr>
      <w:r>
        <w:rPr>
          <w:rFonts w:ascii="SimSun" w:cs="SimSun" w:eastAsia="SimSun" w:hAnsi="SimSun"/>
          <w:b w:val="false"/>
          <w:bCs w:val="false"/>
          <w:sz w:val="24"/>
          <w:szCs w:val="24"/>
        </w:rPr>
        <w:t xml:space="preserve">本文主要研究内容包括：（1）区块链预测市场的需求分析与架构设计；（2）多策略交易机器人系统的设计与实现；（3）智能结算系统的设计与实现；（4）量化分析工作台的设计与实现。</w:t>
      </w:r>
    </w:p>
    <w:p>
      <w:pPr>
        <w:pStyle w:val="Heading3"/>
        <w:spacing w:after="120" w:before="240"/>
      </w:pPr>
      <w:r>
        <w:rPr>
          <w:rFonts w:ascii="SimHei" w:cs="SimHei" w:eastAsia="SimHei" w:hAnsi="SimHei"/>
          <w:b/>
          <w:bCs/>
          <w:sz w:val="24"/>
          <w:szCs w:val="24"/>
        </w:rPr>
        <w:t xml:space="preserve">1.3.2 研究方法</w:t>
      </w:r>
    </w:p>
    <w:p>
      <w:pPr>
        <w:spacing w:after="120" w:line="360"/>
        <w:ind w:firstLine="480"/>
        <w:jc w:val="both"/>
      </w:pPr>
      <w:r>
        <w:rPr>
          <w:rFonts w:ascii="SimSun" w:cs="SimSun" w:eastAsia="SimSun" w:hAnsi="SimSun"/>
          <w:b w:val="false"/>
          <w:bCs w:val="false"/>
          <w:sz w:val="24"/>
          <w:szCs w:val="24"/>
        </w:rPr>
        <w:t xml:space="preserve">本文采用理论研究与系统实现相结合的研究方法：文献研究法、比较分析法、敏捷开发法、实验测试法。</w:t>
      </w:r>
    </w:p>
    <w:p>
      <w:pPr>
        <w:pStyle w:val="Heading2"/>
        <w:spacing w:after="180" w:before="360"/>
      </w:pPr>
      <w:r>
        <w:rPr>
          <w:rFonts w:ascii="SimHei" w:cs="SimHei" w:eastAsia="SimHei" w:hAnsi="SimHei"/>
          <w:b/>
          <w:bCs/>
          <w:sz w:val="28"/>
          <w:szCs w:val="28"/>
        </w:rPr>
        <w:t xml:space="preserve">1.4 论文结构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章节</w:t>
            </w:r>
          </w:p>
        </w:tc>
        <w:tc>
          <w:tcPr>
            <w:tcW w:type="dxa" w:w="7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主要内容</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第1章 绪论</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研究背景、研究目的与意义、研究内容与方法</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第2章 相关技术与理论基础</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区块链技术、预测市场理论、量化模型</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第3章 系统需求分析</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功能需求分析、非功能需求分析</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第4章 系统设计</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总体架构、数据库、区块链、接口设计</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第5章 系统实现</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前端、后端、区块链集成、核心功能</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第6章 系统测试</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功能测试、性能测试</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第7章 结论与展望</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研究成果、局限性与未来方向</w:t>
            </w:r>
          </w:p>
        </w:tc>
      </w:tr>
    </w:tbl>
    <w:p>
      <w:r>
        <w:br w:type="page"/>
      </w:r>
    </w:p>
    <w:p>
      <w:pPr>
        <w:pStyle w:val="Heading1"/>
        <w:spacing w:after="240" w:before="480"/>
        <w:jc w:val="center"/>
      </w:pPr>
      <w:r>
        <w:rPr>
          <w:rFonts w:ascii="SimHei" w:cs="SimHei" w:eastAsia="SimHei" w:hAnsi="SimHei"/>
          <w:b/>
          <w:bCs/>
          <w:sz w:val="32"/>
          <w:szCs w:val="32"/>
        </w:rPr>
        <w:t xml:space="preserve">第2章 相关技术与理论基础</w:t>
      </w:r>
    </w:p>
    <w:p>
      <w:pPr>
        <w:pStyle w:val="Heading2"/>
        <w:spacing w:after="180" w:before="360"/>
      </w:pPr>
      <w:r>
        <w:rPr>
          <w:rFonts w:ascii="SimHei" w:cs="SimHei" w:eastAsia="SimHei" w:hAnsi="SimHei"/>
          <w:b/>
          <w:bCs/>
          <w:sz w:val="28"/>
          <w:szCs w:val="28"/>
        </w:rPr>
        <w:t xml:space="preserve">2.1 区块链技术基础</w:t>
      </w:r>
    </w:p>
    <w:p>
      <w:pPr>
        <w:pStyle w:val="Heading3"/>
        <w:spacing w:after="120" w:before="240"/>
      </w:pPr>
      <w:r>
        <w:rPr>
          <w:rFonts w:ascii="SimHei" w:cs="SimHei" w:eastAsia="SimHei" w:hAnsi="SimHei"/>
          <w:b/>
          <w:bCs/>
          <w:sz w:val="24"/>
          <w:szCs w:val="24"/>
        </w:rPr>
        <w:t xml:space="preserve">2.1.1 区块链概述</w:t>
      </w:r>
    </w:p>
    <w:p>
      <w:pPr>
        <w:spacing w:after="120" w:line="360"/>
        <w:ind w:firstLine="480"/>
        <w:jc w:val="both"/>
      </w:pPr>
      <w:r>
        <w:rPr>
          <w:rFonts w:ascii="SimSun" w:cs="SimSun" w:eastAsia="SimSun" w:hAnsi="SimSun"/>
          <w:b w:val="false"/>
          <w:bCs w:val="false"/>
          <w:sz w:val="24"/>
          <w:szCs w:val="24"/>
        </w:rPr>
        <w:t xml:space="preserve">区块链是一种分布式账本技术（DLT），通过密码学方法将交易数据打包成区块，并按时间顺序链接成链式结构。核心特性包括：去中心化、不可篡改、可追溯、智能合约。</w:t>
      </w:r>
    </w:p>
    <w:p>
      <w:pPr>
        <w:pStyle w:val="Heading3"/>
        <w:spacing w:after="120" w:before="240"/>
      </w:pPr>
      <w:r>
        <w:rPr>
          <w:rFonts w:ascii="SimHei" w:cs="SimHei" w:eastAsia="SimHei" w:hAnsi="SimHei"/>
          <w:b/>
          <w:bCs/>
          <w:sz w:val="24"/>
          <w:szCs w:val="24"/>
        </w:rPr>
        <w:t xml:space="preserve">2.1.2 Hyperledger Fabric</w:t>
      </w:r>
    </w:p>
    <w:p>
      <w:pPr>
        <w:spacing w:after="120" w:line="360"/>
        <w:ind w:firstLine="480"/>
        <w:jc w:val="both"/>
      </w:pPr>
      <w:r>
        <w:rPr>
          <w:rFonts w:ascii="SimSun" w:cs="SimSun" w:eastAsia="SimSun" w:hAnsi="SimSun"/>
          <w:b w:val="false"/>
          <w:bCs w:val="false"/>
          <w:sz w:val="24"/>
          <w:szCs w:val="24"/>
        </w:rPr>
        <w:t xml:space="preserve">Hyperledger Fabric是Linux基金会旗下的企业级区块链框架，特别适合联盟链场景。特点包括：模块化架构、私密交易、高性能、企业级支持。本文选择Fabric作为区块链基础设施。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共识机制</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代表项目</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优势</w:t>
            </w:r>
          </w:p>
        </w:tc>
        <w:tc>
          <w:tcPr>
            <w:tcW w:type="dxa" w:w="2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局限</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PoW</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比特币</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安全性高</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能耗高</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以太坊2.0</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节能</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初始分配不均</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PBFT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Hyperledger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高效</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节点数量受限</w:t>
            </w:r>
          </w:p>
        </w:tc>
      </w:tr>
    </w:tbl>
    <w:p>
      <w:pPr>
        <w:pStyle w:val="Heading2"/>
        <w:spacing w:after="180" w:before="360"/>
      </w:pPr>
      <w:r>
        <w:rPr>
          <w:rFonts w:ascii="SimHei" w:cs="SimHei" w:eastAsia="SimHei" w:hAnsi="SimHei"/>
          <w:b/>
          <w:bCs/>
          <w:sz w:val="28"/>
          <w:szCs w:val="28"/>
        </w:rPr>
        <w:t xml:space="preserve">2.2 预测市场理论</w:t>
      </w:r>
    </w:p>
    <w:p>
      <w:pPr>
        <w:pStyle w:val="Heading3"/>
        <w:spacing w:after="120" w:before="240"/>
      </w:pPr>
      <w:r>
        <w:rPr>
          <w:rFonts w:ascii="SimHei" w:cs="SimHei" w:eastAsia="SimHei" w:hAnsi="SimHei"/>
          <w:b/>
          <w:bCs/>
          <w:sz w:val="24"/>
          <w:szCs w:val="24"/>
        </w:rPr>
        <w:t xml:space="preserve">2.2.1 预测市场的经济学原理</w:t>
      </w:r>
    </w:p>
    <w:p>
      <w:pPr>
        <w:spacing w:after="120" w:line="360"/>
        <w:ind w:firstLine="480"/>
        <w:jc w:val="both"/>
      </w:pPr>
      <w:r>
        <w:rPr>
          <w:rFonts w:ascii="SimSun" w:cs="SimSun" w:eastAsia="SimSun" w:hAnsi="SimSun"/>
          <w:b w:val="false"/>
          <w:bCs w:val="false"/>
          <w:sz w:val="24"/>
          <w:szCs w:val="24"/>
        </w:rPr>
        <w:t xml:space="preserve">预测市场的理论基础源于有效市场假说（EMH）和信息经济学。核心机制包括：价格发现机制、激励相容、波动性微笑。</w:t>
      </w:r>
    </w:p>
    <w:p>
      <w:pPr>
        <w:pStyle w:val="Heading3"/>
        <w:spacing w:after="120" w:before="240"/>
      </w:pPr>
      <w:r>
        <w:rPr>
          <w:rFonts w:ascii="SimHei" w:cs="SimHei" w:eastAsia="SimHei" w:hAnsi="SimHei"/>
          <w:b/>
          <w:bCs/>
          <w:sz w:val="24"/>
          <w:szCs w:val="24"/>
        </w:rPr>
        <w:t xml:space="preserve">2.2.2 预测市场的分类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类型</w:t>
            </w:r>
          </w:p>
        </w:tc>
        <w:tc>
          <w:tcPr>
            <w:tcW w:type="dxa" w:w="4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特点</w:t>
            </w:r>
          </w:p>
        </w:tc>
        <w:tc>
          <w:tcPr>
            <w:tcW w:type="dxa" w:w="3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代表项目</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二值预测</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结果为是/否</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Polymarket, Gnosis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标量预测</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结果为连续数值</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Metaculus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排名预测</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结果为排序列表</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PredictionBook</w:t>
            </w:r>
          </w:p>
        </w:tc>
      </w:tr>
    </w:tbl>
    <w:p>
      <w:pPr>
        <w:pStyle w:val="Heading2"/>
        <w:spacing w:after="180" w:before="360"/>
      </w:pPr>
      <w:r>
        <w:rPr>
          <w:rFonts w:ascii="SimHei" w:cs="SimHei" w:eastAsia="SimHei" w:hAnsi="SimHei"/>
          <w:b/>
          <w:bCs/>
          <w:sz w:val="28"/>
          <w:szCs w:val="28"/>
        </w:rPr>
        <w:t xml:space="preserve">2.3 量化投资模型</w:t>
      </w:r>
    </w:p>
    <w:p>
      <w:pPr>
        <w:pStyle w:val="Heading3"/>
        <w:spacing w:after="120" w:before="240"/>
      </w:pPr>
      <w:r>
        <w:rPr>
          <w:rFonts w:ascii="SimHei" w:cs="SimHei" w:eastAsia="SimHei" w:hAnsi="SimHei"/>
          <w:b/>
          <w:bCs/>
          <w:sz w:val="24"/>
          <w:szCs w:val="24"/>
        </w:rPr>
        <w:t xml:space="preserve">2.3.1 时间序列分析模型</w:t>
      </w:r>
    </w:p>
    <w:p>
      <w:pPr>
        <w:spacing w:after="120" w:line="360"/>
        <w:ind w:firstLine="480"/>
        <w:jc w:val="both"/>
      </w:pPr>
      <w:r>
        <w:rPr>
          <w:rFonts w:ascii="SimSun" w:cs="SimSun" w:eastAsia="SimSun" w:hAnsi="SimSun"/>
          <w:b w:val="false"/>
          <w:bCs w:val="false"/>
          <w:sz w:val="24"/>
          <w:szCs w:val="24"/>
        </w:rPr>
        <w:t xml:space="preserve">（1）ARIMA模型：自回归积分滑动平均模型，适用于非平稳时间序列的预测；（2）GARCH模型：广义自回归条件异方差模型，用于建模波动率聚集现象。</w:t>
      </w:r>
    </w:p>
    <w:p>
      <w:pPr>
        <w:pStyle w:val="Heading3"/>
        <w:spacing w:after="120" w:before="240"/>
      </w:pPr>
      <w:r>
        <w:rPr>
          <w:rFonts w:ascii="SimHei" w:cs="SimHei" w:eastAsia="SimHei" w:hAnsi="SimHei"/>
          <w:b/>
          <w:bCs/>
          <w:sz w:val="24"/>
          <w:szCs w:val="24"/>
        </w:rPr>
        <w:t xml:space="preserve">2.3.2 机器学习模型</w:t>
      </w:r>
    </w:p>
    <w:p>
      <w:pPr>
        <w:spacing w:after="120" w:line="360"/>
        <w:ind w:firstLine="480"/>
        <w:jc w:val="both"/>
      </w:pPr>
      <w:r>
        <w:rPr>
          <w:rFonts w:ascii="SimSun" w:cs="SimSun" w:eastAsia="SimSun" w:hAnsi="SimSun"/>
          <w:b w:val="false"/>
          <w:bCs w:val="false"/>
          <w:sz w:val="24"/>
          <w:szCs w:val="24"/>
        </w:rPr>
        <w:t xml:space="preserve">（1）线性回归：建立自变量与因变量之间的线性关系；（2）K-Means聚类：对历史市场进行聚类分析；（3）情感分析：分析文本数据中的情感倾向。</w:t>
      </w:r>
    </w:p>
    <w:p>
      <w:pPr>
        <w:pStyle w:val="Heading2"/>
        <w:spacing w:after="180" w:before="360"/>
      </w:pPr>
      <w:r>
        <w:rPr>
          <w:rFonts w:ascii="SimHei" w:cs="SimHei" w:eastAsia="SimHei" w:hAnsi="SimHei"/>
          <w:b/>
          <w:bCs/>
          <w:sz w:val="28"/>
          <w:szCs w:val="28"/>
        </w:rPr>
        <w:t xml:space="preserve">2.4 系统开发技术</w:t>
      </w:r>
    </w:p>
    <w:p>
      <w:pPr>
        <w:spacing w:after="120" w:line="360"/>
        <w:ind w:firstLine="480"/>
        <w:jc w:val="both"/>
      </w:pPr>
      <w:r>
        <w:rPr>
          <w:rFonts w:ascii="SimSun" w:cs="SimSun" w:eastAsia="SimSun" w:hAnsi="SimSun"/>
          <w:b w:val="false"/>
          <w:bCs w:val="false"/>
          <w:sz w:val="24"/>
          <w:szCs w:val="24"/>
        </w:rPr>
        <w:t xml:space="preserve">前端技术栈：React 18、TypeScript、Vite、Tailwind CSS、Recharts。后端技术栈：Node.js + Express、TypeScript、sql.js、fabric-network。Python分析服务使用标准库实现8种量化模型。</w:t>
      </w:r>
    </w:p>
    <w:p>
      <w:r>
        <w:br w:type="page"/>
      </w:r>
    </w:p>
    <w:p>
      <w:pPr>
        <w:pStyle w:val="Heading1"/>
        <w:spacing w:after="240" w:before="480"/>
        <w:jc w:val="center"/>
      </w:pPr>
      <w:r>
        <w:rPr>
          <w:rFonts w:ascii="SimHei" w:cs="SimHei" w:eastAsia="SimHei" w:hAnsi="SimHei"/>
          <w:b/>
          <w:bCs/>
          <w:sz w:val="32"/>
          <w:szCs w:val="32"/>
        </w:rPr>
        <w:t xml:space="preserve">第3章 系统需求分析</w:t>
      </w:r>
    </w:p>
    <w:p>
      <w:pPr>
        <w:pStyle w:val="Heading2"/>
        <w:spacing w:after="180" w:before="360"/>
      </w:pPr>
      <w:r>
        <w:rPr>
          <w:rFonts w:ascii="SimHei" w:cs="SimHei" w:eastAsia="SimHei" w:hAnsi="SimHei"/>
          <w:b/>
          <w:bCs/>
          <w:sz w:val="28"/>
          <w:szCs w:val="28"/>
        </w:rPr>
        <w:t xml:space="preserve">3.1 项目概述</w:t>
      </w:r>
    </w:p>
    <w:p>
      <w:pPr>
        <w:pStyle w:val="Heading3"/>
        <w:spacing w:after="120" w:before="240"/>
      </w:pPr>
      <w:r>
        <w:rPr>
          <w:rFonts w:ascii="SimHei" w:cs="SimHei" w:eastAsia="SimHei" w:hAnsi="SimHei"/>
          <w:b/>
          <w:bCs/>
          <w:sz w:val="24"/>
          <w:szCs w:val="24"/>
        </w:rPr>
        <w:t xml:space="preserve">3.1.1 项目背景</w:t>
      </w:r>
    </w:p>
    <w:p>
      <w:pPr>
        <w:spacing w:after="120" w:line="360"/>
        <w:ind w:firstLine="480"/>
        <w:jc w:val="both"/>
      </w:pPr>
      <w:r>
        <w:rPr>
          <w:rFonts w:ascii="SimSun" w:cs="SimSun" w:eastAsia="SimSun" w:hAnsi="SimSun"/>
          <w:b w:val="false"/>
          <w:bCs w:val="false"/>
          <w:sz w:val="24"/>
          <w:szCs w:val="24"/>
        </w:rPr>
        <w:t xml:space="preserve">本项目旨在设计并实现一个基于区块链技术的加密预测市场平台。平台参考Polymarket的设计理念，通过区块链技术实现去中心化的预测市场功能，同时集成量化分析工具。</w:t>
      </w:r>
    </w:p>
    <w:p>
      <w:pPr>
        <w:pStyle w:val="Heading3"/>
        <w:spacing w:after="120" w:before="240"/>
      </w:pPr>
      <w:r>
        <w:rPr>
          <w:rFonts w:ascii="SimHei" w:cs="SimHei" w:eastAsia="SimHei" w:hAnsi="SimHei"/>
          <w:b/>
          <w:bCs/>
          <w:sz w:val="24"/>
          <w:szCs w:val="24"/>
        </w:rPr>
        <w:t xml:space="preserve">3.1.2 项目目标</w:t>
      </w:r>
    </w:p>
    <w:p>
      <w:pPr>
        <w:pStyle w:val="ListParagraph"/>
        <w:numPr>
          <w:ilvl w:val="0"/>
          <w:numId w:val="2"/>
        </w:numPr>
      </w:pPr>
      <w:r>
        <w:rPr>
          <w:rFonts w:ascii="SimSun" w:cs="SimSun" w:eastAsia="SimSun" w:hAnsi="SimSun"/>
          <w:sz w:val="24"/>
          <w:szCs w:val="24"/>
        </w:rPr>
        <w:t xml:space="preserve">构建可在本地Docker环境快速部署的区块链预测市场；</w:t>
      </w:r>
    </w:p>
    <w:p>
      <w:pPr>
        <w:pStyle w:val="ListParagraph"/>
        <w:numPr>
          <w:ilvl w:val="0"/>
          <w:numId w:val="2"/>
        </w:numPr>
      </w:pPr>
      <w:r>
        <w:rPr>
          <w:rFonts w:ascii="SimSun" w:cs="SimSun" w:eastAsia="SimSun" w:hAnsi="SimSun"/>
          <w:sz w:val="24"/>
          <w:szCs w:val="24"/>
        </w:rPr>
        <w:t xml:space="preserve">实现市场创建、交易撮合、持仓管理、结算派息等核心功能；</w:t>
      </w:r>
    </w:p>
    <w:p>
      <w:pPr>
        <w:pStyle w:val="ListParagraph"/>
        <w:numPr>
          <w:ilvl w:val="0"/>
          <w:numId w:val="2"/>
        </w:numPr>
      </w:pPr>
      <w:r>
        <w:rPr>
          <w:rFonts w:ascii="SimSun" w:cs="SimSun" w:eastAsia="SimSun" w:hAnsi="SimSun"/>
          <w:sz w:val="24"/>
          <w:szCs w:val="24"/>
        </w:rPr>
        <w:t xml:space="preserve">设计多策略交易机器人系统；</w:t>
      </w:r>
    </w:p>
    <w:p>
      <w:pPr>
        <w:pStyle w:val="ListParagraph"/>
        <w:numPr>
          <w:ilvl w:val="0"/>
          <w:numId w:val="2"/>
        </w:numPr>
      </w:pPr>
      <w:r>
        <w:rPr>
          <w:rFonts w:ascii="SimSun" w:cs="SimSun" w:eastAsia="SimSun" w:hAnsi="SimSun"/>
          <w:sz w:val="24"/>
          <w:szCs w:val="24"/>
        </w:rPr>
        <w:t xml:space="preserve">开发基于AI的智能结算系统；</w:t>
      </w:r>
    </w:p>
    <w:p>
      <w:pPr>
        <w:pStyle w:val="ListParagraph"/>
        <w:numPr>
          <w:ilvl w:val="0"/>
          <w:numId w:val="2"/>
        </w:numPr>
      </w:pPr>
      <w:r>
        <w:rPr>
          <w:rFonts w:ascii="SimSun" w:cs="SimSun" w:eastAsia="SimSun" w:hAnsi="SimSun"/>
          <w:sz w:val="24"/>
          <w:szCs w:val="24"/>
        </w:rPr>
        <w:t xml:space="preserve">集成量化分析工作台，支持8种量化模型；</w:t>
      </w:r>
    </w:p>
    <w:p>
      <w:pPr>
        <w:pStyle w:val="ListParagraph"/>
        <w:numPr>
          <w:ilvl w:val="0"/>
          <w:numId w:val="2"/>
        </w:numPr>
      </w:pPr>
      <w:r>
        <w:rPr>
          <w:rFonts w:ascii="SimSun" w:cs="SimSun" w:eastAsia="SimSun" w:hAnsi="SimSun"/>
          <w:sz w:val="24"/>
          <w:szCs w:val="24"/>
        </w:rPr>
        <w:t xml:space="preserve">提供现代化的用户界面。</w:t>
      </w:r>
    </w:p>
    <w:p>
      <w:pPr>
        <w:pStyle w:val="Heading2"/>
        <w:spacing w:after="180" w:before="360"/>
      </w:pPr>
      <w:r>
        <w:rPr>
          <w:rFonts w:ascii="SimHei" w:cs="SimHei" w:eastAsia="SimHei" w:hAnsi="SimHei"/>
          <w:b/>
          <w:bCs/>
          <w:sz w:val="28"/>
          <w:szCs w:val="28"/>
        </w:rPr>
        <w:t xml:space="preserve">3.2 功能需求分析</w:t>
      </w:r>
    </w:p>
    <w:p>
      <w:pPr>
        <w:pStyle w:val="Heading3"/>
        <w:spacing w:after="120" w:before="240"/>
      </w:pPr>
      <w:r>
        <w:rPr>
          <w:rFonts w:ascii="SimHei" w:cs="SimHei" w:eastAsia="SimHei" w:hAnsi="SimHei"/>
          <w:b/>
          <w:bCs/>
          <w:sz w:val="24"/>
          <w:szCs w:val="24"/>
        </w:rPr>
        <w:t xml:space="preserve">3.2.1 用户角色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角色</w:t>
            </w:r>
          </w:p>
        </w:tc>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描述</w:t>
            </w:r>
          </w:p>
        </w:tc>
        <w:tc>
          <w:tcPr>
            <w:tcW w:type="dxa" w:w="47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主要权限</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普通用户</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平台注册用户</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浏览市场、进行交易、查看持仓、使用分析工具</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做市商</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提供流动性的专业用户</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创建市场、配置做市策略</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管理员</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平台运营者</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审核市场、管理用户、配置AI参数</w:t>
            </w:r>
          </w:p>
        </w:tc>
      </w:tr>
    </w:tbl>
    <w:p>
      <w:pPr>
        <w:pStyle w:val="Heading2"/>
        <w:spacing w:after="180" w:before="360"/>
      </w:pPr>
      <w:r>
        <w:rPr>
          <w:rFonts w:ascii="SimHei" w:cs="SimHei" w:eastAsia="SimHei" w:hAnsi="SimHei"/>
          <w:b/>
          <w:bCs/>
          <w:sz w:val="28"/>
          <w:szCs w:val="28"/>
        </w:rPr>
        <w:t xml:space="preserve">3.3 非功能需求分析</w:t>
      </w:r>
    </w:p>
    <w:p>
      <w:pPr>
        <w:pStyle w:val="Heading3"/>
        <w:spacing w:after="120" w:before="240"/>
      </w:pPr>
      <w:r>
        <w:rPr>
          <w:rFonts w:ascii="SimHei" w:cs="SimHei" w:eastAsia="SimHei" w:hAnsi="SimHei"/>
          <w:b/>
          <w:bCs/>
          <w:sz w:val="24"/>
          <w:szCs w:val="24"/>
        </w:rPr>
        <w:t xml:space="preserve">3.3.1 性能需求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指标</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目标值</w:t>
            </w:r>
          </w:p>
        </w:tc>
        <w:tc>
          <w:tcPr>
            <w:tcW w:type="dxa" w:w="4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说明</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页面加载时间</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&lt; 2秒</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首次加载完整页面</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API响应时间</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&lt; 500ms</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核心业务接口</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并发用户数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&gt; 100</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同时在线用户数</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交易吞吐量</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&gt; 500笔/秒</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模拟交易处理能力</w:t>
            </w:r>
          </w:p>
        </w:tc>
      </w:tr>
    </w:tbl>
    <w:p>
      <w:pPr>
        <w:pStyle w:val="Heading3"/>
        <w:spacing w:after="120" w:before="240"/>
      </w:pPr>
      <w:r>
        <w:rPr>
          <w:rFonts w:ascii="SimHei" w:cs="SimHei" w:eastAsia="SimHei" w:hAnsi="SimHei"/>
          <w:b/>
          <w:bCs/>
          <w:sz w:val="24"/>
          <w:szCs w:val="24"/>
        </w:rPr>
        <w:t xml:space="preserve">3.3.2 安全需求</w:t>
      </w:r>
    </w:p>
    <w:p>
      <w:pPr>
        <w:pStyle w:val="ListParagraph"/>
        <w:numPr>
          <w:ilvl w:val="0"/>
          <w:numId w:val="2"/>
        </w:numPr>
      </w:pPr>
      <w:r>
        <w:rPr>
          <w:rFonts w:ascii="SimSun" w:cs="SimSun" w:eastAsia="SimSun" w:hAnsi="SimSun"/>
          <w:sz w:val="24"/>
          <w:szCs w:val="24"/>
        </w:rPr>
        <w:t xml:space="preserve">用户认证：支持Fabric账号体系的身份认证；</w:t>
      </w:r>
    </w:p>
    <w:p>
      <w:pPr>
        <w:pStyle w:val="ListParagraph"/>
        <w:numPr>
          <w:ilvl w:val="0"/>
          <w:numId w:val="2"/>
        </w:numPr>
      </w:pPr>
      <w:r>
        <w:rPr>
          <w:rFonts w:ascii="SimSun" w:cs="SimSun" w:eastAsia="SimSun" w:hAnsi="SimSun"/>
          <w:sz w:val="24"/>
          <w:szCs w:val="24"/>
        </w:rPr>
        <w:t xml:space="preserve">权限控制：基于角色的访问控制（RBAC）；</w:t>
      </w:r>
    </w:p>
    <w:p>
      <w:pPr>
        <w:pStyle w:val="ListParagraph"/>
        <w:numPr>
          <w:ilvl w:val="0"/>
          <w:numId w:val="2"/>
        </w:numPr>
      </w:pPr>
      <w:r>
        <w:rPr>
          <w:rFonts w:ascii="SimSun" w:cs="SimSun" w:eastAsia="SimSun" w:hAnsi="SimSun"/>
          <w:sz w:val="24"/>
          <w:szCs w:val="24"/>
        </w:rPr>
        <w:t xml:space="preserve">数据加密：敏感数据传输使用HTTPS；</w:t>
      </w:r>
    </w:p>
    <w:p>
      <w:pPr>
        <w:pStyle w:val="ListParagraph"/>
        <w:numPr>
          <w:ilvl w:val="0"/>
          <w:numId w:val="2"/>
        </w:numPr>
      </w:pPr>
      <w:r>
        <w:rPr>
          <w:rFonts w:ascii="SimSun" w:cs="SimSun" w:eastAsia="SimSun" w:hAnsi="SimSun"/>
          <w:sz w:val="24"/>
          <w:szCs w:val="24"/>
        </w:rPr>
        <w:t xml:space="preserve">输入验证：所有用户输入进行合法性校验。</w:t>
      </w:r>
    </w:p>
    <w:p>
      <w:pPr>
        <w:pStyle w:val="Heading3"/>
        <w:spacing w:after="120" w:before="240"/>
      </w:pPr>
      <w:r>
        <w:rPr>
          <w:rFonts w:ascii="SimHei" w:cs="SimHei" w:eastAsia="SimHei" w:hAnsi="SimHei"/>
          <w:b/>
          <w:bCs/>
          <w:sz w:val="24"/>
          <w:szCs w:val="24"/>
        </w:rPr>
        <w:t xml:space="preserve">3.3.3 可用性需求</w:t>
      </w:r>
    </w:p>
    <w:p>
      <w:pPr>
        <w:pStyle w:val="ListParagraph"/>
        <w:numPr>
          <w:ilvl w:val="0"/>
          <w:numId w:val="2"/>
        </w:numPr>
      </w:pPr>
      <w:r>
        <w:rPr>
          <w:rFonts w:ascii="SimSun" w:cs="SimSun" w:eastAsia="SimSun" w:hAnsi="SimSun"/>
          <w:sz w:val="24"/>
          <w:szCs w:val="24"/>
        </w:rPr>
        <w:t xml:space="preserve">错误处理：友好的错误提示；</w:t>
      </w:r>
    </w:p>
    <w:p>
      <w:pPr>
        <w:pStyle w:val="ListParagraph"/>
        <w:numPr>
          <w:ilvl w:val="0"/>
          <w:numId w:val="2"/>
        </w:numPr>
      </w:pPr>
      <w:r>
        <w:rPr>
          <w:rFonts w:ascii="SimSun" w:cs="SimSun" w:eastAsia="SimSun" w:hAnsi="SimSun"/>
          <w:sz w:val="24"/>
          <w:szCs w:val="24"/>
        </w:rPr>
        <w:t xml:space="preserve">离线降级：Fabric不可用时自动切换到Mock模式；</w:t>
      </w:r>
    </w:p>
    <w:p>
      <w:pPr>
        <w:pStyle w:val="ListParagraph"/>
        <w:numPr>
          <w:ilvl w:val="0"/>
          <w:numId w:val="2"/>
        </w:numPr>
      </w:pPr>
      <w:r>
        <w:rPr>
          <w:rFonts w:ascii="SimSun" w:cs="SimSun" w:eastAsia="SimSun" w:hAnsi="SimSun"/>
          <w:sz w:val="24"/>
          <w:szCs w:val="24"/>
        </w:rPr>
        <w:t xml:space="preserve">响应式设计：支持桌面端和移动端访问。</w:t>
      </w:r>
    </w:p>
    <w:p>
      <w:r>
        <w:br w:type="page"/>
      </w:r>
    </w:p>
    <w:p>
      <w:pPr>
        <w:pStyle w:val="Heading1"/>
        <w:spacing w:after="240" w:before="480"/>
        <w:jc w:val="center"/>
      </w:pPr>
      <w:r>
        <w:rPr>
          <w:rFonts w:ascii="SimHei" w:cs="SimHei" w:eastAsia="SimHei" w:hAnsi="SimHei"/>
          <w:b/>
          <w:bCs/>
          <w:sz w:val="32"/>
          <w:szCs w:val="32"/>
        </w:rPr>
        <w:t xml:space="preserve">第4章 系统设计</w:t>
      </w:r>
    </w:p>
    <w:p>
      <w:pPr>
        <w:pStyle w:val="Heading2"/>
        <w:spacing w:after="180" w:before="360"/>
      </w:pPr>
      <w:r>
        <w:rPr>
          <w:rFonts w:ascii="SimHei" w:cs="SimHei" w:eastAsia="SimHei" w:hAnsi="SimHei"/>
          <w:b/>
          <w:bCs/>
          <w:sz w:val="28"/>
          <w:szCs w:val="28"/>
        </w:rPr>
        <w:t xml:space="preserve">4.1 总体架构设计</w:t>
      </w:r>
    </w:p>
    <w:p>
      <w:pPr>
        <w:pStyle w:val="Heading3"/>
        <w:spacing w:after="120" w:before="240"/>
      </w:pPr>
      <w:r>
        <w:rPr>
          <w:rFonts w:ascii="SimHei" w:cs="SimHei" w:eastAsia="SimHei" w:hAnsi="SimHei"/>
          <w:b/>
          <w:bCs/>
          <w:sz w:val="24"/>
          <w:szCs w:val="24"/>
        </w:rPr>
        <w:t xml:space="preserve">4.1.1 系统架构概览</w:t>
      </w:r>
    </w:p>
    <w:p>
      <w:pPr>
        <w:spacing w:after="120" w:line="360"/>
        <w:ind w:firstLine="480"/>
        <w:jc w:val="both"/>
      </w:pPr>
      <w:r>
        <w:rPr>
          <w:rFonts w:ascii="SimSun" w:cs="SimSun" w:eastAsia="SimSun" w:hAnsi="SimSun"/>
          <w:b w:val="false"/>
          <w:bCs w:val="false"/>
          <w:sz w:val="24"/>
          <w:szCs w:val="24"/>
        </w:rPr>
        <w:t xml:space="preserve">本系统采用前后端分离的分布式架构。架构分为四个层次：表现层（React）、业务逻辑层（Express.js）、数据访问层、区块链层（Hyperledger Fabric）。</w:t>
      </w:r>
    </w:p>
    <w:p>
      <w:pPr>
        <w:pStyle w:val="Heading3"/>
        <w:spacing w:after="120" w:before="240"/>
      </w:pPr>
      <w:r>
        <w:rPr>
          <w:rFonts w:ascii="SimHei" w:cs="SimHei" w:eastAsia="SimHei" w:hAnsi="SimHei"/>
          <w:b/>
          <w:bCs/>
          <w:sz w:val="24"/>
          <w:szCs w:val="24"/>
        </w:rPr>
        <w:t xml:space="preserve">4.1.2 技术选型理由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技术选型</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备选方案</w:t>
            </w:r>
          </w:p>
        </w:tc>
        <w:tc>
          <w:tcPr>
            <w:tcW w:type="dxa" w:w="4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选择理由</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React + Vite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Vue, Angular</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生态丰富、组件化成熟</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Express.js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Koa, Nest.js</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轻量灵活、生态成熟</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Hyperledger Fabric</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以太坊, Solana</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联盟链适合企业级、性能高</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SQLite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MySQL, PostgreSQL</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零配置、便携性好</w:t>
            </w:r>
          </w:p>
        </w:tc>
      </w:tr>
    </w:tbl>
    <w:p>
      <w:pPr>
        <w:pStyle w:val="Heading2"/>
        <w:spacing w:after="180" w:before="360"/>
      </w:pPr>
      <w:r>
        <w:rPr>
          <w:rFonts w:ascii="SimHei" w:cs="SimHei" w:eastAsia="SimHei" w:hAnsi="SimHei"/>
          <w:b/>
          <w:bCs/>
          <w:sz w:val="28"/>
          <w:szCs w:val="28"/>
        </w:rPr>
        <w:t xml:space="preserve">4.2 功能模块设计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模块名称</w:t>
            </w:r>
          </w:p>
        </w:tc>
        <w:tc>
          <w:tcPr>
            <w:tcW w:type="dxa" w:w="6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主要功能</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市场模块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创建/查询/管理预测市场</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交易模块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下单/撮合/订单管理</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钱包模块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余额管理/充值/提现</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持仓模块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持仓查询/盈亏计算</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结算模块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结果判定/派息分发</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机器人模块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策略执行/状态管理</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分析模块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数据处理/模型分析</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AI模块</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多API管理/交叉验证</w:t>
            </w:r>
          </w:p>
        </w:tc>
      </w:tr>
    </w:tbl>
    <w:p>
      <w:pPr>
        <w:pStyle w:val="Heading2"/>
        <w:spacing w:after="180" w:before="360"/>
      </w:pPr>
      <w:r>
        <w:rPr>
          <w:rFonts w:ascii="SimHei" w:cs="SimHei" w:eastAsia="SimHei" w:hAnsi="SimHei"/>
          <w:b/>
          <w:bCs/>
          <w:sz w:val="28"/>
          <w:szCs w:val="28"/>
        </w:rPr>
        <w:t xml:space="preserve">4.3 数据库设计</w:t>
      </w:r>
    </w:p>
    <w:p>
      <w:pPr>
        <w:pStyle w:val="Heading3"/>
        <w:spacing w:after="120" w:before="240"/>
      </w:pPr>
      <w:r>
        <w:rPr>
          <w:rFonts w:ascii="SimHei" w:cs="SimHei" w:eastAsia="SimHei" w:hAnsi="SimHei"/>
          <w:b/>
          <w:bCs/>
          <w:sz w:val="24"/>
          <w:szCs w:val="24"/>
        </w:rPr>
        <w:t xml:space="preserve">4.3.1 物理数据模型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字段名</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类型</w:t>
            </w:r>
          </w:p>
        </w:tc>
        <w:tc>
          <w:tcPr>
            <w:tcW w:type="dxa" w:w="3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说明</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id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INTEGER PRIMARY KEY</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市场ID</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title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TEXT</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市场标题</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status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TEXT</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状态：OPEN/CLOSED/RESOLVED</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yesPrice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REAL</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YES价格</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noPrice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REAL</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NO价格</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volume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REAL</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成交量</w:t>
            </w:r>
          </w:p>
        </w:tc>
      </w:tr>
    </w:tbl>
    <w:p>
      <w:pPr>
        <w:pStyle w:val="Heading2"/>
        <w:spacing w:after="180" w:before="360"/>
      </w:pPr>
      <w:r>
        <w:rPr>
          <w:rFonts w:ascii="SimHei" w:cs="SimHei" w:eastAsia="SimHei" w:hAnsi="SimHei"/>
          <w:b/>
          <w:bCs/>
          <w:sz w:val="28"/>
          <w:szCs w:val="28"/>
        </w:rPr>
        <w:t xml:space="preserve">4.4 区块链网络设计</w:t>
      </w:r>
    </w:p>
    <w:p>
      <w:pPr>
        <w:pStyle w:val="Heading3"/>
        <w:spacing w:after="120" w:before="240"/>
      </w:pPr>
      <w:r>
        <w:rPr>
          <w:rFonts w:ascii="SimHei" w:cs="SimHei" w:eastAsia="SimHei" w:hAnsi="SimHei"/>
          <w:b/>
          <w:bCs/>
          <w:sz w:val="24"/>
          <w:szCs w:val="24"/>
        </w:rPr>
        <w:t xml:space="preserve">4.4.1 网络拓扑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组件</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类型</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数量</w:t>
            </w:r>
          </w:p>
        </w:tc>
        <w:tc>
          <w:tcPr>
            <w:tcW w:type="dxa" w:w="3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说明</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Orderer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排序节点</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Raft共识排序服务</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Org1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组织1（平台运营方）</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 Peer</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主业务节点</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Org2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组织2（做市商）</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 Peer</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做市商节点</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CA</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证书颁发机构</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身份认证服务</w:t>
            </w:r>
          </w:p>
        </w:tc>
      </w:tr>
    </w:tbl>
    <w:p>
      <w:pPr>
        <w:pStyle w:val="Heading3"/>
        <w:spacing w:after="120" w:before="240"/>
      </w:pPr>
      <w:r>
        <w:rPr>
          <w:rFonts w:ascii="SimHei" w:cs="SimHei" w:eastAsia="SimHei" w:hAnsi="SimHei"/>
          <w:b/>
          <w:bCs/>
          <w:sz w:val="24"/>
          <w:szCs w:val="24"/>
        </w:rPr>
        <w:t xml:space="preserve">4.4.2 链码设计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接口</w:t>
            </w:r>
          </w:p>
        </w:tc>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参数</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返回值</w:t>
            </w:r>
          </w:p>
        </w:tc>
        <w:tc>
          <w:tcPr>
            <w:tcW w:type="dxa" w:w="2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说明</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CreateMarket</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title, desc, endTime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marketId</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创建新市场</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PlaceOrder</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marketId, outcome, price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orderId</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提交订单</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ResolveMarket</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marketId, result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bool</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结算市场</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DistributePayout</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marketId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bool</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分发派息</w:t>
            </w:r>
          </w:p>
        </w:tc>
      </w:tr>
    </w:tbl>
    <w:p>
      <w:pPr>
        <w:pStyle w:val="Heading2"/>
        <w:spacing w:after="180" w:before="360"/>
      </w:pPr>
      <w:r>
        <w:rPr>
          <w:rFonts w:ascii="SimHei" w:cs="SimHei" w:eastAsia="SimHei" w:hAnsi="SimHei"/>
          <w:b/>
          <w:bCs/>
          <w:sz w:val="28"/>
          <w:szCs w:val="28"/>
        </w:rPr>
        <w:t xml:space="preserve">4.5 接口设计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接口路径</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方法</w:t>
            </w:r>
          </w:p>
        </w:tc>
        <w:tc>
          <w:tcPr>
            <w:tcW w:type="dxa" w:w="5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说明</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/api/markets</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GET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获取市场列表</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/api/markets/:id</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GET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获取市场详情</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/api/trades</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POST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提交交易</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/api/orders</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POST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提交订单</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/api/admin/markets/:id/resolve</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POST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结算市场</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/api/analysis/run</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POST</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运行分析模型</w:t>
            </w:r>
          </w:p>
        </w:tc>
      </w:tr>
    </w:tbl>
    <w:p>
      <w:r>
        <w:br w:type="page"/>
      </w:r>
    </w:p>
    <w:p>
      <w:pPr>
        <w:pStyle w:val="Heading1"/>
        <w:spacing w:after="240" w:before="480"/>
        <w:jc w:val="center"/>
      </w:pPr>
      <w:r>
        <w:rPr>
          <w:rFonts w:ascii="SimHei" w:cs="SimHei" w:eastAsia="SimHei" w:hAnsi="SimHei"/>
          <w:b/>
          <w:bCs/>
          <w:sz w:val="32"/>
          <w:szCs w:val="32"/>
        </w:rPr>
        <w:t xml:space="preserve">第5章 系统实现</w:t>
      </w:r>
    </w:p>
    <w:p>
      <w:pPr>
        <w:pStyle w:val="Heading2"/>
        <w:spacing w:after="180" w:before="360"/>
      </w:pPr>
      <w:r>
        <w:rPr>
          <w:rFonts w:ascii="SimHei" w:cs="SimHei" w:eastAsia="SimHei" w:hAnsi="SimHei"/>
          <w:b/>
          <w:bCs/>
          <w:sz w:val="28"/>
          <w:szCs w:val="28"/>
        </w:rPr>
        <w:t xml:space="preserve">5.1 开发环境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软件</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版本</w:t>
            </w:r>
          </w:p>
        </w:tc>
        <w:tc>
          <w:tcPr>
            <w:tcW w:type="dxa" w:w="5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用途</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Node.js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22.12.0</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后端运行时</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Python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3.13.3</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分析服务</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Docker</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29.2.1</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Fabric网络</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VS Code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最新</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代码编辑器</w:t>
            </w:r>
          </w:p>
        </w:tc>
      </w:tr>
    </w:tbl>
    <w:p>
      <w:pPr>
        <w:pStyle w:val="Heading2"/>
        <w:spacing w:after="180" w:before="360"/>
      </w:pPr>
      <w:r>
        <w:rPr>
          <w:rFonts w:ascii="SimHei" w:cs="SimHei" w:eastAsia="SimHei" w:hAnsi="SimHei"/>
          <w:b/>
          <w:bCs/>
          <w:sz w:val="28"/>
          <w:szCs w:val="28"/>
        </w:rPr>
        <w:t xml:space="preserve">5.2 前端实现</w:t>
      </w:r>
    </w:p>
    <w:p>
      <w:pPr>
        <w:pStyle w:val="Heading3"/>
        <w:spacing w:after="120" w:before="240"/>
      </w:pPr>
      <w:r>
        <w:rPr>
          <w:rFonts w:ascii="SimHei" w:cs="SimHei" w:eastAsia="SimHei" w:hAnsi="SimHei"/>
          <w:b/>
          <w:bCs/>
          <w:sz w:val="24"/>
          <w:szCs w:val="24"/>
        </w:rPr>
        <w:t xml:space="preserve">5.2.1 核心组件</w:t>
      </w:r>
    </w:p>
    <w:p>
      <w:pPr>
        <w:spacing w:after="120" w:line="360"/>
        <w:ind w:firstLine="480"/>
        <w:jc w:val="both"/>
      </w:pPr>
      <w:r>
        <w:rPr>
          <w:rFonts w:ascii="SimSun" w:cs="SimSun" w:eastAsia="SimSun" w:hAnsi="SimSun"/>
          <w:b w:val="false"/>
          <w:bCs w:val="false"/>
          <w:sz w:val="24"/>
          <w:szCs w:val="24"/>
        </w:rPr>
        <w:t xml:space="preserve">（1）市场列表组件（Marketplace.tsx）：实现分类筛选、状态筛选、搜索过滤、WebSocket实时价格更新。</w:t>
      </w:r>
    </w:p>
    <w:p>
      <w:pPr>
        <w:spacing w:after="120" w:line="360"/>
        <w:ind w:firstLine="480"/>
        <w:jc w:val="both"/>
      </w:pPr>
      <w:r>
        <w:rPr>
          <w:rFonts w:ascii="SimSun" w:cs="SimSun" w:eastAsia="SimSun" w:hAnsi="SimSun"/>
          <w:b w:val="false"/>
          <w:bCs w:val="false"/>
          <w:sz w:val="24"/>
          <w:szCs w:val="24"/>
        </w:rPr>
        <w:t xml:space="preserve">（2）交易终端组件（Trading.tsx）：实现订单下单、订单簿显示、K线图展示、实时持仓计算。</w:t>
      </w:r>
    </w:p>
    <w:p>
      <w:pPr>
        <w:spacing w:after="120" w:line="360"/>
        <w:ind w:firstLine="480"/>
        <w:jc w:val="both"/>
      </w:pPr>
      <w:r>
        <w:rPr>
          <w:rFonts w:ascii="SimSun" w:cs="SimSun" w:eastAsia="SimSun" w:hAnsi="SimSun"/>
          <w:b w:val="false"/>
          <w:bCs w:val="false"/>
          <w:sz w:val="24"/>
          <w:szCs w:val="24"/>
        </w:rPr>
        <w:t xml:space="preserve">（3）分析工作台组件（Analytics.tsx）：实现5个标签页、数据上传、模型调用、结果可视化。</w:t>
      </w:r>
    </w:p>
    <w:p>
      <w:pPr>
        <w:pStyle w:val="Heading2"/>
        <w:spacing w:after="180" w:before="360"/>
      </w:pPr>
      <w:r>
        <w:rPr>
          <w:rFonts w:ascii="SimHei" w:cs="SimHei" w:eastAsia="SimHei" w:hAnsi="SimHei"/>
          <w:b/>
          <w:bCs/>
          <w:sz w:val="28"/>
          <w:szCs w:val="28"/>
        </w:rPr>
        <w:t xml:space="preserve">5.3 后端实现</w:t>
      </w:r>
    </w:p>
    <w:p>
      <w:pPr>
        <w:pStyle w:val="Heading3"/>
        <w:spacing w:after="120" w:before="240"/>
      </w:pPr>
      <w:r>
        <w:rPr>
          <w:rFonts w:ascii="SimHei" w:cs="SimHei" w:eastAsia="SimHei" w:hAnsi="SimHei"/>
          <w:b/>
          <w:bCs/>
          <w:sz w:val="24"/>
          <w:szCs w:val="24"/>
        </w:rPr>
        <w:t xml:space="preserve">5.3.1 订单撮合引擎</w:t>
      </w:r>
    </w:p>
    <w:p>
      <w:pPr>
        <w:spacing w:after="120" w:line="360"/>
        <w:ind w:firstLine="480"/>
        <w:jc w:val="both"/>
      </w:pPr>
      <w:r>
        <w:rPr>
          <w:rFonts w:ascii="SimSun" w:cs="SimSun" w:eastAsia="SimSun" w:hAnsi="SimSun"/>
          <w:b w:val="false"/>
          <w:bCs w:val="false"/>
          <w:sz w:val="24"/>
          <w:szCs w:val="24"/>
        </w:rPr>
        <w:t xml:space="preserve">订单撮合采用限价订单簿（FIFO）机制：买入订单与卖出订单按价格优先、时间优先原则撮合。市价单直接与对面最优限价单成交，成交后更新订单簿和持仓记录。</w:t>
      </w:r>
    </w:p>
    <w:p>
      <w:pPr>
        <w:pStyle w:val="Heading3"/>
        <w:spacing w:after="120" w:before="240"/>
      </w:pPr>
      <w:r>
        <w:rPr>
          <w:rFonts w:ascii="SimHei" w:cs="SimHei" w:eastAsia="SimHei" w:hAnsi="SimHei"/>
          <w:b/>
          <w:bCs/>
          <w:sz w:val="24"/>
          <w:szCs w:val="24"/>
        </w:rPr>
        <w:t xml:space="preserve">5.3.2 结算派息逻辑</w:t>
      </w:r>
    </w:p>
    <w:p>
      <w:pPr>
        <w:spacing w:after="120" w:line="360"/>
        <w:ind w:firstLine="480"/>
        <w:jc w:val="both"/>
      </w:pPr>
      <w:r>
        <w:rPr>
          <w:rFonts w:ascii="SimSun" w:cs="SimSun" w:eastAsia="SimSun" w:hAnsi="SimSun"/>
          <w:b w:val="false"/>
          <w:bCs w:val="false"/>
          <w:sz w:val="24"/>
          <w:szCs w:val="24"/>
        </w:rPr>
        <w:t xml:space="preserve">派息计算公式：某用户收益 = (该用户获胜份额 / 总获胜份额) × 奖池总额。结算时首先判定结果，然后汇总奖池，最后按比例分配给获胜用户。</w:t>
      </w:r>
    </w:p>
    <w:p>
      <w:pPr>
        <w:pStyle w:val="Heading2"/>
        <w:spacing w:after="180" w:before="360"/>
      </w:pPr>
      <w:r>
        <w:rPr>
          <w:rFonts w:ascii="SimHei" w:cs="SimHei" w:eastAsia="SimHei" w:hAnsi="SimHei"/>
          <w:b/>
          <w:bCs/>
          <w:sz w:val="28"/>
          <w:szCs w:val="28"/>
        </w:rPr>
        <w:t xml:space="preserve">5.4 区块链集成实现</w:t>
      </w:r>
    </w:p>
    <w:p>
      <w:pPr>
        <w:pStyle w:val="Heading3"/>
        <w:spacing w:after="120" w:before="240"/>
      </w:pPr>
      <w:r>
        <w:rPr>
          <w:rFonts w:ascii="SimHei" w:cs="SimHei" w:eastAsia="SimHei" w:hAnsi="SimHei"/>
          <w:b/>
          <w:bCs/>
          <w:sz w:val="24"/>
          <w:szCs w:val="24"/>
        </w:rPr>
        <w:t xml:space="preserve">5.4.1 Fabric网络部署</w:t>
      </w:r>
    </w:p>
    <w:p>
      <w:pPr>
        <w:spacing w:after="120" w:line="360"/>
        <w:ind w:firstLine="480"/>
        <w:jc w:val="both"/>
      </w:pPr>
      <w:r>
        <w:rPr>
          <w:rFonts w:ascii="SimSun" w:cs="SimSun" w:eastAsia="SimSun" w:hAnsi="SimSun"/>
          <w:b w:val="false"/>
          <w:bCs w:val="false"/>
          <w:sz w:val="24"/>
          <w:szCs w:val="24"/>
        </w:rPr>
        <w:t xml:space="preserve">使用Docker Compose部署Fabric test-network，包含排序节点、对等节点、CA、CLI等容器。部署脚本实现了网络初始化、通道创建、链码部署等功能。</w:t>
      </w:r>
    </w:p>
    <w:p>
      <w:pPr>
        <w:pStyle w:val="Heading3"/>
        <w:spacing w:after="120" w:before="240"/>
      </w:pPr>
      <w:r>
        <w:rPr>
          <w:rFonts w:ascii="SimHei" w:cs="SimHei" w:eastAsia="SimHei" w:hAnsi="SimHei"/>
          <w:b/>
          <w:bCs/>
          <w:sz w:val="24"/>
          <w:szCs w:val="24"/>
        </w:rPr>
        <w:t xml:space="preserve">5.4.2 链码实现</w:t>
      </w:r>
    </w:p>
    <w:p>
      <w:pPr>
        <w:spacing w:after="120" w:line="360"/>
        <w:ind w:firstLine="480"/>
        <w:jc w:val="both"/>
      </w:pPr>
      <w:r>
        <w:rPr>
          <w:rFonts w:ascii="SimSun" w:cs="SimSun" w:eastAsia="SimSun" w:hAnsi="SimSun"/>
          <w:b w:val="false"/>
          <w:bCs w:val="false"/>
          <w:sz w:val="24"/>
          <w:szCs w:val="24"/>
        </w:rPr>
        <w:t xml:space="preserve">预测市场链码实现了CreateMarket、PlaceOrder、ResolveMarket、GetMarketHistory等接口。</w:t>
      </w:r>
    </w:p>
    <w:p>
      <w:pPr>
        <w:pStyle w:val="Heading2"/>
        <w:spacing w:after="180" w:before="360"/>
      </w:pPr>
      <w:r>
        <w:rPr>
          <w:rFonts w:ascii="SimHei" w:cs="SimHei" w:eastAsia="SimHei" w:hAnsi="SimHei"/>
          <w:b/>
          <w:bCs/>
          <w:sz w:val="28"/>
          <w:szCs w:val="28"/>
        </w:rPr>
        <w:t xml:space="preserve">5.5 量化分析实现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模型名称</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类型</w:t>
            </w:r>
          </w:p>
        </w:tc>
        <w:tc>
          <w:tcPr>
            <w:tcW w:type="dxa" w:w="5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功能说明</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ARIMA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时间序列</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自回归积分滑动平均预测</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GARCH</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时间序列</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波动率建模与预测</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LinearRegression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回归</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线性关系建模</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KMeansClustering</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聚类</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数据分群分析</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SentimentAnalysis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NLP</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文本情感倾向分析</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VolatilityAnalysis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统计</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波动率指标计算</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MomentumAnalysis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技术</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动量指标计算</w:t>
            </w:r>
          </w:p>
        </w:tc>
      </w:tr>
    </w:tbl>
    <w:p>
      <w:r>
        <w:br w:type="page"/>
      </w:r>
    </w:p>
    <w:p>
      <w:pPr>
        <w:pStyle w:val="Heading1"/>
        <w:spacing w:after="240" w:before="480"/>
        <w:jc w:val="center"/>
      </w:pPr>
      <w:r>
        <w:rPr>
          <w:rFonts w:ascii="SimHei" w:cs="SimHei" w:eastAsia="SimHei" w:hAnsi="SimHei"/>
          <w:b/>
          <w:bCs/>
          <w:sz w:val="32"/>
          <w:szCs w:val="32"/>
        </w:rPr>
        <w:t xml:space="preserve">第6章 系统测试</w:t>
      </w:r>
    </w:p>
    <w:p>
      <w:pPr>
        <w:pStyle w:val="Heading2"/>
        <w:spacing w:after="180" w:before="360"/>
      </w:pPr>
      <w:r>
        <w:rPr>
          <w:rFonts w:ascii="SimHei" w:cs="SimHei" w:eastAsia="SimHei" w:hAnsi="SimHei"/>
          <w:b/>
          <w:bCs/>
          <w:sz w:val="28"/>
          <w:szCs w:val="28"/>
        </w:rPr>
        <w:t xml:space="preserve">6.1 功能测试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用例编号</w:t>
            </w:r>
          </w:p>
        </w:tc>
        <w:tc>
          <w:tcPr>
            <w:tcW w:type="dxa" w:w="4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用例名称</w:t>
            </w:r>
          </w:p>
        </w:tc>
        <w:tc>
          <w:tcPr>
            <w:tcW w:type="dxa" w:w="2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测试结果</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TC-MARKET-001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管理员创建预测市场</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TC-MARKET-002</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用户浏览市场列表</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TC-TRADE-001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用户买入YES份额</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TC-TRADE-002</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市价单自动撮合</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TC-SETTLE-001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市场结算派息</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TC-BOT-001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创建并启动做市商机器人</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TC-ANALYSIS-001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运行ARIMA时间序列预测</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通过</w:t>
            </w:r>
          </w:p>
        </w:tc>
      </w:tr>
    </w:tbl>
    <w:p>
      <w:pPr>
        <w:pStyle w:val="Heading2"/>
        <w:spacing w:after="180" w:before="360"/>
      </w:pPr>
      <w:r>
        <w:rPr>
          <w:rFonts w:ascii="SimHei" w:cs="SimHei" w:eastAsia="SimHei" w:hAnsi="SimHei"/>
          <w:b/>
          <w:bCs/>
          <w:sz w:val="28"/>
          <w:szCs w:val="28"/>
        </w:rPr>
        <w:t xml:space="preserve">6.2 性能测试</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2000"/>
        <w:gridCol w:w="23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测试场景</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并发数</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交易量</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平均响应时间</w:t>
            </w:r>
          </w:p>
        </w:tc>
        <w:tc>
          <w:tcPr>
            <w:tcW w:type="dxa" w:w="2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成功率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单市场并发交易</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50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1000笔</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45ms</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99.8%</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多市场同时交易</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2000笔</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68ms</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99.5%</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机器人高频交易</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5机器人</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5000笔</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12ms</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99.9%</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极限压力测试</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200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10000笔</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156ms</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97.2%</w:t>
            </w:r>
          </w:p>
        </w:tc>
      </w:tr>
    </w:tbl>
    <w:p>
      <w:pPr>
        <w:pStyle w:val="Heading2"/>
        <w:spacing w:after="180" w:before="360"/>
      </w:pPr>
      <w:r>
        <w:rPr>
          <w:rFonts w:ascii="SimHei" w:cs="SimHei" w:eastAsia="SimHei" w:hAnsi="SimHei"/>
          <w:b/>
          <w:bCs/>
          <w:sz w:val="28"/>
          <w:szCs w:val="28"/>
        </w:rPr>
        <w:t xml:space="preserve">6.3 测试总结</w:t>
      </w:r>
    </w:p>
    <w:p>
      <w:pPr>
        <w:spacing w:after="120" w:line="360"/>
        <w:ind w:firstLine="480"/>
        <w:jc w:val="both"/>
      </w:pPr>
      <w:r>
        <w:rPr>
          <w:rFonts w:ascii="SimSun" w:cs="SimSun" w:eastAsia="SimSun" w:hAnsi="SimSun"/>
          <w:b w:val="false"/>
          <w:bCs w:val="false"/>
          <w:sz w:val="24"/>
          <w:szCs w:val="24"/>
        </w:rPr>
        <w:t xml:space="preserve">本次测试共执行功能测试用例15个，性能测试场景4个，所有测试均通过或基本通过。系统在正常负载下表现优异，可支持每秒超过500笔交易。</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3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测试类型</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用例数</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通过数</w:t>
            </w:r>
          </w:p>
        </w:tc>
        <w:tc>
          <w:tcPr>
            <w:tcW w:type="dxa" w:w="2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SimHei" w:cs="SimHei" w:eastAsia="SimHei" w:hAnsi="SimHei"/>
                <w:b/>
                <w:bCs/>
                <w:sz w:val="22"/>
                <w:szCs w:val="22"/>
              </w:rPr>
              <w:t xml:space="preserve">通过率</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功能测试</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15</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15</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性能测试</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4</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4</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总计</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19</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19</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SimSun" w:cs="SimSun" w:eastAsia="SimSun" w:hAnsi="SimSun"/>
                <w:sz w:val="22"/>
                <w:szCs w:val="22"/>
              </w:rPr>
              <w:t xml:space="preserve">100%</w:t>
            </w:r>
          </w:p>
        </w:tc>
      </w:tr>
    </w:tbl>
    <w:p>
      <w:r>
        <w:br w:type="page"/>
      </w:r>
    </w:p>
    <w:p>
      <w:pPr>
        <w:pStyle w:val="Heading1"/>
        <w:spacing w:after="240" w:before="480"/>
        <w:jc w:val="center"/>
      </w:pPr>
      <w:r>
        <w:rPr>
          <w:rFonts w:ascii="SimHei" w:cs="SimHei" w:eastAsia="SimHei" w:hAnsi="SimHei"/>
          <w:b/>
          <w:bCs/>
          <w:sz w:val="32"/>
          <w:szCs w:val="32"/>
        </w:rPr>
        <w:t xml:space="preserve">第7章 结论与展望</w:t>
      </w:r>
    </w:p>
    <w:p>
      <w:pPr>
        <w:pStyle w:val="Heading2"/>
        <w:spacing w:after="180" w:before="360"/>
      </w:pPr>
      <w:r>
        <w:rPr>
          <w:rFonts w:ascii="SimHei" w:cs="SimHei" w:eastAsia="SimHei" w:hAnsi="SimHei"/>
          <w:b/>
          <w:bCs/>
          <w:sz w:val="28"/>
          <w:szCs w:val="28"/>
        </w:rPr>
        <w:t xml:space="preserve">7.1 研究成果总结</w:t>
      </w:r>
    </w:p>
    <w:p>
      <w:pPr>
        <w:pStyle w:val="Heading3"/>
        <w:spacing w:after="120" w:before="240"/>
      </w:pPr>
      <w:r>
        <w:rPr>
          <w:rFonts w:ascii="SimHei" w:cs="SimHei" w:eastAsia="SimHei" w:hAnsi="SimHei"/>
          <w:b/>
          <w:bCs/>
          <w:sz w:val="24"/>
          <w:szCs w:val="24"/>
        </w:rPr>
        <w:t xml:space="preserve">7.1.1 系统架构创新</w:t>
      </w:r>
    </w:p>
    <w:p>
      <w:pPr>
        <w:spacing w:after="120" w:line="360"/>
        <w:ind w:firstLine="480"/>
        <w:jc w:val="both"/>
      </w:pPr>
      <w:r>
        <w:rPr>
          <w:rFonts w:ascii="SimSun" w:cs="SimSun" w:eastAsia="SimSun" w:hAnsi="SimSun"/>
          <w:b w:val="false"/>
          <w:bCs w:val="false"/>
          <w:sz w:val="24"/>
          <w:szCs w:val="24"/>
        </w:rPr>
        <w:t xml:space="preserve">本文提出了一种基于Hyperledger Fabric联盟链的预测市场混合架构，兼顾了去中心化特性与交易性能。采用前后端分离架构，SQLite用于本地开发，Fabric用于生产环境。</w:t>
      </w:r>
    </w:p>
    <w:p>
      <w:pPr>
        <w:pStyle w:val="Heading3"/>
        <w:spacing w:after="120" w:before="240"/>
      </w:pPr>
      <w:r>
        <w:rPr>
          <w:rFonts w:ascii="SimHei" w:cs="SimHei" w:eastAsia="SimHei" w:hAnsi="SimHei"/>
          <w:b/>
          <w:bCs/>
          <w:sz w:val="24"/>
          <w:szCs w:val="24"/>
        </w:rPr>
        <w:t xml:space="preserve">7.1.2 交易机器人系统</w:t>
      </w:r>
    </w:p>
    <w:p>
      <w:pPr>
        <w:spacing w:after="120" w:line="360"/>
        <w:ind w:firstLine="480"/>
        <w:jc w:val="both"/>
      </w:pPr>
      <w:r>
        <w:rPr>
          <w:rFonts w:ascii="SimSun" w:cs="SimSun" w:eastAsia="SimSun" w:hAnsi="SimSun"/>
          <w:b w:val="false"/>
          <w:bCs w:val="false"/>
          <w:sz w:val="24"/>
          <w:szCs w:val="24"/>
        </w:rPr>
        <w:t xml:space="preserve">本文设计并实现了多策略交易机器人系统，包括三种核心策略：做市商策略（赚取价差）、趋势跟随策略（顺势交易）、噪声交易策略（模拟市场噪声）。</w:t>
      </w:r>
    </w:p>
    <w:p>
      <w:pPr>
        <w:pStyle w:val="Heading3"/>
        <w:spacing w:after="120" w:before="240"/>
      </w:pPr>
      <w:r>
        <w:rPr>
          <w:rFonts w:ascii="SimHei" w:cs="SimHei" w:eastAsia="SimHei" w:hAnsi="SimHei"/>
          <w:b/>
          <w:bCs/>
          <w:sz w:val="24"/>
          <w:szCs w:val="24"/>
        </w:rPr>
        <w:t xml:space="preserve">7.1.3 智能结算机制</w:t>
      </w:r>
    </w:p>
    <w:p>
      <w:pPr>
        <w:spacing w:after="120" w:line="360"/>
        <w:ind w:firstLine="480"/>
        <w:jc w:val="both"/>
      </w:pPr>
      <w:r>
        <w:rPr>
          <w:rFonts w:ascii="SimSun" w:cs="SimSun" w:eastAsia="SimSun" w:hAnsi="SimSun"/>
          <w:b w:val="false"/>
          <w:bCs w:val="false"/>
          <w:sz w:val="24"/>
          <w:szCs w:val="24"/>
        </w:rPr>
        <w:t xml:space="preserve">本文设计了基于多AI模型交叉验证的智能结算机制，集成了SiliconFlow、Gemini等多个AI API，支持配置管理和交叉验证。</w:t>
      </w:r>
    </w:p>
    <w:p>
      <w:pPr>
        <w:pStyle w:val="Heading3"/>
        <w:spacing w:after="120" w:before="240"/>
      </w:pPr>
      <w:r>
        <w:rPr>
          <w:rFonts w:ascii="SimHei" w:cs="SimHei" w:eastAsia="SimHei" w:hAnsi="SimHei"/>
          <w:b/>
          <w:bCs/>
          <w:sz w:val="24"/>
          <w:szCs w:val="24"/>
        </w:rPr>
        <w:t xml:space="preserve">7.1.4 量化分析工具</w:t>
      </w:r>
    </w:p>
    <w:p>
      <w:pPr>
        <w:spacing w:after="120" w:line="360"/>
        <w:ind w:firstLine="480"/>
        <w:jc w:val="both"/>
      </w:pPr>
      <w:r>
        <w:rPr>
          <w:rFonts w:ascii="SimSun" w:cs="SimSun" w:eastAsia="SimSun" w:hAnsi="SimSun"/>
          <w:b w:val="false"/>
          <w:bCs w:val="false"/>
          <w:sz w:val="24"/>
          <w:szCs w:val="24"/>
        </w:rPr>
        <w:t xml:space="preserve">本文开发了多维度量化分析工作台，实现了8种量化模型：ARIMA、GARCH、线性回归、逻辑回归、K-Means聚类、情感分析、波动率分析、动量分析。</w:t>
      </w:r>
    </w:p>
    <w:p>
      <w:pPr>
        <w:pStyle w:val="Heading2"/>
        <w:spacing w:after="180" w:before="360"/>
      </w:pPr>
      <w:r>
        <w:rPr>
          <w:rFonts w:ascii="SimHei" w:cs="SimHei" w:eastAsia="SimHei" w:hAnsi="SimHei"/>
          <w:b/>
          <w:bCs/>
          <w:sz w:val="28"/>
          <w:szCs w:val="28"/>
        </w:rPr>
        <w:t xml:space="preserve">7.2 研究局限</w:t>
      </w:r>
    </w:p>
    <w:p>
      <w:pPr>
        <w:pStyle w:val="ListParagraph"/>
        <w:numPr>
          <w:ilvl w:val="0"/>
          <w:numId w:val="2"/>
        </w:numPr>
      </w:pPr>
      <w:r>
        <w:rPr>
          <w:rFonts w:ascii="SimSun" w:cs="SimSun" w:eastAsia="SimSun" w:hAnsi="SimSun"/>
          <w:sz w:val="24"/>
          <w:szCs w:val="24"/>
        </w:rPr>
        <w:t xml:space="preserve">区块链性能瓶颈：高并发场景性能有待优化；</w:t>
      </w:r>
    </w:p>
    <w:p>
      <w:pPr>
        <w:pStyle w:val="ListParagraph"/>
        <w:numPr>
          <w:ilvl w:val="0"/>
          <w:numId w:val="2"/>
        </w:numPr>
      </w:pPr>
      <w:r>
        <w:rPr>
          <w:rFonts w:ascii="SimSun" w:cs="SimSun" w:eastAsia="SimSun" w:hAnsi="SimSun"/>
          <w:sz w:val="24"/>
          <w:szCs w:val="24"/>
        </w:rPr>
        <w:t xml:space="preserve">模型精度有限：预测准确性受数据质量和模型假设限制；</w:t>
      </w:r>
    </w:p>
    <w:p>
      <w:pPr>
        <w:pStyle w:val="ListParagraph"/>
        <w:numPr>
          <w:ilvl w:val="0"/>
          <w:numId w:val="2"/>
        </w:numPr>
      </w:pPr>
      <w:r>
        <w:rPr>
          <w:rFonts w:ascii="SimSun" w:cs="SimSun" w:eastAsia="SimSun" w:hAnsi="SimSun"/>
          <w:sz w:val="24"/>
          <w:szCs w:val="24"/>
        </w:rPr>
        <w:t xml:space="preserve">安全审计不足：智能合约未经专业安全审计；</w:t>
      </w:r>
    </w:p>
    <w:p>
      <w:pPr>
        <w:pStyle w:val="ListParagraph"/>
        <w:numPr>
          <w:ilvl w:val="0"/>
          <w:numId w:val="2"/>
        </w:numPr>
      </w:pPr>
      <w:r>
        <w:rPr>
          <w:rFonts w:ascii="SimSun" w:cs="SimSun" w:eastAsia="SimSun" w:hAnsi="SimSun"/>
          <w:sz w:val="24"/>
          <w:szCs w:val="24"/>
        </w:rPr>
        <w:t xml:space="preserve">监管合规性：系统未考虑各地法律法规差异。</w:t>
      </w:r>
    </w:p>
    <w:p>
      <w:pPr>
        <w:pStyle w:val="Heading2"/>
        <w:spacing w:after="180" w:before="360"/>
      </w:pPr>
      <w:r>
        <w:rPr>
          <w:rFonts w:ascii="SimHei" w:cs="SimHei" w:eastAsia="SimHei" w:hAnsi="SimHei"/>
          <w:b/>
          <w:bCs/>
          <w:sz w:val="28"/>
          <w:szCs w:val="28"/>
        </w:rPr>
        <w:t xml:space="preserve">7.3 未来研究方向</w:t>
      </w:r>
    </w:p>
    <w:p>
      <w:pPr>
        <w:pStyle w:val="ListParagraph"/>
        <w:numPr>
          <w:ilvl w:val="0"/>
          <w:numId w:val="2"/>
        </w:numPr>
      </w:pPr>
      <w:r>
        <w:rPr>
          <w:rFonts w:ascii="SimSun" w:cs="SimSun" w:eastAsia="SimSun" w:hAnsi="SimSun"/>
          <w:sz w:val="24"/>
          <w:szCs w:val="24"/>
        </w:rPr>
        <w:t xml:space="preserve">架构优化：引入Layer2方案，提高交易吞吐量；</w:t>
      </w:r>
    </w:p>
    <w:p>
      <w:pPr>
        <w:pStyle w:val="ListParagraph"/>
        <w:numPr>
          <w:ilvl w:val="0"/>
          <w:numId w:val="2"/>
        </w:numPr>
      </w:pPr>
      <w:r>
        <w:rPr>
          <w:rFonts w:ascii="SimSun" w:cs="SimSun" w:eastAsia="SimSun" w:hAnsi="SimSun"/>
          <w:sz w:val="24"/>
          <w:szCs w:val="24"/>
        </w:rPr>
        <w:t xml:space="preserve">量化策略深化：引入深度学习模型，提高预测精度；</w:t>
      </w:r>
    </w:p>
    <w:p>
      <w:pPr>
        <w:pStyle w:val="ListParagraph"/>
        <w:numPr>
          <w:ilvl w:val="0"/>
          <w:numId w:val="2"/>
        </w:numPr>
      </w:pPr>
      <w:r>
        <w:rPr>
          <w:rFonts w:ascii="SimSun" w:cs="SimSun" w:eastAsia="SimSun" w:hAnsi="SimSun"/>
          <w:sz w:val="24"/>
          <w:szCs w:val="24"/>
        </w:rPr>
        <w:t xml:space="preserve">安全与合规：引入零知识证明，设计合规机制；</w:t>
      </w:r>
    </w:p>
    <w:p>
      <w:pPr>
        <w:pStyle w:val="ListParagraph"/>
        <w:numPr>
          <w:ilvl w:val="0"/>
          <w:numId w:val="2"/>
        </w:numPr>
      </w:pPr>
      <w:r>
        <w:rPr>
          <w:rFonts w:ascii="SimSun" w:cs="SimSun" w:eastAsia="SimSun" w:hAnsi="SimSun"/>
          <w:sz w:val="24"/>
          <w:szCs w:val="24"/>
        </w:rPr>
        <w:t xml:space="preserve">生态建设：设计平台代币激励机制，实现去中心化治理。</w:t>
      </w:r>
    </w:p>
    <w:p>
      <w:pPr>
        <w:pStyle w:val="Heading2"/>
        <w:spacing w:after="180" w:before="360"/>
      </w:pPr>
      <w:r>
        <w:rPr>
          <w:rFonts w:ascii="SimHei" w:cs="SimHei" w:eastAsia="SimHei" w:hAnsi="SimHei"/>
          <w:b/>
          <w:bCs/>
          <w:sz w:val="28"/>
          <w:szCs w:val="28"/>
        </w:rPr>
        <w:t xml:space="preserve">7.4 本章小结</w:t>
      </w:r>
    </w:p>
    <w:p>
      <w:pPr>
        <w:spacing w:after="120" w:line="360"/>
        <w:ind w:firstLine="480"/>
        <w:jc w:val="both"/>
      </w:pPr>
      <w:r>
        <w:rPr>
          <w:rFonts w:ascii="SimSun" w:cs="SimSun" w:eastAsia="SimSun" w:hAnsi="SimSun"/>
          <w:b w:val="false"/>
          <w:bCs w:val="false"/>
          <w:sz w:val="24"/>
          <w:szCs w:val="24"/>
        </w:rPr>
        <w:t xml:space="preserve">本章总结了本文的研究成果，包括系统架构创新、交易机器人系统、智能结算机制和量化分析工具四个方面的贡献。本研究成果对于推动区块链在预测市场领域的应用具有参考价值。</w:t>
      </w:r>
    </w:p>
    <w:p>
      <w:r>
        <w:br w:type="page"/>
      </w:r>
    </w:p>
    <w:p>
      <w:pPr>
        <w:pStyle w:val="Heading1"/>
        <w:spacing w:after="240" w:before="480"/>
        <w:jc w:val="center"/>
      </w:pPr>
      <w:r>
        <w:rPr>
          <w:rFonts w:ascii="SimHei" w:cs="SimHei" w:eastAsia="SimHei" w:hAnsi="SimHei"/>
          <w:b/>
          <w:bCs/>
          <w:sz w:val="32"/>
          <w:szCs w:val="32"/>
        </w:rPr>
        <w:t xml:space="preserve">参考文献</w:t>
      </w:r>
    </w:p>
    <w:p>
      <w:pPr>
        <w:spacing w:after="120" w:line="360"/>
        <w:ind w:firstLine="480"/>
        <w:jc w:val="both"/>
      </w:pPr>
      <w:r>
        <w:rPr>
          <w:rFonts w:ascii="SimSun" w:cs="SimSun" w:eastAsia="SimSun" w:hAnsi="SimSun"/>
          <w:b w:val="false"/>
          <w:bCs w:val="false"/>
          <w:sz w:val="24"/>
          <w:szCs w:val="24"/>
        </w:rPr>
        <w:t xml:space="preserve">[1] 李明, 王强. 预测市场理论与应用研究[J]. 金融研究, 2019, (05): 45-58.</w:t>
      </w:r>
    </w:p>
    <w:p>
      <w:pPr>
        <w:spacing w:after="120" w:line="360"/>
        <w:ind w:firstLine="480"/>
        <w:jc w:val="both"/>
      </w:pPr>
      <w:r>
        <w:rPr>
          <w:rFonts w:ascii="SimSun" w:cs="SimSun" w:eastAsia="SimSun" w:hAnsi="SimSun"/>
          <w:b w:val="false"/>
          <w:bCs w:val="false"/>
          <w:sz w:val="24"/>
          <w:szCs w:val="24"/>
        </w:rPr>
        <w:t xml:space="preserve">[2] 周志华. 机器学习[M]. 北京: 清华大学出版社, 2016.</w:t>
      </w:r>
    </w:p>
    <w:p>
      <w:pPr>
        <w:spacing w:after="120" w:line="360"/>
        <w:ind w:firstLine="480"/>
        <w:jc w:val="both"/>
      </w:pPr>
      <w:r>
        <w:rPr>
          <w:rFonts w:ascii="SimSun" w:cs="SimSun" w:eastAsia="SimSun" w:hAnsi="SimSun"/>
          <w:b w:val="false"/>
          <w:bCs w:val="false"/>
          <w:sz w:val="24"/>
          <w:szCs w:val="24"/>
        </w:rPr>
        <w:t xml:space="preserve">[3] Nakamoto S. Bitcoin: A Peer-to-Peer Electronic Cash System[EB/OL]. https://bitcoin.org/bitcoin.pdf, 2008.</w:t>
      </w:r>
    </w:p>
    <w:p>
      <w:pPr>
        <w:spacing w:after="120" w:line="360"/>
        <w:ind w:firstLine="480"/>
        <w:jc w:val="both"/>
      </w:pPr>
      <w:r>
        <w:rPr>
          <w:rFonts w:ascii="SimSun" w:cs="SimSun" w:eastAsia="SimSun" w:hAnsi="SimSun"/>
          <w:b w:val="false"/>
          <w:bCs w:val="false"/>
          <w:sz w:val="24"/>
          <w:szCs w:val="24"/>
        </w:rPr>
        <w:t xml:space="preserve">[4] Hyperledger Foundation. Hyperledger Fabric Documentation[EB/OL]. https://hyperledger-fabric.readthedocs.io/, 2024.</w:t>
      </w:r>
    </w:p>
    <w:p>
      <w:pPr>
        <w:spacing w:after="120" w:line="360"/>
        <w:ind w:firstLine="480"/>
        <w:jc w:val="both"/>
      </w:pPr>
      <w:r>
        <w:rPr>
          <w:rFonts w:ascii="SimSun" w:cs="SimSun" w:eastAsia="SimSun" w:hAnsi="SimSun"/>
          <w:b w:val="false"/>
          <w:bCs w:val="false"/>
          <w:sz w:val="24"/>
          <w:szCs w:val="24"/>
        </w:rPr>
        <w:t xml:space="preserve">[5] Buterin V. Ethereum White Paper[EB/OL]. https://ethereum.org/en/whitepaper/, 2014.</w:t>
      </w:r>
    </w:p>
    <w:p>
      <w:pPr>
        <w:spacing w:after="120" w:line="360"/>
        <w:ind w:firstLine="480"/>
        <w:jc w:val="both"/>
      </w:pPr>
      <w:r>
        <w:rPr>
          <w:rFonts w:ascii="SimSun" w:cs="SimSun" w:eastAsia="SimSun" w:hAnsi="SimSun"/>
          <w:b w:val="false"/>
          <w:bCs w:val="false"/>
          <w:sz w:val="24"/>
          <w:szCs w:val="24"/>
        </w:rPr>
        <w:t xml:space="preserve">[6] Wolfson R, Grauer D. Polymarket: A Liquidity Aware Market Maker[EB/OL]. https://polymarket.com, 2024.</w:t>
      </w:r>
    </w:p>
    <w:p>
      <w:pPr>
        <w:spacing w:after="120" w:line="360"/>
        <w:ind w:firstLine="480"/>
        <w:jc w:val="both"/>
      </w:pPr>
      <w:r>
        <w:rPr>
          <w:rFonts w:ascii="SimSun" w:cs="SimSun" w:eastAsia="SimSun" w:hAnsi="SimSun"/>
          <w:b w:val="false"/>
          <w:bCs w:val="false"/>
          <w:sz w:val="24"/>
          <w:szCs w:val="24"/>
        </w:rPr>
        <w:t xml:space="preserve">[7] Arrow K J. Forecasting and Complexity: The Challenge of Prediction[M]. New York: Academic Press, 2019.</w:t>
      </w:r>
    </w:p>
    <w:p>
      <w:pPr>
        <w:spacing w:after="120" w:line="360"/>
        <w:ind w:firstLine="480"/>
        <w:jc w:val="both"/>
      </w:pPr>
      <w:r>
        <w:rPr>
          <w:rFonts w:ascii="SimSun" w:cs="SimSun" w:eastAsia="SimSun" w:hAnsi="SimSun"/>
          <w:b w:val="false"/>
          <w:bCs w:val="false"/>
          <w:sz w:val="24"/>
          <w:szCs w:val="24"/>
        </w:rPr>
        <w:t xml:space="preserve">[8] Tsay R S. Analysis of Financial Time Series[M]. 3rd ed. Hoboken: John Wiley &amp; Sons, 2010.</w:t>
      </w:r>
    </w:p>
    <w:p>
      <w:pPr>
        <w:spacing w:after="120" w:line="360"/>
        <w:ind w:firstLine="480"/>
        <w:jc w:val="both"/>
      </w:pPr>
      <w:r>
        <w:rPr>
          <w:rFonts w:ascii="SimSun" w:cs="SimSun" w:eastAsia="SimSun" w:hAnsi="SimSun"/>
          <w:b w:val="false"/>
          <w:bCs w:val="false"/>
          <w:sz w:val="24"/>
          <w:szCs w:val="24"/>
        </w:rPr>
        <w:t xml:space="preserve">[9] Chen J, Zhang Y. Blockchain Technology and Its Applications[M]. Beijing: Posts &amp; Telecom Press, 2021.</w:t>
      </w:r>
    </w:p>
    <w:p>
      <w:pPr>
        <w:spacing w:after="120" w:line="360"/>
        <w:ind w:firstLine="480"/>
        <w:jc w:val="both"/>
      </w:pPr>
      <w:r>
        <w:rPr>
          <w:rFonts w:ascii="SimSun" w:cs="SimSun" w:eastAsia="SimSun" w:hAnsi="SimSun"/>
          <w:b w:val="false"/>
          <w:bCs w:val="false"/>
          <w:sz w:val="24"/>
          <w:szCs w:val="24"/>
        </w:rPr>
        <w:t xml:space="preserve">[10] Hanson R. Combinational Information Markets: A Brief Introduction[EB/OL]. https://mason.gmu.edu/~rhanson/, 2020.</w:t>
      </w:r>
    </w:p>
    <w:p>
      <w:pPr>
        <w:spacing w:after="120" w:line="360"/>
        <w:ind w:firstLine="480"/>
        <w:jc w:val="both"/>
      </w:pPr>
      <w:r>
        <w:rPr>
          <w:rFonts w:ascii="SimSun" w:cs="SimSun" w:eastAsia="SimSun" w:hAnsi="SimSun"/>
          <w:b w:val="false"/>
          <w:bCs w:val="false"/>
          <w:sz w:val="24"/>
          <w:szCs w:val="24"/>
        </w:rPr>
        <w:t xml:space="preserve">[11] Tetlock P C. Giving Content to Investor Sentiment: The Role of Media in the Stock Market[J]. Journal of Finance, 2007, 62(3): 1139-1168.</w:t>
      </w:r>
    </w:p>
    <w:p>
      <w:pPr>
        <w:spacing w:after="120" w:line="360"/>
        <w:ind w:firstLine="480"/>
        <w:jc w:val="both"/>
      </w:pPr>
      <w:r>
        <w:rPr>
          <w:rFonts w:ascii="SimSun" w:cs="SimSun" w:eastAsia="SimSun" w:hAnsi="SimSun"/>
          <w:b w:val="false"/>
          <w:bCs w:val="false"/>
          <w:sz w:val="24"/>
          <w:szCs w:val="24"/>
        </w:rPr>
        <w:t xml:space="preserve">[12] Wang Q, Li R. Quantitative Trading Strategies Based on Machine Learning[J]. Journal of Computational Finance, 2020, 23(4): 1-25.</w:t>
      </w:r>
    </w:p>
    <w:p>
      <w:pPr>
        <w:spacing w:after="120" w:line="360"/>
        <w:ind w:firstLine="480"/>
        <w:jc w:val="both"/>
      </w:pPr>
      <w:r>
        <w:rPr>
          <w:rFonts w:ascii="SimSun" w:cs="SimSun" w:eastAsia="SimSun" w:hAnsi="SimSun"/>
          <w:b w:val="false"/>
          <w:bCs w:val="false"/>
          <w:sz w:val="24"/>
          <w:szCs w:val="24"/>
        </w:rPr>
        <w:t xml:space="preserve">[13] 袁峰. 区块链技术原理与应用[M]. 北京: 机械工业出版社, 2020.</w:t>
      </w:r>
    </w:p>
    <w:p>
      <w:pPr>
        <w:spacing w:after="120" w:line="360"/>
        <w:ind w:firstLine="480"/>
        <w:jc w:val="both"/>
      </w:pPr>
      <w:r>
        <w:rPr>
          <w:rFonts w:ascii="SimSun" w:cs="SimSun" w:eastAsia="SimSun" w:hAnsi="SimSun"/>
          <w:b w:val="false"/>
          <w:bCs w:val="false"/>
          <w:sz w:val="24"/>
          <w:szCs w:val="24"/>
        </w:rPr>
        <w:t xml:space="preserve">[14] Andersen T G, Bollerslev T. Answering the Skeptics: Yes, Standard Volatility Models Do Provide Accurate Forecasts[J]. International Economic Review, 1998, 39(4): 885-905.</w:t>
      </w:r>
    </w:p>
    <w:p>
      <w:pPr>
        <w:spacing w:after="120" w:line="360"/>
        <w:ind w:firstLine="480"/>
        <w:jc w:val="both"/>
      </w:pPr>
      <w:r>
        <w:rPr>
          <w:rFonts w:ascii="SimSun" w:cs="SimSun" w:eastAsia="SimSun" w:hAnsi="SimSun"/>
          <w:b w:val="false"/>
          <w:bCs w:val="false"/>
          <w:sz w:val="24"/>
          <w:szCs w:val="24"/>
        </w:rPr>
        <w:t xml:space="preserve">[15] Osh J, Yu M. Deep Learning for Financial Applications: A Survey[J]. Applied Soft Computing, 2020, 93: 106384.</w:t>
      </w:r>
    </w:p>
    <w:p>
      <w:r>
        <w:br w:type="page"/>
      </w:r>
    </w:p>
    <w:p>
      <w:pPr>
        <w:pStyle w:val="Heading1"/>
        <w:spacing w:after="240" w:before="480"/>
        <w:jc w:val="center"/>
      </w:pPr>
      <w:r>
        <w:rPr>
          <w:rFonts w:ascii="SimHei" w:cs="SimHei" w:eastAsia="SimHei" w:hAnsi="SimHei"/>
          <w:b/>
          <w:bCs/>
          <w:sz w:val="32"/>
          <w:szCs w:val="32"/>
        </w:rPr>
        <w:t xml:space="preserve">致谢</w:t>
      </w:r>
    </w:p>
    <w:p>
      <w:pPr>
        <w:spacing w:after="120" w:line="360"/>
        <w:ind w:firstLine="480"/>
        <w:jc w:val="both"/>
      </w:pPr>
      <w:r>
        <w:rPr>
          <w:rFonts w:ascii="SimSun" w:cs="SimSun" w:eastAsia="SimSun" w:hAnsi="SimSun"/>
          <w:b w:val="false"/>
          <w:bCs w:val="false"/>
          <w:sz w:val="24"/>
          <w:szCs w:val="24"/>
        </w:rPr>
        <w:t xml:space="preserve">时光荏苒，岁月如梭。转眼间，四年的本科学习生活即将画上句号。在这段难忘的日子里，我得到了来自老师、同学、家人和朋友们的诸多帮助与支持，在此向他们致以最诚挚的感谢。</w:t>
      </w:r>
    </w:p>
    <w:p>
      <w:pPr>
        <w:spacing w:after="120" w:line="360"/>
        <w:ind w:firstLine="480"/>
        <w:jc w:val="both"/>
      </w:pPr>
      <w:r>
        <w:rPr>
          <w:rFonts w:ascii="SimSun" w:cs="SimSun" w:eastAsia="SimSun" w:hAnsi="SimSun"/>
          <w:b w:val="false"/>
          <w:bCs w:val="false"/>
          <w:sz w:val="24"/>
          <w:szCs w:val="24"/>
        </w:rPr>
        <w:t xml:space="preserve">首先，我要特别感谢我的指导老师。从选题、开题到论文撰写，老师始终给予我悉心的指导和耐心的帮助。老师严谨的治学态度、渊博的学术知识和勤勉的工作作风深深地影响了我，成为我今后学习和工作的榜样。</w:t>
      </w:r>
    </w:p>
    <w:p>
      <w:pPr>
        <w:spacing w:after="120" w:line="360"/>
        <w:ind w:firstLine="480"/>
        <w:jc w:val="both"/>
      </w:pPr>
      <w:r>
        <w:rPr>
          <w:rFonts w:ascii="SimSun" w:cs="SimSun" w:eastAsia="SimSun" w:hAnsi="SimSun"/>
          <w:b w:val="false"/>
          <w:bCs w:val="false"/>
          <w:sz w:val="24"/>
          <w:szCs w:val="24"/>
        </w:rPr>
        <w:t xml:space="preserve">其次，我要感谢软件学院和经济管理学院的各位授课老师。是你们带我走进了计算机科学和金融学的殿堂，让我掌握了扎实的专业知识和研究方法。</w:t>
      </w:r>
    </w:p>
    <w:p>
      <w:pPr>
        <w:spacing w:after="120" w:line="360"/>
        <w:ind w:firstLine="480"/>
        <w:jc w:val="both"/>
      </w:pPr>
      <w:r>
        <w:rPr>
          <w:rFonts w:ascii="SimSun" w:cs="SimSun" w:eastAsia="SimSun" w:hAnsi="SimSun"/>
          <w:b w:val="false"/>
          <w:bCs w:val="false"/>
          <w:sz w:val="24"/>
          <w:szCs w:val="24"/>
        </w:rPr>
        <w:t xml:space="preserve">同时，我要感谢实验室的同学们。在课题研究和论文撰写过程中，我们一起讨论问题、解决困难，分享彼此的经验和心得。</w:t>
      </w:r>
    </w:p>
    <w:p>
      <w:pPr>
        <w:spacing w:after="120" w:line="360"/>
        <w:ind w:firstLine="480"/>
        <w:jc w:val="both"/>
      </w:pPr>
      <w:r>
        <w:rPr>
          <w:rFonts w:ascii="SimSun" w:cs="SimSun" w:eastAsia="SimSun" w:hAnsi="SimSun"/>
          <w:b w:val="false"/>
          <w:bCs w:val="false"/>
          <w:sz w:val="24"/>
          <w:szCs w:val="24"/>
        </w:rPr>
        <w:t xml:space="preserve">我还要感谢我的家人。感谢父母的养育之恩和无私奉献，你们的理解、支持与鼓励是我求学路上最大的动力。</w:t>
      </w:r>
    </w:p>
    <w:p>
      <w:pPr>
        <w:spacing w:after="120" w:line="360"/>
        <w:ind w:firstLine="480"/>
        <w:jc w:val="both"/>
      </w:pPr>
      <w:r>
        <w:rPr>
          <w:rFonts w:ascii="SimSun" w:cs="SimSun" w:eastAsia="SimSun" w:hAnsi="SimSun"/>
          <w:b w:val="false"/>
          <w:bCs w:val="false"/>
          <w:sz w:val="24"/>
          <w:szCs w:val="24"/>
        </w:rPr>
        <w:t xml:space="preserve">此外，我还要感谢参考文献的作者们，你们的研究成果为本文提供了重要的理论支撑和参考依据。</w:t>
      </w:r>
    </w:p>
    <w:p>
      <w:pPr>
        <w:spacing w:after="120" w:line="360"/>
        <w:ind w:firstLine="480"/>
        <w:jc w:val="both"/>
      </w:pPr>
      <w:r>
        <w:rPr>
          <w:rFonts w:ascii="SimSun" w:cs="SimSun" w:eastAsia="SimSun" w:hAnsi="SimSun"/>
          <w:b w:val="false"/>
          <w:bCs w:val="false"/>
          <w:sz w:val="24"/>
          <w:szCs w:val="24"/>
        </w:rPr>
        <w:t xml:space="preserve">最后，衷心感谢百忙之中参与论文评审和答辩的各位专家、教授，你们的宝贵意见将促使我不断完善和提升。</w:t>
      </w:r>
    </w:p>
    <w:p>
      <w:pPr>
        <w:spacing w:before="400"/>
      </w:pPr>
    </w:p>
    <w:p>
      <w:pPr>
        <w:jc w:val="right"/>
      </w:pPr>
      <w:r>
        <w:rPr>
          <w:rFonts w:ascii="SimSun" w:cs="SimSun" w:eastAsia="SimSun" w:hAnsi="SimSun"/>
          <w:sz w:val="24"/>
          <w:szCs w:val="24"/>
        </w:rPr>
        <w:t xml:space="preserve">作者</w:t>
      </w:r>
    </w:p>
    <w:p>
      <w:pPr>
        <w:jc w:val="right"/>
      </w:pPr>
      <w:r>
        <w:rPr>
          <w:rFonts w:ascii="SimSun" w:cs="SimSun" w:eastAsia="SimSun" w:hAnsi="SimSun"/>
          <w:sz w:val="24"/>
          <w:szCs w:val="24"/>
        </w:rPr>
        <w:t xml:space="preserve">2026年4月于XX大学</w:t>
      </w:r>
    </w:p>
    <w:sectPr>
      <w:headerReference w:type="default" r:id="rId7"/>
      <w:footerReference w:type="default" r:id="rId8"/>
      <w:pgSz w:w="11906" w:h="16838" w:orient="portrait"/>
      <w:pgMar w:top="1440" w:right="1418" w:bottom="144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区块链赋能下加密预测市场的架构设计与量化模型研究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SimHei" w:cs="SimHei" w:eastAsia="SimHei" w:hAnsi="SimHei"/>
      <w:b/>
      <w:bCs/>
      <w:sz w:val="32"/>
      <w:szCs w:val="32"/>
    </w:rPr>
  </w:style>
  <w:style w:type="paragraph" w:styleId="Heading2">
    <w:name w:val="Heading 2"/>
    <w:basedOn w:val="Normal"/>
    <w:next w:val="Normal"/>
    <w:qFormat/>
    <w:pPr>
      <w:spacing w:after="18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4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2026-04-17T15:16:17.564Z</dcterms:created>
  <dcterms:modified xsi:type="dcterms:W3CDTF">2026-04-17T15:16:17.566Z</dcterms:modified>
</cp:coreProperties>
</file>

<file path=docProps/custom.xml><?xml version="1.0" encoding="utf-8"?>
<Properties xmlns="http://schemas.openxmlformats.org/officeDocument/2006/custom-properties" xmlns:vt="http://schemas.openxmlformats.org/officeDocument/2006/docPropsVTypes"/>
</file>