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6D220" w14:textId="77777777" w:rsidR="007F7F50" w:rsidRPr="00BD2843" w:rsidRDefault="007F7F50" w:rsidP="007F7F50">
      <w:pPr>
        <w:rPr>
          <w:color w:val="FF0000"/>
        </w:rPr>
      </w:pPr>
      <w:r w:rsidRPr="00E909EE">
        <w:rPr>
          <w:rFonts w:hint="eastAsia"/>
          <w:color w:val="FF0000"/>
        </w:rPr>
        <w:t>申请人：</w:t>
      </w:r>
      <w:r>
        <w:rPr>
          <w:rFonts w:hint="eastAsia"/>
          <w:color w:val="FF0000"/>
        </w:rPr>
        <w:t>浙江大学</w:t>
      </w:r>
    </w:p>
    <w:p w14:paraId="2477FD2E" w14:textId="77777777" w:rsidR="007F7F50" w:rsidRDefault="007F7F50" w:rsidP="007F7F50">
      <w:pPr>
        <w:rPr>
          <w:color w:val="FF0000"/>
        </w:rPr>
      </w:pPr>
      <w:r w:rsidRPr="00E909EE">
        <w:rPr>
          <w:rFonts w:hint="eastAsia"/>
          <w:color w:val="FF0000"/>
        </w:rPr>
        <w:t>发明人：</w:t>
      </w:r>
      <w:r>
        <w:rPr>
          <w:rFonts w:hint="eastAsia"/>
          <w:color w:val="FF0000"/>
        </w:rPr>
        <w:t>黄</w:t>
      </w:r>
      <w:proofErr w:type="gramStart"/>
      <w:r>
        <w:rPr>
          <w:rFonts w:hint="eastAsia"/>
          <w:color w:val="FF0000"/>
        </w:rPr>
        <w:t>科杰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杨树园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沈海斌</w:t>
      </w:r>
    </w:p>
    <w:p w14:paraId="2A38823D" w14:textId="77777777" w:rsidR="007F7F50" w:rsidRPr="004F4457" w:rsidRDefault="007F7F50" w:rsidP="007F7F50">
      <w:pPr>
        <w:rPr>
          <w:color w:val="FF0000"/>
        </w:rPr>
      </w:pPr>
      <w:r>
        <w:rPr>
          <w:rFonts w:hint="eastAsia"/>
          <w:color w:val="FF0000"/>
        </w:rPr>
        <w:t>第一发明人身份证号：</w:t>
      </w:r>
      <w:r w:rsidRPr="00A73794">
        <w:rPr>
          <w:color w:val="FF0000"/>
        </w:rPr>
        <w:t>330222198007126952</w:t>
      </w:r>
    </w:p>
    <w:p w14:paraId="54E91E4C" w14:textId="7A92278F" w:rsidR="007F7F50" w:rsidRPr="00225CDD" w:rsidRDefault="007F7F50" w:rsidP="00225CDD">
      <w:pPr>
        <w:widowControl/>
        <w:shd w:val="clear" w:color="auto" w:fill="FFFFFF"/>
        <w:spacing w:line="330" w:lineRule="atLeast"/>
        <w:jc w:val="left"/>
        <w:rPr>
          <w:rFonts w:ascii="Microsoft Sans Serif" w:hAnsi="Microsoft Sans Serif" w:cs="Microsoft Sans Serif"/>
          <w:color w:val="333333"/>
          <w:kern w:val="0"/>
          <w:sz w:val="18"/>
          <w:szCs w:val="18"/>
        </w:rPr>
      </w:pPr>
      <w:r w:rsidRPr="00E909EE">
        <w:rPr>
          <w:rFonts w:hint="eastAsia"/>
          <w:color w:val="FF0000"/>
        </w:rPr>
        <w:t>联系人</w:t>
      </w:r>
      <w:r>
        <w:rPr>
          <w:rFonts w:hint="eastAsia"/>
          <w:color w:val="FF0000"/>
        </w:rPr>
        <w:t>电话及邮箱</w:t>
      </w:r>
      <w:r w:rsidRPr="00E909EE">
        <w:rPr>
          <w:rFonts w:hint="eastAsia"/>
          <w:color w:val="FF0000"/>
        </w:rPr>
        <w:t>：</w:t>
      </w:r>
      <w:r w:rsidR="00225CDD" w:rsidRPr="00225CDD">
        <w:rPr>
          <w:color w:val="FF0000"/>
        </w:rPr>
        <w:t>17706443800</w:t>
      </w:r>
      <w:r w:rsidR="00225CDD">
        <w:rPr>
          <w:color w:val="FF0000"/>
        </w:rPr>
        <w:t xml:space="preserve">   </w:t>
      </w:r>
      <w:r w:rsidR="00225CDD" w:rsidRPr="00225CDD">
        <w:rPr>
          <w:color w:val="FF0000"/>
        </w:rPr>
        <w:t>huangkejie@zju.edu.cn</w:t>
      </w:r>
    </w:p>
    <w:p w14:paraId="0E3C3609" w14:textId="77777777" w:rsidR="007F7F50" w:rsidRPr="00E909EE" w:rsidRDefault="007F7F50" w:rsidP="007F7F50">
      <w:pPr>
        <w:rPr>
          <w:color w:val="FF0000"/>
        </w:rPr>
      </w:pPr>
      <w:r>
        <w:rPr>
          <w:rFonts w:hint="eastAsia"/>
          <w:color w:val="FF0000"/>
        </w:rPr>
        <w:t>寄信地址及邮编：</w:t>
      </w:r>
      <w:r w:rsidRPr="00A73794">
        <w:rPr>
          <w:rFonts w:hint="eastAsia"/>
          <w:color w:val="FF0000"/>
        </w:rPr>
        <w:t>浙江大学玉泉校区</w:t>
      </w:r>
      <w:proofErr w:type="gramStart"/>
      <w:r w:rsidRPr="00A73794">
        <w:rPr>
          <w:rFonts w:hint="eastAsia"/>
          <w:color w:val="FF0000"/>
        </w:rPr>
        <w:t>老生仪楼</w:t>
      </w:r>
      <w:proofErr w:type="gramEnd"/>
      <w:r w:rsidRPr="00A73794">
        <w:rPr>
          <w:rFonts w:hint="eastAsia"/>
          <w:color w:val="FF0000"/>
        </w:rPr>
        <w:t>3</w:t>
      </w:r>
      <w:r w:rsidRPr="00A73794">
        <w:rPr>
          <w:rFonts w:hint="eastAsia"/>
          <w:color w:val="FF0000"/>
        </w:rPr>
        <w:t>楼</w:t>
      </w:r>
      <w:r w:rsidRPr="00A73794">
        <w:rPr>
          <w:rFonts w:hint="eastAsia"/>
          <w:color w:val="FF0000"/>
        </w:rPr>
        <w:t xml:space="preserve">    </w:t>
      </w:r>
      <w:r w:rsidRPr="00A73794">
        <w:rPr>
          <w:rFonts w:hint="eastAsia"/>
          <w:color w:val="FF0000"/>
        </w:rPr>
        <w:t>邮编</w:t>
      </w:r>
      <w:r w:rsidRPr="00A73794">
        <w:rPr>
          <w:rFonts w:hint="eastAsia"/>
          <w:color w:val="FF0000"/>
        </w:rPr>
        <w:t>310027</w:t>
      </w:r>
    </w:p>
    <w:p w14:paraId="36F1A461" w14:textId="77777777" w:rsidR="007F7F50" w:rsidRDefault="007F7F50" w:rsidP="007F7F50">
      <w:pPr>
        <w:pStyle w:val="a7"/>
        <w:spacing w:line="460" w:lineRule="exact"/>
        <w:jc w:val="center"/>
        <w:rPr>
          <w:b/>
          <w:bCs/>
          <w:sz w:val="36"/>
          <w:szCs w:val="26"/>
        </w:rPr>
      </w:pPr>
      <w:r>
        <w:rPr>
          <w:rFonts w:hint="eastAsia"/>
          <w:b/>
          <w:bCs/>
          <w:sz w:val="36"/>
          <w:szCs w:val="26"/>
        </w:rPr>
        <w:t>专利申请</w:t>
      </w:r>
      <w:r>
        <w:rPr>
          <w:b/>
          <w:bCs/>
          <w:sz w:val="36"/>
          <w:szCs w:val="26"/>
        </w:rPr>
        <w:t>提交的技术交底材料</w:t>
      </w:r>
    </w:p>
    <w:p w14:paraId="6F3BDE0C" w14:textId="007EDE7B" w:rsidR="007F7F50" w:rsidRDefault="007F7F50" w:rsidP="00C67DEA">
      <w:pPr>
        <w:spacing w:line="440" w:lineRule="exact"/>
        <w:ind w:left="420"/>
      </w:pPr>
      <w:r>
        <w:rPr>
          <w:b/>
          <w:bCs/>
        </w:rPr>
        <w:br/>
      </w:r>
      <w:r>
        <w:t>一、名称</w:t>
      </w:r>
    </w:p>
    <w:p w14:paraId="66C27721" w14:textId="449ADB09" w:rsidR="007F7F50" w:rsidRDefault="007F7F50" w:rsidP="00C67DEA">
      <w:pPr>
        <w:spacing w:line="440" w:lineRule="exact"/>
        <w:ind w:left="420"/>
      </w:pPr>
      <w:r>
        <w:rPr>
          <w:rFonts w:hint="eastAsia"/>
        </w:rPr>
        <w:t>一种</w:t>
      </w:r>
      <w:r w:rsidR="00250B13" w:rsidRPr="00250B13">
        <w:rPr>
          <w:rFonts w:hint="eastAsia"/>
        </w:rPr>
        <w:t>低功耗</w:t>
      </w:r>
      <w:r w:rsidR="0017089A">
        <w:rPr>
          <w:rFonts w:hint="eastAsia"/>
        </w:rPr>
        <w:t>存储器内计算</w:t>
      </w:r>
      <w:r w:rsidR="00250B13" w:rsidRPr="00250B13">
        <w:rPr>
          <w:rFonts w:hint="eastAsia"/>
        </w:rPr>
        <w:t>处理器架构</w:t>
      </w:r>
      <w:r>
        <w:br/>
      </w:r>
      <w:r>
        <w:t>二、技术领域</w:t>
      </w:r>
    </w:p>
    <w:p w14:paraId="299B5338" w14:textId="44B51162" w:rsidR="007F5584" w:rsidRDefault="007F7F50" w:rsidP="00C67DEA">
      <w:pPr>
        <w:spacing w:line="440" w:lineRule="exact"/>
        <w:ind w:firstLine="420"/>
      </w:pPr>
      <w:r>
        <w:rPr>
          <w:rFonts w:hint="eastAsia"/>
        </w:rPr>
        <w:t>本</w:t>
      </w:r>
      <w:r>
        <w:t>发明</w:t>
      </w:r>
      <w:r>
        <w:rPr>
          <w:rFonts w:hint="eastAsia"/>
        </w:rPr>
        <w:t>公开</w:t>
      </w:r>
      <w:r>
        <w:t>了一种</w:t>
      </w:r>
      <w:r w:rsidR="00B73C7C">
        <w:rPr>
          <w:rFonts w:hint="eastAsia"/>
        </w:rPr>
        <w:t>低功耗</w:t>
      </w:r>
      <w:r w:rsidR="0017089A">
        <w:rPr>
          <w:rFonts w:hint="eastAsia"/>
        </w:rPr>
        <w:t>存储器内计算</w:t>
      </w:r>
      <w:r w:rsidR="00B73C7C">
        <w:rPr>
          <w:rFonts w:hint="eastAsia"/>
        </w:rPr>
        <w:t>处理器架构，</w:t>
      </w:r>
      <w:r w:rsidR="00C06F98">
        <w:rPr>
          <w:rFonts w:hint="eastAsia"/>
        </w:rPr>
        <w:t>涉及</w:t>
      </w:r>
      <w:r w:rsidR="00B73C7C">
        <w:rPr>
          <w:rFonts w:hint="eastAsia"/>
        </w:rPr>
        <w:t>存储器内计算技术</w:t>
      </w:r>
      <w:r w:rsidR="00804025">
        <w:rPr>
          <w:rFonts w:hint="eastAsia"/>
        </w:rPr>
        <w:t>和</w:t>
      </w:r>
      <w:r w:rsidR="00DE76CF">
        <w:rPr>
          <w:rFonts w:hint="eastAsia"/>
        </w:rPr>
        <w:t>软硬件协同设计技术</w:t>
      </w:r>
      <w:r w:rsidR="00B73C7C">
        <w:rPr>
          <w:rFonts w:hint="eastAsia"/>
        </w:rPr>
        <w:t>。</w:t>
      </w:r>
      <w:r>
        <w:br/>
      </w:r>
      <w:r>
        <w:tab/>
      </w:r>
      <w:r>
        <w:t>三、</w:t>
      </w:r>
      <w:bookmarkStart w:id="0" w:name="_GoBack"/>
      <w:bookmarkEnd w:id="0"/>
      <w:r>
        <w:t>背景技术</w:t>
      </w:r>
    </w:p>
    <w:p w14:paraId="5E27F914" w14:textId="04DA73A6" w:rsidR="006710D9" w:rsidRDefault="006710D9" w:rsidP="00C67DEA">
      <w:pPr>
        <w:spacing w:line="440" w:lineRule="exact"/>
        <w:ind w:firstLineChars="200" w:firstLine="420"/>
      </w:pPr>
      <w:r>
        <w:rPr>
          <w:rFonts w:hint="eastAsia"/>
        </w:rPr>
        <w:t>传统冯诺依曼架构中，存储器与计算单元分离，完成计算需要从存储器读取数据，送入计算单元</w:t>
      </w:r>
      <w:r w:rsidR="00696056">
        <w:rPr>
          <w:rFonts w:hint="eastAsia"/>
        </w:rPr>
        <w:t>执行</w:t>
      </w:r>
      <w:r>
        <w:rPr>
          <w:rFonts w:hint="eastAsia"/>
        </w:rPr>
        <w:t>计算，</w:t>
      </w:r>
      <w:r w:rsidR="00696056">
        <w:rPr>
          <w:rFonts w:hint="eastAsia"/>
        </w:rPr>
        <w:t>最终把结果</w:t>
      </w:r>
      <w:r>
        <w:rPr>
          <w:rFonts w:hint="eastAsia"/>
        </w:rPr>
        <w:t>写回存储器</w:t>
      </w:r>
      <w:r w:rsidR="00696056">
        <w:rPr>
          <w:rFonts w:hint="eastAsia"/>
        </w:rPr>
        <w:t>，</w:t>
      </w:r>
      <w:r>
        <w:rPr>
          <w:rFonts w:hint="eastAsia"/>
        </w:rPr>
        <w:t>其中存储器访问</w:t>
      </w:r>
      <w:r w:rsidR="00696056">
        <w:rPr>
          <w:rFonts w:hint="eastAsia"/>
        </w:rPr>
        <w:t>操作</w:t>
      </w:r>
      <w:r w:rsidR="00585EBB">
        <w:rPr>
          <w:rFonts w:hint="eastAsia"/>
        </w:rPr>
        <w:t>消耗了</w:t>
      </w:r>
      <w:r>
        <w:rPr>
          <w:rFonts w:hint="eastAsia"/>
        </w:rPr>
        <w:t>大部分</w:t>
      </w:r>
      <w:r w:rsidR="00585EBB">
        <w:rPr>
          <w:rFonts w:hint="eastAsia"/>
        </w:rPr>
        <w:t>能量</w:t>
      </w:r>
      <w:r>
        <w:rPr>
          <w:rFonts w:hint="eastAsia"/>
        </w:rPr>
        <w:t>。存储器内计算技术中，存储器除原有的存储功能外，</w:t>
      </w:r>
      <w:r w:rsidR="004774F1">
        <w:rPr>
          <w:rFonts w:hint="eastAsia"/>
        </w:rPr>
        <w:t>嵌入</w:t>
      </w:r>
      <w:r>
        <w:rPr>
          <w:rFonts w:hint="eastAsia"/>
        </w:rPr>
        <w:t>了计算功能，</w:t>
      </w:r>
      <w:r w:rsidR="00696056">
        <w:rPr>
          <w:rFonts w:hint="eastAsia"/>
        </w:rPr>
        <w:t>从而</w:t>
      </w:r>
      <w:r>
        <w:rPr>
          <w:rFonts w:hint="eastAsia"/>
        </w:rPr>
        <w:t>大大减少了存储器访问的次数，降低了数据搬移的功耗。并且存储器内计算采用模拟电路</w:t>
      </w:r>
      <w:r w:rsidR="00696056">
        <w:rPr>
          <w:rFonts w:hint="eastAsia"/>
        </w:rPr>
        <w:t>执行</w:t>
      </w:r>
      <w:r>
        <w:rPr>
          <w:rFonts w:hint="eastAsia"/>
        </w:rPr>
        <w:t>计算，与传统由数字电路实现的计算单元相比，计算功耗更低。虽然存储器内计算技术在能效比</w:t>
      </w:r>
      <w:r w:rsidR="00696056">
        <w:rPr>
          <w:rFonts w:hint="eastAsia"/>
        </w:rPr>
        <w:t>等</w:t>
      </w:r>
      <w:r w:rsidR="00010C77">
        <w:rPr>
          <w:rFonts w:hint="eastAsia"/>
        </w:rPr>
        <w:t>方面</w:t>
      </w:r>
      <w:r>
        <w:rPr>
          <w:rFonts w:hint="eastAsia"/>
        </w:rPr>
        <w:t>取得了突破性优势，但是如何利用存储器内计算技术</w:t>
      </w:r>
      <w:r w:rsidR="006C01B4">
        <w:rPr>
          <w:rFonts w:hint="eastAsia"/>
        </w:rPr>
        <w:t>灵活地</w:t>
      </w:r>
      <w:r>
        <w:rPr>
          <w:rFonts w:hint="eastAsia"/>
        </w:rPr>
        <w:t>完成不同算法的执行还是一个挑战。</w:t>
      </w:r>
    </w:p>
    <w:p w14:paraId="4C939C33" w14:textId="70DA67A2" w:rsidR="00D37E06" w:rsidRDefault="00D37E06" w:rsidP="00C67DEA">
      <w:pPr>
        <w:spacing w:line="440" w:lineRule="exact"/>
        <w:ind w:firstLineChars="200" w:firstLine="420"/>
      </w:pPr>
      <w:r>
        <w:rPr>
          <w:rFonts w:hint="eastAsia"/>
        </w:rPr>
        <w:t>网络映射技术</w:t>
      </w:r>
      <w:r w:rsidR="003B2950">
        <w:rPr>
          <w:rFonts w:hint="eastAsia"/>
        </w:rPr>
        <w:t>通过</w:t>
      </w:r>
      <w:r>
        <w:rPr>
          <w:rFonts w:hint="eastAsia"/>
        </w:rPr>
        <w:t>设计数据流，规定了神经网络算法中循环嵌套的顺序和并行度展开情况，使得硬件可以高效地执行神经网络算法。目前主流的数据流包括</w:t>
      </w:r>
      <w:proofErr w:type="gramStart"/>
      <w:r>
        <w:rPr>
          <w:rFonts w:hint="eastAsia"/>
        </w:rPr>
        <w:t>行固定</w:t>
      </w:r>
      <w:proofErr w:type="gramEnd"/>
      <w:r>
        <w:rPr>
          <w:rFonts w:hint="eastAsia"/>
        </w:rPr>
        <w:t>数据流，输入固定数据流，输出固定数据流</w:t>
      </w:r>
      <w:r w:rsidR="006C01B4">
        <w:rPr>
          <w:rFonts w:hint="eastAsia"/>
        </w:rPr>
        <w:t>等</w:t>
      </w:r>
      <w:r>
        <w:rPr>
          <w:rFonts w:hint="eastAsia"/>
        </w:rPr>
        <w:t>。存储器内计算技术中，由于权重存储在存储器中，因此具有权重固定的特性。</w:t>
      </w:r>
      <w:r w:rsidR="00010C77">
        <w:rPr>
          <w:rFonts w:hint="eastAsia"/>
        </w:rPr>
        <w:t>高效的数据流可以充分利用数据重用和硬件的并行度，提高硬件性能。</w:t>
      </w:r>
      <w:r w:rsidR="00804025">
        <w:rPr>
          <w:rFonts w:hint="eastAsia"/>
        </w:rPr>
        <w:t>网络映射技术同时</w:t>
      </w:r>
      <w:r w:rsidR="00010C77">
        <w:rPr>
          <w:rFonts w:hint="eastAsia"/>
        </w:rPr>
        <w:t>也规定了网络参数</w:t>
      </w:r>
      <w:r w:rsidR="00E25F52">
        <w:rPr>
          <w:rFonts w:hint="eastAsia"/>
        </w:rPr>
        <w:t>与</w:t>
      </w:r>
      <w:r w:rsidR="00010C77">
        <w:rPr>
          <w:rFonts w:hint="eastAsia"/>
        </w:rPr>
        <w:t>存储器内计算核</w:t>
      </w:r>
      <w:r w:rsidR="00E25F52">
        <w:rPr>
          <w:rFonts w:hint="eastAsia"/>
        </w:rPr>
        <w:t>指定位置</w:t>
      </w:r>
      <w:r w:rsidR="00010C77">
        <w:rPr>
          <w:rFonts w:hint="eastAsia"/>
        </w:rPr>
        <w:t>的</w:t>
      </w:r>
      <w:r w:rsidR="00E25F52">
        <w:rPr>
          <w:rFonts w:hint="eastAsia"/>
        </w:rPr>
        <w:t>对应关系。</w:t>
      </w:r>
    </w:p>
    <w:p w14:paraId="438AEF4A" w14:textId="3B894160" w:rsidR="008A36CD" w:rsidRDefault="006710D9" w:rsidP="00C67DEA">
      <w:pPr>
        <w:spacing w:line="440" w:lineRule="exact"/>
        <w:ind w:firstLineChars="200" w:firstLine="420"/>
      </w:pPr>
      <w:r>
        <w:rPr>
          <w:rFonts w:hint="eastAsia"/>
        </w:rPr>
        <w:t>流水线技术</w:t>
      </w:r>
      <w:r w:rsidR="001B4BCD">
        <w:rPr>
          <w:rFonts w:hint="eastAsia"/>
        </w:rPr>
        <w:t>可以实现多条指令的重叠执行，与单周期指令相比，流水线可以增加指令的吞吐率，提高处理器的性能。</w:t>
      </w:r>
    </w:p>
    <w:p w14:paraId="3F4F1518" w14:textId="77777777" w:rsidR="00C06F98" w:rsidRDefault="00C06F98" w:rsidP="00C67DEA">
      <w:pPr>
        <w:spacing w:line="440" w:lineRule="exact"/>
        <w:ind w:firstLine="420"/>
      </w:pPr>
      <w:r>
        <w:t>四、发明内容</w:t>
      </w:r>
    </w:p>
    <w:p w14:paraId="57E90086" w14:textId="75A7B88A" w:rsidR="00C06F98" w:rsidRPr="0043210C" w:rsidRDefault="00C06F98" w:rsidP="00C67DEA">
      <w:pPr>
        <w:spacing w:line="440" w:lineRule="exact"/>
        <w:ind w:firstLine="420"/>
      </w:pPr>
      <w:r w:rsidRPr="0043210C">
        <w:rPr>
          <w:rFonts w:hint="eastAsia"/>
        </w:rPr>
        <w:t>本发明旨在利用存储器内计算低功耗、高</w:t>
      </w:r>
      <w:r w:rsidR="001B4BCD" w:rsidRPr="0043210C">
        <w:rPr>
          <w:rFonts w:hint="eastAsia"/>
        </w:rPr>
        <w:t>能效比</w:t>
      </w:r>
      <w:r w:rsidRPr="0043210C">
        <w:rPr>
          <w:rFonts w:hint="eastAsia"/>
        </w:rPr>
        <w:t>的优势，设计</w:t>
      </w:r>
      <w:proofErr w:type="gramStart"/>
      <w:r w:rsidR="001B4BCD" w:rsidRPr="0043210C">
        <w:rPr>
          <w:rFonts w:hint="eastAsia"/>
        </w:rPr>
        <w:t>低功耗存算处理器</w:t>
      </w:r>
      <w:proofErr w:type="gramEnd"/>
      <w:r w:rsidRPr="0043210C">
        <w:rPr>
          <w:rFonts w:hint="eastAsia"/>
        </w:rPr>
        <w:t>。</w:t>
      </w:r>
    </w:p>
    <w:p w14:paraId="71FEFF92" w14:textId="77439DFB" w:rsidR="001B4BCD" w:rsidRPr="0043210C" w:rsidRDefault="00C06F98" w:rsidP="00C67DEA">
      <w:pPr>
        <w:spacing w:line="440" w:lineRule="exact"/>
        <w:ind w:firstLine="420"/>
      </w:pPr>
      <w:r w:rsidRPr="0043210C">
        <w:rPr>
          <w:rFonts w:hint="eastAsia"/>
        </w:rPr>
        <w:t>本发明基于存储器内计算技术，</w:t>
      </w:r>
      <w:r w:rsidR="00E25F52">
        <w:rPr>
          <w:rFonts w:hint="eastAsia"/>
        </w:rPr>
        <w:t>设计了一种</w:t>
      </w:r>
      <w:proofErr w:type="gramStart"/>
      <w:r w:rsidR="00E25F52">
        <w:rPr>
          <w:rFonts w:hint="eastAsia"/>
        </w:rPr>
        <w:t>低功耗存算处理器</w:t>
      </w:r>
      <w:proofErr w:type="gramEnd"/>
      <w:r w:rsidR="00E25F52">
        <w:rPr>
          <w:rFonts w:hint="eastAsia"/>
        </w:rPr>
        <w:t>架构，</w:t>
      </w:r>
      <w:r w:rsidR="001B4BCD" w:rsidRPr="0043210C">
        <w:rPr>
          <w:rFonts w:hint="eastAsia"/>
        </w:rPr>
        <w:t>使用</w:t>
      </w:r>
      <w:r w:rsidR="00D02DA0">
        <w:rPr>
          <w:rFonts w:hint="eastAsia"/>
        </w:rPr>
        <w:t>存储器内</w:t>
      </w:r>
      <w:r w:rsidR="008B2A41">
        <w:rPr>
          <w:rFonts w:hint="eastAsia"/>
        </w:rPr>
        <w:t>计算核</w:t>
      </w:r>
      <w:r w:rsidR="00D87523">
        <w:rPr>
          <w:rFonts w:hint="eastAsia"/>
        </w:rPr>
        <w:t>、</w:t>
      </w:r>
      <w:r w:rsidR="001B4BCD" w:rsidRPr="0043210C">
        <w:rPr>
          <w:rFonts w:hint="eastAsia"/>
        </w:rPr>
        <w:t>向量加法器和除法器</w:t>
      </w:r>
      <w:r w:rsidR="000D05E2">
        <w:rPr>
          <w:rFonts w:hint="eastAsia"/>
        </w:rPr>
        <w:t>组成向量</w:t>
      </w:r>
      <w:r w:rsidR="00E25F52">
        <w:rPr>
          <w:rFonts w:hint="eastAsia"/>
        </w:rPr>
        <w:t>算术</w:t>
      </w:r>
      <w:r w:rsidR="000D05E2">
        <w:rPr>
          <w:rFonts w:hint="eastAsia"/>
        </w:rPr>
        <w:t>处理单元</w:t>
      </w:r>
      <w:r w:rsidR="001B4BCD" w:rsidRPr="0043210C">
        <w:rPr>
          <w:rFonts w:hint="eastAsia"/>
        </w:rPr>
        <w:t>。片上</w:t>
      </w:r>
      <w:r w:rsidR="008B2A41">
        <w:rPr>
          <w:rFonts w:hint="eastAsia"/>
        </w:rPr>
        <w:t>存储器全部使用寄存器组实现</w:t>
      </w:r>
      <w:r w:rsidR="001B4BCD" w:rsidRPr="0043210C">
        <w:rPr>
          <w:rFonts w:hint="eastAsia"/>
        </w:rPr>
        <w:t>。设计了专用指令集</w:t>
      </w:r>
      <w:r w:rsidR="006420F8" w:rsidRPr="0043210C">
        <w:rPr>
          <w:rFonts w:hint="eastAsia"/>
        </w:rPr>
        <w:t>，</w:t>
      </w:r>
      <w:r w:rsidR="001B4BCD" w:rsidRPr="0043210C">
        <w:rPr>
          <w:rFonts w:hint="eastAsia"/>
        </w:rPr>
        <w:t>指令采用</w:t>
      </w:r>
      <w:r w:rsidR="001B4BCD" w:rsidRPr="0043210C">
        <w:rPr>
          <w:rFonts w:hint="eastAsia"/>
        </w:rPr>
        <w:t>4</w:t>
      </w:r>
      <w:r w:rsidR="001B4BCD" w:rsidRPr="0043210C">
        <w:rPr>
          <w:rFonts w:hint="eastAsia"/>
        </w:rPr>
        <w:t>级流水线，包括取指、译码</w:t>
      </w:r>
      <w:r w:rsidR="001B4BCD" w:rsidRPr="0043210C">
        <w:rPr>
          <w:rFonts w:hint="eastAsia"/>
        </w:rPr>
        <w:t>/</w:t>
      </w:r>
      <w:r w:rsidR="001B4BCD" w:rsidRPr="0043210C">
        <w:rPr>
          <w:rFonts w:hint="eastAsia"/>
        </w:rPr>
        <w:t>读取、执行、写回</w:t>
      </w:r>
      <w:r w:rsidR="006420F8" w:rsidRPr="0043210C">
        <w:rPr>
          <w:rFonts w:hint="eastAsia"/>
        </w:rPr>
        <w:t>4</w:t>
      </w:r>
      <w:r w:rsidR="006420F8" w:rsidRPr="0043210C">
        <w:rPr>
          <w:rFonts w:hint="eastAsia"/>
        </w:rPr>
        <w:t>个阶段，可以</w:t>
      </w:r>
      <w:r w:rsidR="006420F8" w:rsidRPr="0043210C">
        <w:rPr>
          <w:rFonts w:hint="eastAsia"/>
        </w:rPr>
        <w:lastRenderedPageBreak/>
        <w:t>实现矩阵向量乘法、向量加法、</w:t>
      </w:r>
      <w:r w:rsidR="00E25F52">
        <w:rPr>
          <w:rFonts w:hint="eastAsia"/>
        </w:rPr>
        <w:t>向量常数</w:t>
      </w:r>
      <w:r w:rsidR="006420F8" w:rsidRPr="0043210C">
        <w:rPr>
          <w:rFonts w:hint="eastAsia"/>
        </w:rPr>
        <w:t>除法和激活等基本操作。支持卷积网络、全连接网络、残差网络等多种网络</w:t>
      </w:r>
      <w:r w:rsidR="000D05E2">
        <w:rPr>
          <w:rFonts w:hint="eastAsia"/>
        </w:rPr>
        <w:t>结构</w:t>
      </w:r>
      <w:r w:rsidR="006420F8" w:rsidRPr="0043210C">
        <w:rPr>
          <w:rFonts w:hint="eastAsia"/>
        </w:rPr>
        <w:t>。</w:t>
      </w:r>
      <w:r w:rsidR="006E77E1">
        <w:rPr>
          <w:rFonts w:hint="eastAsia"/>
        </w:rPr>
        <w:t>处理器通过使用</w:t>
      </w:r>
      <w:r w:rsidR="00403803">
        <w:rPr>
          <w:rFonts w:hint="eastAsia"/>
        </w:rPr>
        <w:t>power</w:t>
      </w:r>
      <w:r w:rsidR="00403803">
        <w:t xml:space="preserve"> gating</w:t>
      </w:r>
      <w:r w:rsidR="00403803">
        <w:rPr>
          <w:rFonts w:hint="eastAsia"/>
        </w:rPr>
        <w:t>、</w:t>
      </w:r>
      <w:r w:rsidR="00403803">
        <w:rPr>
          <w:rFonts w:hint="eastAsia"/>
        </w:rPr>
        <w:t>clock</w:t>
      </w:r>
      <w:r w:rsidR="00403803">
        <w:t xml:space="preserve"> gating</w:t>
      </w:r>
      <w:r w:rsidR="00403803">
        <w:rPr>
          <w:rFonts w:hint="eastAsia"/>
        </w:rPr>
        <w:t>和低电压供电等低功耗技术，</w:t>
      </w:r>
      <w:r w:rsidR="006E77E1">
        <w:rPr>
          <w:rFonts w:hint="eastAsia"/>
        </w:rPr>
        <w:t>具有低功耗休眠模式，</w:t>
      </w:r>
      <w:r w:rsidR="00403803">
        <w:rPr>
          <w:rFonts w:hint="eastAsia"/>
        </w:rPr>
        <w:t>可以结合使用场景，</w:t>
      </w:r>
      <w:r w:rsidR="006E77E1">
        <w:rPr>
          <w:rFonts w:hint="eastAsia"/>
        </w:rPr>
        <w:t>在休眠模式和正常工作模式之间灵活切换。</w:t>
      </w:r>
    </w:p>
    <w:p w14:paraId="4F5E22A2" w14:textId="4C04C6AE" w:rsidR="006420F8" w:rsidRPr="0043210C" w:rsidRDefault="006420F8" w:rsidP="00C67DEA">
      <w:pPr>
        <w:spacing w:line="440" w:lineRule="exact"/>
        <w:ind w:firstLine="420"/>
      </w:pPr>
      <w:r w:rsidRPr="0043210C">
        <w:rPr>
          <w:rFonts w:hint="eastAsia"/>
        </w:rPr>
        <w:t>本发明一种</w:t>
      </w:r>
      <w:proofErr w:type="gramStart"/>
      <w:r w:rsidR="003E7C23" w:rsidRPr="0043210C">
        <w:rPr>
          <w:rFonts w:hint="eastAsia"/>
        </w:rPr>
        <w:t>低功耗存算处理器</w:t>
      </w:r>
      <w:proofErr w:type="gramEnd"/>
      <w:r w:rsidRPr="0043210C">
        <w:rPr>
          <w:rFonts w:hint="eastAsia"/>
        </w:rPr>
        <w:t>工作流程，如图</w:t>
      </w:r>
      <w:r w:rsidR="008A05D9">
        <w:rPr>
          <w:rFonts w:hint="eastAsia"/>
        </w:rPr>
        <w:t>1</w:t>
      </w:r>
      <w:r w:rsidRPr="0043210C">
        <w:rPr>
          <w:rFonts w:hint="eastAsia"/>
        </w:rPr>
        <w:t>：</w:t>
      </w:r>
    </w:p>
    <w:p w14:paraId="42754102" w14:textId="45709E36" w:rsidR="003E7C23" w:rsidRPr="0043210C" w:rsidRDefault="003E7C23" w:rsidP="00C67DEA">
      <w:pPr>
        <w:spacing w:line="440" w:lineRule="exact"/>
        <w:ind w:firstLine="420"/>
      </w:pPr>
      <w:r w:rsidRPr="0043210C">
        <w:t>S01:</w:t>
      </w:r>
      <w:r w:rsidRPr="0043210C">
        <w:rPr>
          <w:rFonts w:hint="eastAsia"/>
        </w:rPr>
        <w:t>输入网络模型，包括网络各个层的结构，以及网络各层大小。</w:t>
      </w:r>
    </w:p>
    <w:p w14:paraId="0C7244CD" w14:textId="31846206" w:rsidR="003E7C23" w:rsidRPr="0043210C" w:rsidRDefault="003E7C23" w:rsidP="00C67DEA">
      <w:pPr>
        <w:spacing w:line="440" w:lineRule="exact"/>
        <w:ind w:firstLine="420"/>
      </w:pPr>
      <w:r w:rsidRPr="0043210C">
        <w:rPr>
          <w:rFonts w:hint="eastAsia"/>
        </w:rPr>
        <w:t>S02</w:t>
      </w:r>
      <w:r w:rsidR="000D05E2">
        <w:t>:</w:t>
      </w:r>
      <w:r w:rsidRPr="0043210C">
        <w:rPr>
          <w:rFonts w:hint="eastAsia"/>
        </w:rPr>
        <w:t>对网络进行优化、映射</w:t>
      </w:r>
      <w:r w:rsidR="006E0A02">
        <w:rPr>
          <w:rFonts w:hint="eastAsia"/>
        </w:rPr>
        <w:t>。</w:t>
      </w:r>
      <w:r w:rsidR="00C17993">
        <w:rPr>
          <w:rFonts w:hint="eastAsia"/>
        </w:rPr>
        <w:t>优化</w:t>
      </w:r>
      <w:r w:rsidRPr="0043210C">
        <w:rPr>
          <w:rFonts w:hint="eastAsia"/>
        </w:rPr>
        <w:t>包括</w:t>
      </w:r>
      <w:r w:rsidR="006E0A02">
        <w:rPr>
          <w:rFonts w:hint="eastAsia"/>
        </w:rPr>
        <w:t>在保证网络推理准确度的前提下，</w:t>
      </w:r>
      <w:r w:rsidRPr="0043210C">
        <w:rPr>
          <w:rFonts w:hint="eastAsia"/>
        </w:rPr>
        <w:t>使用神经网络量化技术</w:t>
      </w:r>
      <w:proofErr w:type="gramStart"/>
      <w:r w:rsidRPr="0043210C">
        <w:rPr>
          <w:rFonts w:hint="eastAsia"/>
        </w:rPr>
        <w:t>进行低比特</w:t>
      </w:r>
      <w:proofErr w:type="gramEnd"/>
      <w:r w:rsidRPr="0043210C">
        <w:rPr>
          <w:rFonts w:hint="eastAsia"/>
        </w:rPr>
        <w:t>量化</w:t>
      </w:r>
      <w:r w:rsidR="006E0A02">
        <w:rPr>
          <w:rFonts w:hint="eastAsia"/>
        </w:rPr>
        <w:t>；</w:t>
      </w:r>
      <w:proofErr w:type="gramStart"/>
      <w:r w:rsidRPr="0043210C">
        <w:rPr>
          <w:rFonts w:hint="eastAsia"/>
        </w:rPr>
        <w:t>若网络</w:t>
      </w:r>
      <w:proofErr w:type="gramEnd"/>
      <w:r w:rsidRPr="0043210C">
        <w:rPr>
          <w:rFonts w:hint="eastAsia"/>
        </w:rPr>
        <w:t>存在残差层，进一步统一残差层量化因子；结合</w:t>
      </w:r>
      <w:r w:rsidR="006C01B4">
        <w:rPr>
          <w:rFonts w:hint="eastAsia"/>
        </w:rPr>
        <w:t>处理器的数据位宽</w:t>
      </w:r>
      <w:r w:rsidRPr="0043210C">
        <w:rPr>
          <w:rFonts w:hint="eastAsia"/>
        </w:rPr>
        <w:t>，对网络各层大小进行调整</w:t>
      </w:r>
      <w:r w:rsidR="006E0A02">
        <w:rPr>
          <w:rFonts w:hint="eastAsia"/>
        </w:rPr>
        <w:t>，使网络结构更加规整</w:t>
      </w:r>
      <w:r w:rsidR="00C17993">
        <w:rPr>
          <w:rFonts w:hint="eastAsia"/>
        </w:rPr>
        <w:t>。映射即</w:t>
      </w:r>
      <w:r w:rsidR="00010C77">
        <w:rPr>
          <w:rFonts w:hint="eastAsia"/>
        </w:rPr>
        <w:t>完成数据流的设计，并</w:t>
      </w:r>
      <w:r w:rsidR="0043210C" w:rsidRPr="0043210C">
        <w:rPr>
          <w:rFonts w:hint="eastAsia"/>
        </w:rPr>
        <w:t>完成网络各层参数到存储器内计算核</w:t>
      </w:r>
      <w:r w:rsidR="00C17993">
        <w:rPr>
          <w:rFonts w:hint="eastAsia"/>
        </w:rPr>
        <w:t>指定位置的</w:t>
      </w:r>
      <w:r w:rsidR="006E0A02">
        <w:rPr>
          <w:rFonts w:hint="eastAsia"/>
        </w:rPr>
        <w:t>排列</w:t>
      </w:r>
      <w:r w:rsidR="0043210C" w:rsidRPr="0043210C">
        <w:rPr>
          <w:rFonts w:hint="eastAsia"/>
        </w:rPr>
        <w:t>，</w:t>
      </w:r>
      <w:r w:rsidR="00C17993">
        <w:rPr>
          <w:rFonts w:hint="eastAsia"/>
        </w:rPr>
        <w:t>最终</w:t>
      </w:r>
      <w:r w:rsidR="0043210C" w:rsidRPr="0043210C">
        <w:rPr>
          <w:rFonts w:hint="eastAsia"/>
        </w:rPr>
        <w:t>结果保存到参数文件中</w:t>
      </w:r>
      <w:r w:rsidRPr="0043210C">
        <w:rPr>
          <w:rFonts w:hint="eastAsia"/>
        </w:rPr>
        <w:t>。</w:t>
      </w:r>
    </w:p>
    <w:p w14:paraId="3C3B2266" w14:textId="1E45C080" w:rsidR="003E7C23" w:rsidRPr="0043210C" w:rsidRDefault="003E7C23" w:rsidP="00C67DEA">
      <w:pPr>
        <w:spacing w:line="440" w:lineRule="exact"/>
        <w:ind w:left="420"/>
      </w:pPr>
      <w:r w:rsidRPr="0043210C">
        <w:rPr>
          <w:rFonts w:hint="eastAsia"/>
        </w:rPr>
        <w:t>S03</w:t>
      </w:r>
      <w:r w:rsidRPr="0043210C">
        <w:rPr>
          <w:rFonts w:hint="eastAsia"/>
        </w:rPr>
        <w:t>：网络编译，根据专用指令集，</w:t>
      </w:r>
      <w:r w:rsidR="00C64870">
        <w:rPr>
          <w:rFonts w:hint="eastAsia"/>
        </w:rPr>
        <w:t>由编译脚本</w:t>
      </w:r>
      <w:r w:rsidRPr="0043210C">
        <w:rPr>
          <w:rFonts w:hint="eastAsia"/>
        </w:rPr>
        <w:t>把网络编译</w:t>
      </w:r>
      <w:r w:rsidR="0043210C" w:rsidRPr="0043210C">
        <w:rPr>
          <w:rFonts w:hint="eastAsia"/>
        </w:rPr>
        <w:t>为</w:t>
      </w:r>
      <w:r w:rsidRPr="0043210C">
        <w:rPr>
          <w:rFonts w:hint="eastAsia"/>
        </w:rPr>
        <w:t>指令</w:t>
      </w:r>
      <w:r w:rsidR="0043210C" w:rsidRPr="0043210C">
        <w:rPr>
          <w:rFonts w:hint="eastAsia"/>
        </w:rPr>
        <w:t>，保存到指令文件中</w:t>
      </w:r>
      <w:r w:rsidRPr="0043210C">
        <w:rPr>
          <w:rFonts w:hint="eastAsia"/>
        </w:rPr>
        <w:t>。</w:t>
      </w:r>
    </w:p>
    <w:p w14:paraId="19FBC036" w14:textId="15665169" w:rsidR="0043210C" w:rsidRPr="0043210C" w:rsidRDefault="0043210C" w:rsidP="00C67DEA">
      <w:pPr>
        <w:spacing w:line="440" w:lineRule="exact"/>
        <w:ind w:firstLine="420"/>
      </w:pPr>
      <w:r w:rsidRPr="0043210C">
        <w:t>S04</w:t>
      </w:r>
      <w:r w:rsidRPr="0043210C">
        <w:rPr>
          <w:rFonts w:hint="eastAsia"/>
        </w:rPr>
        <w:t>：指令、参数载入处理器，把</w:t>
      </w:r>
      <w:r w:rsidRPr="0043210C">
        <w:rPr>
          <w:rFonts w:hint="eastAsia"/>
        </w:rPr>
        <w:t>S02</w:t>
      </w:r>
      <w:r w:rsidR="00C64870">
        <w:rPr>
          <w:rFonts w:hint="eastAsia"/>
        </w:rPr>
        <w:t>得到</w:t>
      </w:r>
      <w:r w:rsidRPr="0043210C">
        <w:rPr>
          <w:rFonts w:hint="eastAsia"/>
        </w:rPr>
        <w:t>的参数文件，以及</w:t>
      </w:r>
      <w:r w:rsidRPr="0043210C">
        <w:rPr>
          <w:rFonts w:hint="eastAsia"/>
        </w:rPr>
        <w:t>S03</w:t>
      </w:r>
      <w:r w:rsidRPr="0043210C">
        <w:rPr>
          <w:rFonts w:hint="eastAsia"/>
        </w:rPr>
        <w:t>中得到的指令文件从输入接口载入处理器，其中指令存储在指令寄存器中</w:t>
      </w:r>
      <w:r w:rsidR="000D05E2">
        <w:rPr>
          <w:rFonts w:hint="eastAsia"/>
        </w:rPr>
        <w:t>；</w:t>
      </w:r>
      <w:r w:rsidR="000D05E2" w:rsidRPr="0043210C">
        <w:rPr>
          <w:rFonts w:hint="eastAsia"/>
        </w:rPr>
        <w:t>参数</w:t>
      </w:r>
      <w:r w:rsidR="000D05E2">
        <w:rPr>
          <w:rFonts w:hint="eastAsia"/>
        </w:rPr>
        <w:t>在经过擦除，读取，写入</w:t>
      </w:r>
      <w:r w:rsidR="000D05E2">
        <w:rPr>
          <w:rFonts w:hint="eastAsia"/>
        </w:rPr>
        <w:t>3</w:t>
      </w:r>
      <w:r w:rsidR="000D05E2">
        <w:rPr>
          <w:rFonts w:hint="eastAsia"/>
        </w:rPr>
        <w:t>个阶段后</w:t>
      </w:r>
      <w:r w:rsidR="000D05E2" w:rsidRPr="0043210C">
        <w:rPr>
          <w:rFonts w:hint="eastAsia"/>
        </w:rPr>
        <w:t>最终以阻值的形式存储在存储器</w:t>
      </w:r>
      <w:r w:rsidR="000D05E2">
        <w:rPr>
          <w:rFonts w:hint="eastAsia"/>
        </w:rPr>
        <w:t>内</w:t>
      </w:r>
      <w:r w:rsidR="000D05E2" w:rsidRPr="0043210C">
        <w:rPr>
          <w:rFonts w:hint="eastAsia"/>
        </w:rPr>
        <w:t>计算核中</w:t>
      </w:r>
      <w:r w:rsidRPr="0043210C">
        <w:rPr>
          <w:rFonts w:hint="eastAsia"/>
        </w:rPr>
        <w:t>。</w:t>
      </w:r>
    </w:p>
    <w:p w14:paraId="7FD07B87" w14:textId="0DA85A33" w:rsidR="0075511E" w:rsidRDefault="0043210C" w:rsidP="00C67DEA">
      <w:pPr>
        <w:spacing w:line="440" w:lineRule="exact"/>
        <w:ind w:firstLine="420"/>
      </w:pPr>
      <w:r w:rsidRPr="0043210C">
        <w:rPr>
          <w:rFonts w:hint="eastAsia"/>
        </w:rPr>
        <w:t>S05</w:t>
      </w:r>
      <w:r w:rsidRPr="0043210C">
        <w:rPr>
          <w:rFonts w:hint="eastAsia"/>
        </w:rPr>
        <w:t>：处理器正常工作。</w:t>
      </w:r>
    </w:p>
    <w:p w14:paraId="009A22DD" w14:textId="52D6C399" w:rsidR="00683ACD" w:rsidRDefault="00683ACD" w:rsidP="00C67DEA">
      <w:pPr>
        <w:spacing w:line="440" w:lineRule="exact"/>
        <w:ind w:firstLine="420"/>
      </w:pPr>
      <w:r>
        <w:rPr>
          <w:rFonts w:hint="eastAsia"/>
        </w:rPr>
        <w:t>具体技术方案如下：</w:t>
      </w:r>
    </w:p>
    <w:p w14:paraId="4BC04FB3" w14:textId="77665DC2" w:rsidR="004D73B3" w:rsidRDefault="0075511E" w:rsidP="00C67DEA">
      <w:pPr>
        <w:spacing w:line="440" w:lineRule="exact"/>
        <w:ind w:firstLine="420"/>
      </w:pPr>
      <w:proofErr w:type="gramStart"/>
      <w:r>
        <w:rPr>
          <w:rFonts w:hint="eastAsia"/>
        </w:rPr>
        <w:t>低功耗存算处理器</w:t>
      </w:r>
      <w:proofErr w:type="gramEnd"/>
      <w:r>
        <w:rPr>
          <w:rFonts w:hint="eastAsia"/>
        </w:rPr>
        <w:t>结构如图</w:t>
      </w:r>
      <w:r w:rsidR="006F1D10">
        <w:t>2</w:t>
      </w:r>
      <w:r>
        <w:rPr>
          <w:rFonts w:hint="eastAsia"/>
        </w:rPr>
        <w:t>所示，包括输出接口、输入接口、指令</w:t>
      </w:r>
      <w:r w:rsidR="004D73B3">
        <w:rPr>
          <w:rFonts w:hint="eastAsia"/>
        </w:rPr>
        <w:t>寄存器、译码器、寄存器组</w:t>
      </w:r>
      <w:r w:rsidR="004D73B3">
        <w:rPr>
          <w:rFonts w:hint="eastAsia"/>
        </w:rPr>
        <w:t>1</w:t>
      </w:r>
      <w:r w:rsidR="004D73B3">
        <w:rPr>
          <w:rFonts w:hint="eastAsia"/>
        </w:rPr>
        <w:t>和向量处理单元。</w:t>
      </w:r>
    </w:p>
    <w:p w14:paraId="781C1B95" w14:textId="77777777" w:rsidR="00A80155" w:rsidRDefault="00273A63" w:rsidP="00C67DEA">
      <w:pPr>
        <w:spacing w:line="440" w:lineRule="exact"/>
        <w:ind w:firstLine="420"/>
      </w:pPr>
      <w:r>
        <w:rPr>
          <w:rFonts w:hint="eastAsia"/>
        </w:rPr>
        <w:t>指令寄存器存放</w:t>
      </w:r>
      <w:r>
        <w:rPr>
          <w:rFonts w:hint="eastAsia"/>
        </w:rPr>
        <w:t>S03</w:t>
      </w:r>
      <w:r>
        <w:rPr>
          <w:rFonts w:hint="eastAsia"/>
        </w:rPr>
        <w:t>步骤中网络编译后的指令，由于神经网络算法具有重复执行的特性，因此编译后的指令具有周期性。在指令寄存器中只需保存一个周期长度的指令</w:t>
      </w:r>
      <w:r w:rsidR="00A80155">
        <w:rPr>
          <w:rFonts w:hint="eastAsia"/>
        </w:rPr>
        <w:t>。</w:t>
      </w:r>
    </w:p>
    <w:p w14:paraId="7BB96998" w14:textId="1FCDF2EA" w:rsidR="00273A63" w:rsidRDefault="00BE2D8C" w:rsidP="00C67DEA">
      <w:pPr>
        <w:spacing w:line="440" w:lineRule="exact"/>
        <w:ind w:firstLine="420"/>
      </w:pPr>
      <w:r>
        <w:rPr>
          <w:rFonts w:hint="eastAsia"/>
        </w:rPr>
        <w:t>译码器</w:t>
      </w:r>
      <w:r w:rsidR="006E0A02">
        <w:rPr>
          <w:rFonts w:hint="eastAsia"/>
        </w:rPr>
        <w:t>每个</w:t>
      </w:r>
      <w:r w:rsidR="00A80155">
        <w:rPr>
          <w:rFonts w:hint="eastAsia"/>
        </w:rPr>
        <w:t>周期从指令寄存器中循环读</w:t>
      </w:r>
      <w:r>
        <w:rPr>
          <w:rFonts w:hint="eastAsia"/>
        </w:rPr>
        <w:t>取指令，对指令进行译码，输出控制信号</w:t>
      </w:r>
      <w:r w:rsidR="00273A63">
        <w:rPr>
          <w:rFonts w:hint="eastAsia"/>
        </w:rPr>
        <w:t>。</w:t>
      </w:r>
    </w:p>
    <w:p w14:paraId="325EABA8" w14:textId="77777777" w:rsidR="00A80155" w:rsidRDefault="004D73B3" w:rsidP="00C67DEA">
      <w:pPr>
        <w:spacing w:line="440" w:lineRule="exact"/>
        <w:ind w:firstLine="420"/>
      </w:pPr>
      <w:r>
        <w:rPr>
          <w:rFonts w:hint="eastAsia"/>
        </w:rPr>
        <w:t>向量处理单元包括：存储器内计算核、向量加法器和除法器。</w:t>
      </w:r>
    </w:p>
    <w:p w14:paraId="3094146B" w14:textId="594B48AD" w:rsidR="002C0C3D" w:rsidRDefault="00273A63" w:rsidP="00C67DEA">
      <w:pPr>
        <w:spacing w:line="440" w:lineRule="exact"/>
        <w:ind w:firstLine="420"/>
      </w:pPr>
      <w:r>
        <w:rPr>
          <w:rFonts w:hint="eastAsia"/>
        </w:rPr>
        <w:t>存储器内计算核</w:t>
      </w:r>
      <w:r w:rsidR="00A80155">
        <w:rPr>
          <w:rFonts w:hint="eastAsia"/>
        </w:rPr>
        <w:t>如图</w:t>
      </w:r>
      <w:r w:rsidR="006F1D10">
        <w:t>3</w:t>
      </w:r>
      <w:r w:rsidR="00A80155">
        <w:rPr>
          <w:rFonts w:hint="eastAsia"/>
        </w:rPr>
        <w:t>所示，</w:t>
      </w:r>
      <w:r w:rsidR="00E4320F">
        <w:rPr>
          <w:rFonts w:hint="eastAsia"/>
        </w:rPr>
        <w:t>包括寄存器组</w:t>
      </w:r>
      <w:r w:rsidR="00E4320F">
        <w:rPr>
          <w:rFonts w:hint="eastAsia"/>
        </w:rPr>
        <w:t>2</w:t>
      </w:r>
      <w:r w:rsidR="00E4320F">
        <w:rPr>
          <w:rFonts w:hint="eastAsia"/>
        </w:rPr>
        <w:t>、</w:t>
      </w:r>
      <w:r w:rsidR="00E4320F">
        <w:rPr>
          <w:rFonts w:hint="eastAsia"/>
        </w:rPr>
        <w:t>M</w:t>
      </w:r>
      <w:r w:rsidR="00E4320F">
        <w:t>UX1</w:t>
      </w:r>
      <w:r w:rsidR="00E4320F">
        <w:rPr>
          <w:rFonts w:hint="eastAsia"/>
        </w:rPr>
        <w:t>、</w:t>
      </w:r>
      <w:r w:rsidR="00E4320F">
        <w:rPr>
          <w:rFonts w:hint="eastAsia"/>
        </w:rPr>
        <w:t>M</w:t>
      </w:r>
      <w:r w:rsidR="00E4320F">
        <w:t>UX2</w:t>
      </w:r>
      <w:r w:rsidR="00E4320F">
        <w:rPr>
          <w:rFonts w:hint="eastAsia"/>
        </w:rPr>
        <w:t>、</w:t>
      </w:r>
      <w:r w:rsidR="00E4320F">
        <w:rPr>
          <w:rFonts w:hint="eastAsia"/>
        </w:rPr>
        <w:t>M</w:t>
      </w:r>
      <w:r w:rsidR="00E4320F">
        <w:t>UX3</w:t>
      </w:r>
      <w:r w:rsidR="00E4320F">
        <w:rPr>
          <w:rFonts w:hint="eastAsia"/>
        </w:rPr>
        <w:t>、</w:t>
      </w:r>
      <w:r w:rsidR="00D1042E">
        <w:rPr>
          <w:rFonts w:hint="eastAsia"/>
        </w:rPr>
        <w:t>存储器内计算阵列</w:t>
      </w:r>
      <w:r w:rsidR="00E4320F">
        <w:rPr>
          <w:rFonts w:hint="eastAsia"/>
        </w:rPr>
        <w:t>、</w:t>
      </w:r>
      <w:r w:rsidR="002C0C3D">
        <w:rPr>
          <w:rFonts w:hint="eastAsia"/>
        </w:rPr>
        <w:t>计算和读取电路</w:t>
      </w:r>
      <w:r w:rsidR="00E4320F">
        <w:rPr>
          <w:rFonts w:hint="eastAsia"/>
        </w:rPr>
        <w:t>。</w:t>
      </w:r>
      <w:proofErr w:type="gramStart"/>
      <w:r w:rsidR="00E4320F">
        <w:rPr>
          <w:rFonts w:hint="eastAsia"/>
        </w:rPr>
        <w:t>存算核</w:t>
      </w:r>
      <w:r>
        <w:rPr>
          <w:rFonts w:hint="eastAsia"/>
        </w:rPr>
        <w:t>可以</w:t>
      </w:r>
      <w:proofErr w:type="gramEnd"/>
      <w:r>
        <w:rPr>
          <w:rFonts w:hint="eastAsia"/>
        </w:rPr>
        <w:t>完成向量矩阵</w:t>
      </w:r>
      <w:r w:rsidR="000D05E2">
        <w:rPr>
          <w:rFonts w:hint="eastAsia"/>
        </w:rPr>
        <w:t>乘法</w:t>
      </w:r>
      <w:r>
        <w:rPr>
          <w:rFonts w:hint="eastAsia"/>
        </w:rPr>
        <w:t>形式的计算，</w:t>
      </w:r>
      <w:r w:rsidR="000D05E2">
        <w:rPr>
          <w:rFonts w:hint="eastAsia"/>
        </w:rPr>
        <w:t>寄存器组</w:t>
      </w:r>
      <w:r w:rsidR="000D05E2">
        <w:rPr>
          <w:rFonts w:hint="eastAsia"/>
        </w:rPr>
        <w:t>2</w:t>
      </w:r>
      <w:r>
        <w:rPr>
          <w:rFonts w:hint="eastAsia"/>
        </w:rPr>
        <w:t>存储</w:t>
      </w:r>
      <w:r w:rsidR="000D05E2">
        <w:rPr>
          <w:rFonts w:hint="eastAsia"/>
        </w:rPr>
        <w:t>向量</w:t>
      </w:r>
      <w:r>
        <w:rPr>
          <w:rFonts w:hint="eastAsia"/>
        </w:rPr>
        <w:t>，对应网络的特征图，</w:t>
      </w:r>
      <w:r w:rsidR="00E4320F">
        <w:rPr>
          <w:rFonts w:hint="eastAsia"/>
        </w:rPr>
        <w:t>M</w:t>
      </w:r>
      <w:r w:rsidR="00E4320F">
        <w:t>UX1</w:t>
      </w:r>
      <w:r w:rsidR="00E4320F">
        <w:rPr>
          <w:rFonts w:hint="eastAsia"/>
        </w:rPr>
        <w:t>实现位选择，从</w:t>
      </w:r>
      <w:r w:rsidR="00E4320F">
        <w:rPr>
          <w:rFonts w:hint="eastAsia"/>
        </w:rPr>
        <w:t>reg</w:t>
      </w:r>
      <w:r w:rsidR="00E4320F">
        <w:rPr>
          <w:rFonts w:hint="eastAsia"/>
        </w:rPr>
        <w:t>的多位中选择其中一位，实现输入特征的串行输入；</w:t>
      </w:r>
      <w:r>
        <w:rPr>
          <w:rFonts w:hint="eastAsia"/>
        </w:rPr>
        <w:t>M</w:t>
      </w:r>
      <w:r>
        <w:t>UX</w:t>
      </w:r>
      <w:r w:rsidR="00E4320F">
        <w:rPr>
          <w:rFonts w:hint="eastAsia"/>
        </w:rPr>
        <w:t>2</w:t>
      </w:r>
      <w:r w:rsidR="00E4320F">
        <w:rPr>
          <w:rFonts w:hint="eastAsia"/>
        </w:rPr>
        <w:t>将数字电平转换为模拟电平</w:t>
      </w:r>
      <w:r>
        <w:rPr>
          <w:rFonts w:hint="eastAsia"/>
        </w:rPr>
        <w:t>；矩阵存储在</w:t>
      </w:r>
      <w:r w:rsidR="00FF52A4">
        <w:rPr>
          <w:rFonts w:hint="eastAsia"/>
        </w:rPr>
        <w:t>存储器内计算</w:t>
      </w:r>
      <w:r>
        <w:rPr>
          <w:rFonts w:hint="eastAsia"/>
        </w:rPr>
        <w:t>阵列中，对应网络的参数值</w:t>
      </w:r>
      <w:r w:rsidR="00E4320F">
        <w:rPr>
          <w:rFonts w:hint="eastAsia"/>
        </w:rPr>
        <w:t>，</w:t>
      </w:r>
      <w:r w:rsidR="00FF52A4">
        <w:rPr>
          <w:rFonts w:hint="eastAsia"/>
        </w:rPr>
        <w:t>存储器类型可以为</w:t>
      </w:r>
      <w:r w:rsidR="00FF52A4" w:rsidRPr="00FF52A4">
        <w:rPr>
          <w:rFonts w:hint="eastAsia"/>
        </w:rPr>
        <w:t>Flash</w:t>
      </w:r>
      <w:r w:rsidR="00FF52A4" w:rsidRPr="00FF52A4">
        <w:rPr>
          <w:rFonts w:hint="eastAsia"/>
        </w:rPr>
        <w:t>、</w:t>
      </w:r>
      <w:r w:rsidR="00FF52A4" w:rsidRPr="00FF52A4">
        <w:rPr>
          <w:rFonts w:hint="eastAsia"/>
        </w:rPr>
        <w:t>SRAM</w:t>
      </w:r>
      <w:r w:rsidR="00FF52A4" w:rsidRPr="00FF52A4">
        <w:rPr>
          <w:rFonts w:hint="eastAsia"/>
        </w:rPr>
        <w:t>、</w:t>
      </w:r>
      <w:r w:rsidR="00FF52A4" w:rsidRPr="00FF52A4">
        <w:rPr>
          <w:rFonts w:hint="eastAsia"/>
        </w:rPr>
        <w:t>RRAM</w:t>
      </w:r>
      <w:r w:rsidR="00FF52A4">
        <w:rPr>
          <w:rFonts w:hint="eastAsia"/>
        </w:rPr>
        <w:t>、</w:t>
      </w:r>
      <w:r w:rsidR="00FF52A4" w:rsidRPr="00FF52A4">
        <w:t>PCRAM</w:t>
      </w:r>
      <w:r w:rsidR="00FF52A4">
        <w:rPr>
          <w:rFonts w:hint="eastAsia"/>
        </w:rPr>
        <w:t>等</w:t>
      </w:r>
      <w:r w:rsidR="00E4320F">
        <w:rPr>
          <w:rFonts w:hint="eastAsia"/>
        </w:rPr>
        <w:t>，规格为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×q</m:t>
        </m:r>
      </m:oMath>
      <w:r w:rsidR="00E4320F">
        <w:rPr>
          <w:rFonts w:hint="eastAsia"/>
        </w:rPr>
        <w:t>,</w:t>
      </w:r>
      <w:r w:rsidR="00E4320F">
        <w:rPr>
          <w:rFonts w:hint="eastAsia"/>
        </w:rPr>
        <w:t>即</w:t>
      </w:r>
      <w:r w:rsidR="00FF52A4">
        <w:rPr>
          <w:rFonts w:hint="eastAsia"/>
        </w:rPr>
        <w:t>p</w:t>
      </w:r>
      <w:r w:rsidR="00E4320F">
        <w:rPr>
          <w:rFonts w:hint="eastAsia"/>
        </w:rPr>
        <w:t>根字线，</w:t>
      </w:r>
      <w:r w:rsidR="00FF52A4">
        <w:t>q</w:t>
      </w:r>
      <w:r w:rsidR="00E4320F">
        <w:rPr>
          <w:rFonts w:hint="eastAsia"/>
        </w:rPr>
        <w:t>根位线</w:t>
      </w:r>
      <w:r>
        <w:rPr>
          <w:rFonts w:hint="eastAsia"/>
        </w:rPr>
        <w:t>。</w:t>
      </w:r>
      <w:r w:rsidR="00E4320F">
        <w:rPr>
          <w:rFonts w:hint="eastAsia"/>
        </w:rPr>
        <w:t>M</w:t>
      </w:r>
      <w:r w:rsidR="00E4320F">
        <w:t>UX3</w:t>
      </w:r>
      <w:r w:rsidR="00E4320F">
        <w:rPr>
          <w:rFonts w:hint="eastAsia"/>
        </w:rPr>
        <w:t>为模拟选通</w:t>
      </w:r>
      <w:r w:rsidR="000D05E2">
        <w:rPr>
          <w:rFonts w:hint="eastAsia"/>
        </w:rPr>
        <w:t>器</w:t>
      </w:r>
      <w:r w:rsidR="00E4320F">
        <w:rPr>
          <w:rFonts w:hint="eastAsia"/>
        </w:rPr>
        <w:t>，</w:t>
      </w:r>
      <w:proofErr w:type="gramStart"/>
      <w:r w:rsidR="000D05E2">
        <w:rPr>
          <w:rFonts w:hint="eastAsia"/>
        </w:rPr>
        <w:t>从</w:t>
      </w:r>
      <w:r w:rsidR="00FF52A4">
        <w:rPr>
          <w:rFonts w:hint="eastAsia"/>
        </w:rPr>
        <w:t>存算</w:t>
      </w:r>
      <w:proofErr w:type="gramEnd"/>
      <w:r w:rsidR="00FF52A4">
        <w:rPr>
          <w:rFonts w:hint="eastAsia"/>
        </w:rPr>
        <w:t>阵列</w:t>
      </w:r>
      <w:r w:rsidR="000D05E2">
        <w:rPr>
          <w:rFonts w:hint="eastAsia"/>
        </w:rPr>
        <w:t>的多块输出中选择其中一块；</w:t>
      </w:r>
      <w:r w:rsidR="002C0C3D">
        <w:rPr>
          <w:rFonts w:hint="eastAsia"/>
        </w:rPr>
        <w:t>计算和读取电路负责完成积分等运算，并把计算结果以数字信号的形式输出。</w:t>
      </w:r>
    </w:p>
    <w:p w14:paraId="4AC05BE9" w14:textId="7E46A6FD" w:rsidR="00010C77" w:rsidRPr="0075511E" w:rsidRDefault="00A80155" w:rsidP="002C0C3D">
      <w:pPr>
        <w:spacing w:line="440" w:lineRule="exact"/>
        <w:ind w:firstLine="420"/>
      </w:pPr>
      <w:r>
        <w:rPr>
          <w:rFonts w:hint="eastAsia"/>
        </w:rPr>
        <w:t>向量加法器和除法器由数字电路实现，</w:t>
      </w:r>
      <w:r w:rsidR="00273A63">
        <w:rPr>
          <w:rFonts w:hint="eastAsia"/>
        </w:rPr>
        <w:t>向量加法器</w:t>
      </w:r>
      <w:r w:rsidR="001E74A1">
        <w:rPr>
          <w:rFonts w:hint="eastAsia"/>
        </w:rPr>
        <w:t>支持</w:t>
      </w:r>
      <w:r w:rsidR="00273A63">
        <w:rPr>
          <w:rFonts w:hint="eastAsia"/>
        </w:rPr>
        <w:t>向量的加法、减法操作。除法器</w:t>
      </w:r>
      <w:r>
        <w:rPr>
          <w:rFonts w:hint="eastAsia"/>
        </w:rPr>
        <w:t>支持</w:t>
      </w:r>
      <w:r w:rsidR="00273A63">
        <w:rPr>
          <w:rFonts w:hint="eastAsia"/>
        </w:rPr>
        <w:t>向量与常数的除法</w:t>
      </w:r>
      <w:r>
        <w:rPr>
          <w:rFonts w:hint="eastAsia"/>
        </w:rPr>
        <w:t>操作</w:t>
      </w:r>
      <w:r w:rsidR="00273A63">
        <w:rPr>
          <w:rFonts w:hint="eastAsia"/>
        </w:rPr>
        <w:t>。</w:t>
      </w:r>
    </w:p>
    <w:p w14:paraId="215484D5" w14:textId="4C6346F0" w:rsidR="00D31BB8" w:rsidRPr="0043210C" w:rsidRDefault="00D31BB8" w:rsidP="00C67DEA">
      <w:pPr>
        <w:pStyle w:val="o"/>
        <w:spacing w:line="440" w:lineRule="exact"/>
        <w:ind w:firstLine="420"/>
        <w:rPr>
          <w:kern w:val="2"/>
          <w:sz w:val="21"/>
          <w:szCs w:val="24"/>
        </w:rPr>
      </w:pPr>
      <w:r w:rsidRPr="0043210C">
        <w:rPr>
          <w:kern w:val="2"/>
          <w:sz w:val="21"/>
          <w:szCs w:val="24"/>
        </w:rPr>
        <w:lastRenderedPageBreak/>
        <w:t>五、附图说明</w:t>
      </w:r>
    </w:p>
    <w:p w14:paraId="4278A92F" w14:textId="6E30C8E3" w:rsidR="00D31BB8" w:rsidRDefault="00D31BB8" w:rsidP="00C67DEA">
      <w:pPr>
        <w:spacing w:line="440" w:lineRule="exact"/>
        <w:ind w:firstLine="420"/>
      </w:pPr>
      <w:r>
        <w:rPr>
          <w:rFonts w:hint="eastAsia"/>
        </w:rPr>
        <w:t>图</w:t>
      </w:r>
      <w:r>
        <w:rPr>
          <w:rFonts w:hint="eastAsia"/>
        </w:rPr>
        <w:t>1</w:t>
      </w:r>
      <w:proofErr w:type="gramStart"/>
      <w:r>
        <w:rPr>
          <w:rFonts w:hint="eastAsia"/>
        </w:rPr>
        <w:t>低功耗存算</w:t>
      </w:r>
      <w:r w:rsidR="0075511E">
        <w:rPr>
          <w:rFonts w:hint="eastAsia"/>
        </w:rPr>
        <w:t>处理器</w:t>
      </w:r>
      <w:proofErr w:type="gramEnd"/>
      <w:r>
        <w:t>工作流程图</w:t>
      </w:r>
    </w:p>
    <w:p w14:paraId="29FF46B1" w14:textId="0EF6A599" w:rsidR="00D31BB8" w:rsidRDefault="00D31BB8" w:rsidP="00C67DEA">
      <w:pPr>
        <w:spacing w:line="440" w:lineRule="exact"/>
        <w:ind w:firstLine="420"/>
      </w:pPr>
      <w:r w:rsidRPr="00404EA5">
        <w:rPr>
          <w:rFonts w:hint="eastAsia"/>
        </w:rPr>
        <w:t>图</w:t>
      </w:r>
      <w:r w:rsidR="006F1D10">
        <w:t>2</w:t>
      </w:r>
      <w:proofErr w:type="gramStart"/>
      <w:r w:rsidR="0075511E">
        <w:rPr>
          <w:rFonts w:hint="eastAsia"/>
        </w:rPr>
        <w:t>低功耗存算处理器</w:t>
      </w:r>
      <w:proofErr w:type="gramEnd"/>
      <w:r>
        <w:rPr>
          <w:rFonts w:hint="eastAsia"/>
        </w:rPr>
        <w:t>整体架构图</w:t>
      </w:r>
    </w:p>
    <w:p w14:paraId="4147CD3E" w14:textId="3305FF22" w:rsidR="00D31BB8" w:rsidRDefault="00D31BB8" w:rsidP="00C67DEA">
      <w:pPr>
        <w:spacing w:line="440" w:lineRule="exact"/>
        <w:ind w:firstLine="420"/>
      </w:pPr>
      <w:r>
        <w:rPr>
          <w:rFonts w:hint="eastAsia"/>
        </w:rPr>
        <w:t>图</w:t>
      </w:r>
      <w:r w:rsidR="006F1D10">
        <w:t>3</w:t>
      </w:r>
      <w:r w:rsidR="005E50D6">
        <w:rPr>
          <w:rFonts w:hint="eastAsia"/>
        </w:rPr>
        <w:t>存储器内计算核</w:t>
      </w:r>
      <w:r>
        <w:rPr>
          <w:rFonts w:hint="eastAsia"/>
        </w:rPr>
        <w:t>结构</w:t>
      </w:r>
      <w:r>
        <w:t>图</w:t>
      </w:r>
    </w:p>
    <w:p w14:paraId="7A998E4C" w14:textId="5492179B" w:rsidR="00D31BB8" w:rsidRDefault="00D31BB8" w:rsidP="00C67DEA">
      <w:pPr>
        <w:spacing w:line="440" w:lineRule="exact"/>
        <w:ind w:firstLine="420"/>
      </w:pPr>
      <w:r>
        <w:rPr>
          <w:rFonts w:hint="eastAsia"/>
        </w:rPr>
        <w:t>图</w:t>
      </w:r>
      <w:r w:rsidR="006F1D10">
        <w:t>4</w:t>
      </w:r>
      <w:r w:rsidR="00994523">
        <w:rPr>
          <w:rFonts w:hint="eastAsia"/>
        </w:rPr>
        <w:t>指令流水线图</w:t>
      </w:r>
    </w:p>
    <w:p w14:paraId="2D5A10E8" w14:textId="70A17297" w:rsidR="006F1D10" w:rsidRDefault="006F1D10" w:rsidP="00C67DEA">
      <w:pPr>
        <w:spacing w:line="440" w:lineRule="exact"/>
        <w:ind w:firstLine="420"/>
      </w:pPr>
      <w:r w:rsidRPr="00404EA5">
        <w:rPr>
          <w:rFonts w:hint="eastAsia"/>
        </w:rPr>
        <w:t>图</w:t>
      </w:r>
      <w:r>
        <w:rPr>
          <w:rFonts w:hint="eastAsia"/>
        </w:rPr>
        <w:t>5</w:t>
      </w:r>
      <w:r w:rsidR="00896554">
        <w:rPr>
          <w:rFonts w:hint="eastAsia"/>
        </w:rPr>
        <w:t>网络映射</w:t>
      </w:r>
      <w:r>
        <w:rPr>
          <w:rFonts w:hint="eastAsia"/>
        </w:rPr>
        <w:t>图</w:t>
      </w:r>
    </w:p>
    <w:p w14:paraId="6FF50473" w14:textId="04AD533C" w:rsidR="00D31BB8" w:rsidRDefault="00D31BB8" w:rsidP="00C67DEA">
      <w:pPr>
        <w:spacing w:line="440" w:lineRule="exact"/>
        <w:ind w:firstLine="420"/>
      </w:pPr>
      <w:r>
        <w:rPr>
          <w:rFonts w:hint="eastAsia"/>
        </w:rPr>
        <w:t>图</w:t>
      </w:r>
      <w:r w:rsidR="008A05D9">
        <w:rPr>
          <w:rFonts w:hint="eastAsia"/>
        </w:rPr>
        <w:t>6</w:t>
      </w:r>
      <w:r w:rsidR="008A05D9">
        <w:t xml:space="preserve"> </w:t>
      </w:r>
      <w:r w:rsidR="00994523">
        <w:rPr>
          <w:rFonts w:hint="eastAsia"/>
        </w:rPr>
        <w:t>T</w:t>
      </w:r>
      <w:r w:rsidR="00994523">
        <w:t>C</w:t>
      </w:r>
      <w:r w:rsidR="00994523">
        <w:rPr>
          <w:rFonts w:hint="eastAsia"/>
        </w:rPr>
        <w:t>-resnet</w:t>
      </w:r>
      <w:r w:rsidR="00994523">
        <w:t>8</w:t>
      </w:r>
      <w:r w:rsidR="00994523">
        <w:rPr>
          <w:rFonts w:hint="eastAsia"/>
        </w:rPr>
        <w:t>网络映射图</w:t>
      </w:r>
    </w:p>
    <w:p w14:paraId="36DCDD9B" w14:textId="4FF8367A" w:rsidR="00D31BB8" w:rsidRDefault="00D31BB8" w:rsidP="00C67DEA">
      <w:pPr>
        <w:spacing w:line="440" w:lineRule="exact"/>
        <w:ind w:left="420"/>
      </w:pPr>
      <w:r>
        <w:rPr>
          <w:rFonts w:hint="eastAsia"/>
        </w:rPr>
        <w:t>图</w:t>
      </w:r>
      <w:r w:rsidR="008A05D9">
        <w:rPr>
          <w:rFonts w:hint="eastAsia"/>
        </w:rPr>
        <w:t>7</w:t>
      </w:r>
      <w:r w:rsidR="008A05D9">
        <w:t xml:space="preserve"> </w:t>
      </w:r>
      <w:r w:rsidR="00994523">
        <w:rPr>
          <w:rFonts w:hint="eastAsia"/>
        </w:rPr>
        <w:t>T</w:t>
      </w:r>
      <w:r w:rsidR="00994523">
        <w:t>C</w:t>
      </w:r>
      <w:r w:rsidR="00994523">
        <w:rPr>
          <w:rFonts w:hint="eastAsia"/>
        </w:rPr>
        <w:t>-resnet</w:t>
      </w:r>
      <w:r w:rsidR="00994523">
        <w:t>8</w:t>
      </w:r>
      <w:r w:rsidR="00994523">
        <w:rPr>
          <w:rFonts w:hint="eastAsia"/>
        </w:rPr>
        <w:t>编译执行图</w:t>
      </w:r>
      <w:r>
        <w:t xml:space="preserve"> </w:t>
      </w:r>
      <w:r w:rsidRPr="00404EA5">
        <w:br/>
      </w:r>
      <w:r>
        <w:t>六、具体实施方式</w:t>
      </w:r>
    </w:p>
    <w:p w14:paraId="6B9E4EFE" w14:textId="10CE1D15" w:rsidR="001333BA" w:rsidRDefault="001333BA" w:rsidP="001333BA">
      <w:pPr>
        <w:spacing w:line="440" w:lineRule="exact"/>
        <w:ind w:firstLine="420"/>
      </w:pPr>
      <w:r>
        <w:rPr>
          <w:rFonts w:hint="eastAsia"/>
        </w:rPr>
        <w:t>指令包含</w:t>
      </w:r>
      <w:r>
        <w:rPr>
          <w:rFonts w:hint="eastAsia"/>
        </w:rPr>
        <w:t>4</w:t>
      </w:r>
      <w:r>
        <w:rPr>
          <w:rFonts w:hint="eastAsia"/>
        </w:rPr>
        <w:t>级流水线：取指，译码</w:t>
      </w:r>
      <w:r>
        <w:rPr>
          <w:rFonts w:hint="eastAsia"/>
        </w:rPr>
        <w:t>/</w:t>
      </w:r>
      <w:r>
        <w:rPr>
          <w:rFonts w:hint="eastAsia"/>
        </w:rPr>
        <w:t>读取，执行，写回。如图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3349449C" w14:textId="77777777" w:rsidR="001333BA" w:rsidRDefault="001333BA" w:rsidP="001333BA">
      <w:pPr>
        <w:spacing w:line="440" w:lineRule="exact"/>
        <w:ind w:firstLineChars="200" w:firstLine="420"/>
      </w:pPr>
      <w:proofErr w:type="gramStart"/>
      <w:r>
        <w:rPr>
          <w:rFonts w:hint="eastAsia"/>
        </w:rPr>
        <w:t>取指阶段</w:t>
      </w:r>
      <w:proofErr w:type="gramEnd"/>
      <w:r>
        <w:rPr>
          <w:rFonts w:hint="eastAsia"/>
        </w:rPr>
        <w:t>：根据指令计数器，从指令寄存器中读取对应的指令，送入译码器中；</w:t>
      </w:r>
    </w:p>
    <w:p w14:paraId="1CD9F0E9" w14:textId="77777777" w:rsidR="001333BA" w:rsidRDefault="001333BA" w:rsidP="001333BA">
      <w:pPr>
        <w:spacing w:line="440" w:lineRule="exact"/>
        <w:ind w:firstLineChars="200" w:firstLine="420"/>
      </w:pPr>
      <w:r>
        <w:rPr>
          <w:rFonts w:hint="eastAsia"/>
        </w:rPr>
        <w:t>译码</w:t>
      </w:r>
      <w:r>
        <w:rPr>
          <w:rFonts w:hint="eastAsia"/>
        </w:rPr>
        <w:t>/</w:t>
      </w:r>
      <w:r>
        <w:rPr>
          <w:rFonts w:hint="eastAsia"/>
        </w:rPr>
        <w:t>读取阶段：译码器根据指令集，对指令进行解码，得到各个模块的控制信号；若此指令中包含读寄存器组操作，则发出读请求信号和读地址信号。</w:t>
      </w:r>
    </w:p>
    <w:p w14:paraId="6FFBE51F" w14:textId="77777777" w:rsidR="001333BA" w:rsidRDefault="001333BA" w:rsidP="001333BA">
      <w:pPr>
        <w:spacing w:line="440" w:lineRule="exact"/>
        <w:ind w:firstLineChars="200" w:firstLine="420"/>
      </w:pPr>
      <w:r>
        <w:rPr>
          <w:rFonts w:hint="eastAsia"/>
        </w:rPr>
        <w:t>执行阶段：共</w:t>
      </w:r>
      <w:r>
        <w:rPr>
          <w:rFonts w:hint="eastAsia"/>
        </w:rPr>
        <w:t>3</w:t>
      </w:r>
      <w:r>
        <w:rPr>
          <w:rFonts w:hint="eastAsia"/>
        </w:rPr>
        <w:t>种操作类型，向量矩阵乘法、向量加</w:t>
      </w:r>
      <w:r>
        <w:rPr>
          <w:rFonts w:hint="eastAsia"/>
        </w:rPr>
        <w:t>/</w:t>
      </w:r>
      <w:r>
        <w:rPr>
          <w:rFonts w:hint="eastAsia"/>
        </w:rPr>
        <w:t>减法和向量常数除法，由译码得到的控制信号决定执行哪一种操作。</w:t>
      </w:r>
    </w:p>
    <w:p w14:paraId="2D91C53B" w14:textId="77777777" w:rsidR="001333BA" w:rsidRDefault="001333BA" w:rsidP="001333BA">
      <w:pPr>
        <w:spacing w:line="440" w:lineRule="exact"/>
        <w:ind w:firstLineChars="200" w:firstLine="420"/>
      </w:pPr>
      <w:r>
        <w:rPr>
          <w:rFonts w:hint="eastAsia"/>
        </w:rPr>
        <w:t>写回阶段：把指令执行的结果写回到寄存器组中，即发出写请求信号和写地址信号。</w:t>
      </w:r>
    </w:p>
    <w:p w14:paraId="004ED717" w14:textId="318608A8" w:rsidR="001333BA" w:rsidRPr="001333BA" w:rsidRDefault="001333BA" w:rsidP="001333BA">
      <w:pPr>
        <w:spacing w:line="440" w:lineRule="exact"/>
        <w:ind w:firstLineChars="200" w:firstLine="420"/>
      </w:pPr>
      <w:r>
        <w:rPr>
          <w:rFonts w:hint="eastAsia"/>
        </w:rPr>
        <w:t>使用流水线技术，流水线每级执行时间需要相同，由于向量除法操作以及向量矩阵乘法占用的周期数最长，因此采用分频技术，令取指、译码</w:t>
      </w:r>
      <w:r>
        <w:rPr>
          <w:rFonts w:hint="eastAsia"/>
        </w:rPr>
        <w:t>/</w:t>
      </w:r>
      <w:r>
        <w:rPr>
          <w:rFonts w:hint="eastAsia"/>
        </w:rPr>
        <w:t>读取、写回和执行阶段的加法操作使用低频时钟，执行阶段的向量矩阵乘法、除法操作使用高频时钟，从而使得流水线各阶段均可以在一个</w:t>
      </w:r>
      <w:r w:rsidR="00403803">
        <w:rPr>
          <w:rFonts w:hint="eastAsia"/>
        </w:rPr>
        <w:t>统一的</w:t>
      </w:r>
      <w:r>
        <w:rPr>
          <w:rFonts w:hint="eastAsia"/>
        </w:rPr>
        <w:t>低频时钟周期内完成。</w:t>
      </w:r>
    </w:p>
    <w:p w14:paraId="0E82D803" w14:textId="1308C75A" w:rsidR="00163A03" w:rsidRDefault="000D05E2" w:rsidP="00C67DEA">
      <w:pPr>
        <w:spacing w:line="440" w:lineRule="exact"/>
      </w:pPr>
      <w:r>
        <w:tab/>
      </w:r>
      <w:proofErr w:type="gramStart"/>
      <w:r w:rsidR="00FF52A4">
        <w:rPr>
          <w:rFonts w:hint="eastAsia"/>
        </w:rPr>
        <w:t>存算</w:t>
      </w:r>
      <w:r w:rsidR="008629F7">
        <w:rPr>
          <w:rFonts w:hint="eastAsia"/>
        </w:rPr>
        <w:t>阵列</w:t>
      </w:r>
      <w:proofErr w:type="gramEnd"/>
      <w:r w:rsidR="00F174FA">
        <w:rPr>
          <w:rFonts w:hint="eastAsia"/>
        </w:rPr>
        <w:t>分为</w:t>
      </w:r>
      <w:proofErr w:type="gramStart"/>
      <w:r w:rsidR="008629F7">
        <w:rPr>
          <w:rFonts w:hint="eastAsia"/>
        </w:rPr>
        <w:t>多</w:t>
      </w:r>
      <w:r w:rsidR="00F174FA">
        <w:rPr>
          <w:rFonts w:hint="eastAsia"/>
        </w:rPr>
        <w:t>个</w:t>
      </w:r>
      <w:r w:rsidR="00FF52A4">
        <w:rPr>
          <w:rFonts w:hint="eastAsia"/>
        </w:rPr>
        <w:t>存算</w:t>
      </w:r>
      <w:proofErr w:type="gramEnd"/>
      <w:r w:rsidR="00F174FA">
        <w:rPr>
          <w:rFonts w:hint="eastAsia"/>
        </w:rPr>
        <w:t>块</w:t>
      </w:r>
      <w:r w:rsidR="008629F7">
        <w:rPr>
          <w:rFonts w:hint="eastAsia"/>
        </w:rPr>
        <w:t>，一</w:t>
      </w:r>
      <w:r w:rsidR="00F174FA">
        <w:rPr>
          <w:rFonts w:hint="eastAsia"/>
        </w:rPr>
        <w:t>个</w:t>
      </w:r>
      <w:r w:rsidR="008629F7">
        <w:rPr>
          <w:rFonts w:hint="eastAsia"/>
        </w:rPr>
        <w:t>或</w:t>
      </w:r>
      <w:proofErr w:type="gramStart"/>
      <w:r w:rsidR="008629F7">
        <w:rPr>
          <w:rFonts w:hint="eastAsia"/>
        </w:rPr>
        <w:t>多</w:t>
      </w:r>
      <w:r w:rsidR="00F174FA">
        <w:rPr>
          <w:rFonts w:hint="eastAsia"/>
        </w:rPr>
        <w:t>个</w:t>
      </w:r>
      <w:r w:rsidR="00FF52A4">
        <w:rPr>
          <w:rFonts w:hint="eastAsia"/>
        </w:rPr>
        <w:t>存算</w:t>
      </w:r>
      <w:proofErr w:type="gramEnd"/>
      <w:r w:rsidR="00F174FA">
        <w:rPr>
          <w:rFonts w:hint="eastAsia"/>
        </w:rPr>
        <w:t>块</w:t>
      </w:r>
      <w:r w:rsidR="0043450A">
        <w:rPr>
          <w:rFonts w:hint="eastAsia"/>
        </w:rPr>
        <w:t>可以</w:t>
      </w:r>
      <w:r w:rsidR="008629F7">
        <w:rPr>
          <w:rFonts w:hint="eastAsia"/>
        </w:rPr>
        <w:t>容纳</w:t>
      </w:r>
      <w:r w:rsidR="0043450A">
        <w:rPr>
          <w:rFonts w:hint="eastAsia"/>
        </w:rPr>
        <w:t>一层</w:t>
      </w:r>
      <w:r w:rsidR="008629F7">
        <w:rPr>
          <w:rFonts w:hint="eastAsia"/>
        </w:rPr>
        <w:t>网络</w:t>
      </w:r>
      <w:r w:rsidR="001333BA">
        <w:rPr>
          <w:rFonts w:hint="eastAsia"/>
        </w:rPr>
        <w:t>的权重</w:t>
      </w:r>
      <w:r w:rsidR="008629F7">
        <w:rPr>
          <w:rFonts w:hint="eastAsia"/>
        </w:rPr>
        <w:t>。</w:t>
      </w:r>
      <w:r w:rsidR="0043450A">
        <w:rPr>
          <w:rFonts w:hint="eastAsia"/>
        </w:rPr>
        <w:t>由于</w:t>
      </w:r>
      <w:proofErr w:type="gramStart"/>
      <w:r w:rsidR="00F174FA">
        <w:rPr>
          <w:rFonts w:hint="eastAsia"/>
        </w:rPr>
        <w:t>整个</w:t>
      </w:r>
      <w:r w:rsidR="00FF52A4">
        <w:rPr>
          <w:rFonts w:hint="eastAsia"/>
        </w:rPr>
        <w:t>存算</w:t>
      </w:r>
      <w:r w:rsidR="0043450A">
        <w:rPr>
          <w:rFonts w:hint="eastAsia"/>
        </w:rPr>
        <w:t>阵列</w:t>
      </w:r>
      <w:proofErr w:type="gramEnd"/>
      <w:r w:rsidR="0043450A">
        <w:rPr>
          <w:rFonts w:hint="eastAsia"/>
        </w:rPr>
        <w:t>共用寄存器组</w:t>
      </w:r>
      <w:r w:rsidR="0043450A">
        <w:rPr>
          <w:rFonts w:hint="eastAsia"/>
        </w:rPr>
        <w:t>2</w:t>
      </w:r>
      <w:r w:rsidR="0043450A">
        <w:rPr>
          <w:rFonts w:hint="eastAsia"/>
        </w:rPr>
        <w:t>，如图</w:t>
      </w:r>
      <w:r w:rsidR="006F1D10">
        <w:t>3</w:t>
      </w:r>
      <w:r w:rsidR="0043450A">
        <w:rPr>
          <w:rFonts w:hint="eastAsia"/>
        </w:rPr>
        <w:t>所示，因此同一时间只有一</w:t>
      </w:r>
      <w:r w:rsidR="00F174FA">
        <w:rPr>
          <w:rFonts w:hint="eastAsia"/>
        </w:rPr>
        <w:t>个</w:t>
      </w:r>
      <w:proofErr w:type="gramStart"/>
      <w:r w:rsidR="00FF52A4">
        <w:rPr>
          <w:rFonts w:hint="eastAsia"/>
        </w:rPr>
        <w:t>存算</w:t>
      </w:r>
      <w:r w:rsidR="00F174FA">
        <w:rPr>
          <w:rFonts w:hint="eastAsia"/>
        </w:rPr>
        <w:t>块处</w:t>
      </w:r>
      <w:proofErr w:type="gramEnd"/>
      <w:r w:rsidR="00F174FA">
        <w:rPr>
          <w:rFonts w:hint="eastAsia"/>
        </w:rPr>
        <w:t>于</w:t>
      </w:r>
      <w:r w:rsidR="0043450A">
        <w:rPr>
          <w:rFonts w:hint="eastAsia"/>
        </w:rPr>
        <w:t>工作状态，其它</w:t>
      </w:r>
      <w:proofErr w:type="gramStart"/>
      <w:r w:rsidR="0043450A">
        <w:rPr>
          <w:rFonts w:hint="eastAsia"/>
        </w:rPr>
        <w:t>块</w:t>
      </w:r>
      <w:r w:rsidR="00F174FA">
        <w:rPr>
          <w:rFonts w:hint="eastAsia"/>
        </w:rPr>
        <w:t>处</w:t>
      </w:r>
      <w:proofErr w:type="gramEnd"/>
      <w:r w:rsidR="00F174FA">
        <w:rPr>
          <w:rFonts w:hint="eastAsia"/>
        </w:rPr>
        <w:t>于</w:t>
      </w:r>
      <w:r w:rsidR="0043450A">
        <w:rPr>
          <w:rFonts w:hint="eastAsia"/>
        </w:rPr>
        <w:t>低功耗的休眠状态。通过</w:t>
      </w:r>
      <w:r w:rsidR="0043450A">
        <w:rPr>
          <w:rFonts w:hint="eastAsia"/>
        </w:rPr>
        <w:t>M</w:t>
      </w:r>
      <w:r w:rsidR="0043450A">
        <w:t>UX</w:t>
      </w:r>
      <w:r w:rsidR="0043450A">
        <w:rPr>
          <w:rFonts w:hint="eastAsia"/>
        </w:rPr>
        <w:t>3</w:t>
      </w:r>
      <w:r w:rsidR="0043450A">
        <w:rPr>
          <w:rFonts w:hint="eastAsia"/>
        </w:rPr>
        <w:t>的选择信号决定当前</w:t>
      </w:r>
      <w:r w:rsidR="00F174FA">
        <w:rPr>
          <w:rFonts w:hint="eastAsia"/>
        </w:rPr>
        <w:t>工作</w:t>
      </w:r>
      <w:proofErr w:type="gramStart"/>
      <w:r w:rsidR="00F174FA">
        <w:rPr>
          <w:rFonts w:hint="eastAsia"/>
        </w:rPr>
        <w:t>的</w:t>
      </w:r>
      <w:r w:rsidR="00FF52A4">
        <w:rPr>
          <w:rFonts w:hint="eastAsia"/>
        </w:rPr>
        <w:t>存算</w:t>
      </w:r>
      <w:r w:rsidR="0043450A">
        <w:rPr>
          <w:rFonts w:hint="eastAsia"/>
        </w:rPr>
        <w:t>块</w:t>
      </w:r>
      <w:proofErr w:type="gramEnd"/>
      <w:r w:rsidR="0043450A">
        <w:rPr>
          <w:rFonts w:hint="eastAsia"/>
        </w:rPr>
        <w:t>。</w:t>
      </w:r>
      <w:r w:rsidR="00487426">
        <w:rPr>
          <w:rFonts w:hint="eastAsia"/>
        </w:rPr>
        <w:t>每个块可以支持</w:t>
      </w:r>
      <m:oMath>
        <m:r>
          <m:rPr>
            <m:sty m:val="p"/>
          </m:rPr>
          <w:rPr>
            <w:rFonts w:ascii="Cambria Math" w:hAnsi="Cambria Math"/>
          </w:rPr>
          <m:t>a×b</m:t>
        </m:r>
      </m:oMath>
      <w:proofErr w:type="gramStart"/>
      <w:r w:rsidR="00487426">
        <w:rPr>
          <w:rFonts w:hint="eastAsia"/>
        </w:rPr>
        <w:t>个</w:t>
      </w:r>
      <w:proofErr w:type="gramEnd"/>
      <w:r w:rsidR="00487426">
        <w:rPr>
          <w:rFonts w:hint="eastAsia"/>
        </w:rPr>
        <w:t>权重，即最大可以支持</w:t>
      </w:r>
      <m:oMath>
        <m:r>
          <m:rPr>
            <m:sty m:val="p"/>
          </m:rPr>
          <w:rPr>
            <w:rFonts w:ascii="Cambria Math" w:hAnsi="Cambria Math"/>
          </w:rPr>
          <m:t>1×a</m:t>
        </m:r>
      </m:oMath>
      <w:r w:rsidR="00403803">
        <w:rPr>
          <w:rFonts w:hint="eastAsia"/>
        </w:rPr>
        <w:t>大小</w:t>
      </w:r>
      <w:r w:rsidR="00487426">
        <w:rPr>
          <w:rFonts w:hint="eastAsia"/>
        </w:rPr>
        <w:t>的向量与</w:t>
      </w:r>
      <m:oMath>
        <m:r>
          <m:rPr>
            <m:sty m:val="p"/>
          </m:rPr>
          <w:rPr>
            <w:rFonts w:ascii="Cambria Math" w:hAnsi="Cambria Math"/>
          </w:rPr>
          <m:t>a×b</m:t>
        </m:r>
      </m:oMath>
      <w:r w:rsidR="00403803">
        <w:rPr>
          <w:rFonts w:hint="eastAsia"/>
        </w:rPr>
        <w:t>大小</w:t>
      </w:r>
      <w:r w:rsidR="00487426">
        <w:rPr>
          <w:rFonts w:hint="eastAsia"/>
        </w:rPr>
        <w:t>的矩阵进行乘法。</w:t>
      </w:r>
    </w:p>
    <w:p w14:paraId="0A47E519" w14:textId="2A6E1853" w:rsidR="001333BA" w:rsidRDefault="001333BA" w:rsidP="001333BA">
      <w:pPr>
        <w:spacing w:line="440" w:lineRule="exact"/>
        <w:ind w:firstLineChars="200" w:firstLine="420"/>
      </w:pPr>
      <w:r>
        <w:rPr>
          <w:rFonts w:hint="eastAsia"/>
        </w:rPr>
        <w:t>本处理器中的向量采用</w:t>
      </w:r>
      <w:proofErr w:type="gramStart"/>
      <w:r>
        <w:rPr>
          <w:rFonts w:hint="eastAsia"/>
        </w:rPr>
        <w:t>统一位宽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因此在</w:t>
      </w:r>
      <w:r>
        <w:t>S02</w:t>
      </w:r>
      <w:r>
        <w:rPr>
          <w:rFonts w:hint="eastAsia"/>
        </w:rPr>
        <w:t>步骤中，对网络大小进行优化时，会尽量使得网络</w:t>
      </w:r>
      <w:proofErr w:type="gramStart"/>
      <w:r>
        <w:rPr>
          <w:rFonts w:hint="eastAsia"/>
        </w:rPr>
        <w:t>向量位</w:t>
      </w:r>
      <w:proofErr w:type="gramEnd"/>
      <w:r>
        <w:rPr>
          <w:rFonts w:hint="eastAsia"/>
        </w:rPr>
        <w:t>宽</w:t>
      </w:r>
      <m:oMath>
        <m:r>
          <m:rPr>
            <m:sty m:val="p"/>
          </m:rP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为处理器</w:t>
      </w:r>
      <w:proofErr w:type="gramStart"/>
      <w:r w:rsidR="006F717A">
        <w:rPr>
          <w:rFonts w:hint="eastAsia"/>
        </w:rPr>
        <w:t>统一</w:t>
      </w:r>
      <w:r>
        <w:rPr>
          <w:rFonts w:hint="eastAsia"/>
        </w:rPr>
        <w:t>位</w:t>
      </w:r>
      <w:proofErr w:type="gramEnd"/>
      <w:r>
        <w:rPr>
          <w:rFonts w:hint="eastAsia"/>
        </w:rPr>
        <w:t>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的整数倍</w:t>
      </w:r>
      <w:r w:rsidR="003E6E34">
        <w:rPr>
          <w:rFonts w:hint="eastAsia"/>
        </w:rPr>
        <w:t>，网络中的某一向量在处理器中占用的存储地址个数为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NUM</m:t>
            </m:r>
          </m:e>
          <m:sub>
            <m:r>
              <w:rPr>
                <w:rFonts w:ascii="Cambria Math" w:hAnsi="Cambria Math"/>
                <w:sz w:val="24"/>
              </w:rPr>
              <m:t>vector</m:t>
            </m:r>
          </m:sub>
        </m:sSub>
      </m:oMath>
      <w:r w:rsidR="003E6E34">
        <w:rPr>
          <w:rFonts w:hint="eastAsia"/>
          <w:sz w:val="24"/>
        </w:rPr>
        <w:t>,</w:t>
      </w:r>
      <w:r w:rsidR="003E6E34" w:rsidRPr="003E6E34">
        <w:rPr>
          <w:rFonts w:hint="eastAsia"/>
        </w:rPr>
        <w:t xml:space="preserve"> </w:t>
      </w:r>
      <w:r w:rsidR="003E6E34">
        <w:rPr>
          <w:rFonts w:hint="eastAsia"/>
        </w:rPr>
        <w:t>如公式</w:t>
      </w:r>
      <w:r w:rsidR="003E6E34">
        <w:rPr>
          <w:rFonts w:hint="eastAsia"/>
        </w:rPr>
        <w:t>(</w:t>
      </w:r>
      <w:r w:rsidR="003E6E34">
        <w:t>1)</w:t>
      </w:r>
      <w:r w:rsidR="003E6E34">
        <w:rPr>
          <w:rFonts w:hint="eastAsia"/>
        </w:rPr>
        <w:t>所示</w:t>
      </w:r>
      <w:r>
        <w:rPr>
          <w:rFonts w:hint="eastAsia"/>
        </w:rPr>
        <w:t>;</w:t>
      </w:r>
      <w:r>
        <w:rPr>
          <w:rFonts w:hint="eastAsia"/>
        </w:rPr>
        <w:t>经过优化后，</w:t>
      </w:r>
      <w:proofErr w:type="gramStart"/>
      <w:r>
        <w:rPr>
          <w:rFonts w:hint="eastAsia"/>
        </w:rPr>
        <w:t>若</w:t>
      </w:r>
      <w:r w:rsidR="003E6E34">
        <w:rPr>
          <w:rFonts w:hint="eastAsia"/>
        </w:rPr>
        <w:t>网络</w:t>
      </w:r>
      <w:proofErr w:type="gramEnd"/>
      <w:r>
        <w:rPr>
          <w:rFonts w:hint="eastAsia"/>
        </w:rPr>
        <w:t>仍有部分层的</w:t>
      </w:r>
      <w:proofErr w:type="gramStart"/>
      <w:r>
        <w:rPr>
          <w:rFonts w:hint="eastAsia"/>
        </w:rPr>
        <w:t>向量位宽不是</w:t>
      </w:r>
      <w:r w:rsidR="003E6E34">
        <w:rPr>
          <w:rFonts w:hint="eastAsia"/>
        </w:rPr>
        <w:t>统一位</w:t>
      </w:r>
      <w:proofErr w:type="gramEnd"/>
      <w:r w:rsidR="003E6E34">
        <w:rPr>
          <w:rFonts w:hint="eastAsia"/>
        </w:rPr>
        <w:t>宽的</w:t>
      </w:r>
      <w:r>
        <w:rPr>
          <w:rFonts w:hint="eastAsia"/>
        </w:rPr>
        <w:t>整数倍</w:t>
      </w:r>
      <w:r w:rsidR="006F717A">
        <w:rPr>
          <w:rFonts w:hint="eastAsia"/>
        </w:rPr>
        <w:t>，具体</w:t>
      </w:r>
      <w:r>
        <w:rPr>
          <w:rFonts w:hint="eastAsia"/>
        </w:rPr>
        <w:t>处理办法为：</w:t>
      </w:r>
      <w:proofErr w:type="gramStart"/>
      <w:r>
        <w:rPr>
          <w:rFonts w:hint="eastAsia"/>
        </w:rPr>
        <w:t>对于位宽</w:t>
      </w:r>
      <w:proofErr w:type="gramEnd"/>
      <w:r>
        <w:rPr>
          <w:rFonts w:hint="eastAsia"/>
        </w:rPr>
        <w:t>小于</w:t>
      </w:r>
      <w:proofErr w:type="gramStart"/>
      <w:r>
        <w:rPr>
          <w:rFonts w:hint="eastAsia"/>
        </w:rPr>
        <w:t>统一位宽</w:t>
      </w:r>
      <w:proofErr w:type="gramEnd"/>
      <w:r>
        <w:rPr>
          <w:rFonts w:hint="eastAsia"/>
        </w:rPr>
        <w:t>的向量，使用补零的方式使其位</w:t>
      </w:r>
      <w:proofErr w:type="gramStart"/>
      <w:r>
        <w:rPr>
          <w:rFonts w:hint="eastAsia"/>
        </w:rPr>
        <w:t>宽增加至统一</w:t>
      </w:r>
      <w:proofErr w:type="gramEnd"/>
      <w:r>
        <w:rPr>
          <w:rFonts w:hint="eastAsia"/>
        </w:rPr>
        <w:t>位宽；</w:t>
      </w:r>
      <w:proofErr w:type="gramStart"/>
      <w:r>
        <w:rPr>
          <w:rFonts w:hint="eastAsia"/>
        </w:rPr>
        <w:t>对于位</w:t>
      </w:r>
      <w:proofErr w:type="gramEnd"/>
      <w:r>
        <w:rPr>
          <w:rFonts w:hint="eastAsia"/>
        </w:rPr>
        <w:t>宽大于</w:t>
      </w:r>
      <w:proofErr w:type="gramStart"/>
      <w:r>
        <w:rPr>
          <w:rFonts w:hint="eastAsia"/>
        </w:rPr>
        <w:t>统一位宽</w:t>
      </w:r>
      <w:proofErr w:type="gramEnd"/>
      <w:r>
        <w:rPr>
          <w:rFonts w:hint="eastAsia"/>
        </w:rPr>
        <w:t>的向量，则采用切分</w:t>
      </w:r>
      <w:r>
        <w:rPr>
          <w:rFonts w:hint="eastAsia"/>
        </w:rPr>
        <w:t>+</w:t>
      </w:r>
      <w:r>
        <w:rPr>
          <w:rFonts w:hint="eastAsia"/>
        </w:rPr>
        <w:t>补零的方式，存放到多个地址中。</w:t>
      </w:r>
    </w:p>
    <w:p w14:paraId="70D7FA83" w14:textId="3B9FE4AF" w:rsidR="006F717A" w:rsidRPr="001333BA" w:rsidRDefault="006F717A" w:rsidP="006F717A">
      <w:pPr>
        <w:jc w:val="center"/>
        <w:rPr>
          <w:rFonts w:ascii="宋体" w:hAnsi="宋体"/>
          <w:sz w:val="24"/>
        </w:rPr>
      </w:pPr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NUM</m:t>
            </m:r>
          </m:e>
          <m:sub>
            <m:r>
              <w:rPr>
                <w:rFonts w:ascii="Cambria Math" w:hAnsi="Cambria Math"/>
                <w:sz w:val="24"/>
              </w:rPr>
              <m:t>vector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sz w:val="24"/>
                  </w:rPr>
                  <m:t>w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den>
            </m:f>
          </m:e>
        </m:d>
      </m:oMath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</w:t>
      </w:r>
      <w:r>
        <w:rPr>
          <w:rFonts w:hint="eastAsia"/>
        </w:rPr>
        <w:t>(</w:t>
      </w:r>
      <w:r w:rsidR="003E6E34">
        <w:t>1</w:t>
      </w:r>
      <w:r>
        <w:t>)</w:t>
      </w:r>
    </w:p>
    <w:p w14:paraId="032C93FA" w14:textId="5B980457" w:rsidR="001333BA" w:rsidRDefault="001333BA" w:rsidP="006F717A">
      <w:pPr>
        <w:spacing w:line="440" w:lineRule="exact"/>
        <w:ind w:firstLineChars="200" w:firstLine="420"/>
      </w:pPr>
      <w:r>
        <w:rPr>
          <w:rFonts w:hint="eastAsia"/>
        </w:rPr>
        <w:lastRenderedPageBreak/>
        <w:t>映射方案为采用权重固定数据流，对网络进行</w:t>
      </w:r>
      <w:r>
        <w:rPr>
          <w:rFonts w:hint="eastAsia"/>
        </w:rPr>
        <w:t>im</w:t>
      </w:r>
      <w:r>
        <w:t>2col</w:t>
      </w:r>
      <w:r>
        <w:rPr>
          <w:rFonts w:hint="eastAsia"/>
        </w:rPr>
        <w:t>变换，把卷积计算转换为向量矩阵乘法</w:t>
      </w:r>
      <w:r>
        <w:rPr>
          <w:rFonts w:hint="eastAsia"/>
        </w:rPr>
        <w:t>,</w:t>
      </w:r>
      <w:r>
        <w:rPr>
          <w:rFonts w:hint="eastAsia"/>
        </w:rPr>
        <w:t>如图</w:t>
      </w:r>
      <w:r>
        <w:rPr>
          <w:rFonts w:hint="eastAsia"/>
        </w:rPr>
        <w:t>5</w:t>
      </w:r>
      <w:r>
        <w:rPr>
          <w:rFonts w:hint="eastAsia"/>
        </w:rPr>
        <w:t>所示，输入特征</w:t>
      </w:r>
      <w:proofErr w:type="gramStart"/>
      <w:r>
        <w:rPr>
          <w:rFonts w:hint="eastAsia"/>
        </w:rPr>
        <w:t>图大小</w:t>
      </w:r>
      <w:proofErr w:type="gramEnd"/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×n×c</m:t>
        </m:r>
      </m:oMath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维矩阵</w:t>
      </w:r>
      <w:r>
        <w:rPr>
          <w:rFonts w:hint="eastAsia"/>
        </w:rPr>
        <w:t>,</w:t>
      </w:r>
      <w:r>
        <w:rPr>
          <w:rFonts w:hint="eastAsia"/>
        </w:rPr>
        <w:t>权重大小为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×w×c×k</m:t>
        </m:r>
      </m:oMath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维矩阵</w:t>
      </w:r>
      <w:r>
        <w:rPr>
          <w:rFonts w:hint="eastAsia"/>
        </w:rPr>
        <w:t>,</w:t>
      </w:r>
      <w:r>
        <w:rPr>
          <w:rFonts w:hint="eastAsia"/>
        </w:rPr>
        <w:t>经过</w:t>
      </w:r>
      <w:r>
        <w:rPr>
          <w:rFonts w:hint="eastAsia"/>
        </w:rPr>
        <w:t>im</w:t>
      </w:r>
      <w:r>
        <w:t>2col</w:t>
      </w:r>
      <w:r>
        <w:rPr>
          <w:rFonts w:hint="eastAsia"/>
        </w:rPr>
        <w:t>变换后，权重转换为大小为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h×w×c</m:t>
            </m:r>
          </m:e>
        </m:d>
        <m:r>
          <m:rPr>
            <m:sty m:val="p"/>
          </m:rPr>
          <w:rPr>
            <w:rFonts w:ascii="Cambria Math" w:hAnsi="Cambria Math"/>
          </w:rPr>
          <m:t>×k</m:t>
        </m:r>
      </m:oMath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维矩阵，输入特征图的每个卷积窗口都转换为大小为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×(h×w×c)</m:t>
        </m:r>
      </m:oMath>
      <w:r>
        <w:rPr>
          <w:rFonts w:hint="eastAsia"/>
        </w:rPr>
        <w:t>的向量。一个卷积窗口的计算转换为向量矩阵乘法，而存储器内计算</w:t>
      </w:r>
      <w:proofErr w:type="gramStart"/>
      <w:r>
        <w:rPr>
          <w:rFonts w:hint="eastAsia"/>
        </w:rPr>
        <w:t>核支持</w:t>
      </w:r>
      <w:proofErr w:type="gramEnd"/>
      <w:r>
        <w:rPr>
          <w:rFonts w:hint="eastAsia"/>
        </w:rPr>
        <w:t>的计算形式为向量矩阵乘法，因此经过</w:t>
      </w:r>
      <w:r>
        <w:rPr>
          <w:rFonts w:hint="eastAsia"/>
        </w:rPr>
        <w:t>im</w:t>
      </w:r>
      <w:r>
        <w:t>2col</w:t>
      </w:r>
      <w:r>
        <w:rPr>
          <w:rFonts w:hint="eastAsia"/>
        </w:rPr>
        <w:t>变换后，卷积计算可以方便地映射到存储器内计算核上。</w:t>
      </w:r>
      <w:proofErr w:type="gramStart"/>
      <w:r>
        <w:rPr>
          <w:rFonts w:hint="eastAsia"/>
        </w:rPr>
        <w:t>若一块存算</w:t>
      </w:r>
      <w:proofErr w:type="gramEnd"/>
      <w:r>
        <w:rPr>
          <w:rFonts w:hint="eastAsia"/>
        </w:rPr>
        <w:t>核中无法容纳权重矩阵，则采用切分的方式，把其分到</w:t>
      </w:r>
      <w:proofErr w:type="gramStart"/>
      <w:r>
        <w:rPr>
          <w:rFonts w:hint="eastAsia"/>
        </w:rPr>
        <w:t>多块存算核</w:t>
      </w:r>
      <w:proofErr w:type="gramEnd"/>
      <w:r>
        <w:rPr>
          <w:rFonts w:hint="eastAsia"/>
        </w:rPr>
        <w:t>中，某一层权重需要的块数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NUM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block</m:t>
            </m:r>
          </m:sub>
        </m:sSub>
      </m:oMath>
      <w:r>
        <w:rPr>
          <w:rFonts w:hint="eastAsia"/>
        </w:rPr>
        <w:t>由公式</w:t>
      </w:r>
      <w:r w:rsidR="00403803">
        <w:rPr>
          <w:rFonts w:hint="eastAsia"/>
        </w:rPr>
        <w:t>（</w:t>
      </w:r>
      <w:r w:rsidR="00403803">
        <w:rPr>
          <w:rFonts w:hint="eastAsia"/>
        </w:rPr>
        <w:t>2</w:t>
      </w:r>
      <w:r w:rsidR="00403803">
        <w:rPr>
          <w:rFonts w:hint="eastAsia"/>
        </w:rPr>
        <w:t>）</w:t>
      </w:r>
      <w:r>
        <w:rPr>
          <w:rFonts w:hint="eastAsia"/>
        </w:rPr>
        <w:t>决定</w:t>
      </w:r>
      <w:r>
        <w:rPr>
          <w:rFonts w:hint="eastAsia"/>
        </w:rPr>
        <w:t>,</w:t>
      </w:r>
      <w:r>
        <w:rPr>
          <w:rFonts w:hint="eastAsia"/>
        </w:rPr>
        <w:t>若</w:t>
      </w:r>
      <w:r>
        <w:rPr>
          <w:rFonts w:hint="eastAsia"/>
        </w:rPr>
        <w:t>k</w:t>
      </w:r>
      <w:r>
        <w:rPr>
          <w:rFonts w:hint="eastAsia"/>
        </w:rPr>
        <w:t>维度超出，则直接使用多块</w:t>
      </w:r>
      <w:proofErr w:type="gramStart"/>
      <w:r>
        <w:rPr>
          <w:rFonts w:hint="eastAsia"/>
        </w:rPr>
        <w:t>存算</w:t>
      </w:r>
      <w:proofErr w:type="gramEnd"/>
      <w:r>
        <w:rPr>
          <w:rFonts w:hint="eastAsia"/>
        </w:rPr>
        <w:t>核；若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⋅w⋅c</m:t>
        </m:r>
      </m:oMath>
      <w:r w:rsidRPr="001333BA">
        <w:rPr>
          <w:rFonts w:hint="eastAsia"/>
        </w:rPr>
        <w:t>维度超出，则除了使用多块</w:t>
      </w:r>
      <w:proofErr w:type="gramStart"/>
      <w:r w:rsidRPr="001333BA">
        <w:rPr>
          <w:rFonts w:hint="eastAsia"/>
        </w:rPr>
        <w:t>存算核</w:t>
      </w:r>
      <w:proofErr w:type="gramEnd"/>
      <w:r w:rsidRPr="001333BA">
        <w:rPr>
          <w:rFonts w:hint="eastAsia"/>
        </w:rPr>
        <w:t>外，还需要使用加法器完成块之间的加法计算</w:t>
      </w:r>
      <w:r>
        <w:rPr>
          <w:rFonts w:hint="eastAsia"/>
        </w:rPr>
        <w:t>。</w:t>
      </w:r>
    </w:p>
    <w:p w14:paraId="4A21B5CA" w14:textId="40B2E46E" w:rsidR="001333BA" w:rsidRPr="001333BA" w:rsidRDefault="001333BA" w:rsidP="001333BA">
      <w:pPr>
        <w:jc w:val="center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NUM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block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sz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sz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sz w:val="24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⋅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k</m:t>
                </m:r>
              </m:num>
              <m:den>
                <m:r>
                  <w:rPr>
                    <w:rFonts w:ascii="Cambria Math" w:hAnsi="Cambria Math" w:hint="eastAsia"/>
                    <w:sz w:val="24"/>
                  </w:rPr>
                  <m:t>b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</w:t>
      </w:r>
      <w:r>
        <w:rPr>
          <w:rFonts w:hint="eastAsia"/>
        </w:rPr>
        <w:t>(2</w:t>
      </w:r>
      <w:r>
        <w:t>)</w:t>
      </w:r>
    </w:p>
    <w:p w14:paraId="52CE18DA" w14:textId="50563966" w:rsidR="00F174FA" w:rsidRDefault="00F174FA" w:rsidP="00C67DEA">
      <w:pPr>
        <w:spacing w:line="440" w:lineRule="exact"/>
      </w:pPr>
      <w:r>
        <w:tab/>
      </w:r>
      <w:r w:rsidR="001333BA">
        <w:rPr>
          <w:rFonts w:hint="eastAsia"/>
        </w:rPr>
        <w:t>残差层的优化方法为：</w:t>
      </w:r>
      <w:r>
        <w:rPr>
          <w:rFonts w:hint="eastAsia"/>
        </w:rPr>
        <w:t>残差层可以分为主路径和分支路径，主路径和分支路径的结果需要进行</w:t>
      </w:r>
      <w:proofErr w:type="gramStart"/>
      <w:r>
        <w:rPr>
          <w:rFonts w:hint="eastAsia"/>
        </w:rPr>
        <w:t>元素级</w:t>
      </w:r>
      <w:proofErr w:type="gramEnd"/>
      <w:r>
        <w:rPr>
          <w:rFonts w:hint="eastAsia"/>
        </w:rPr>
        <w:t>相加，得到残差层的最终结果。</w:t>
      </w:r>
      <w:r w:rsidR="004A1C92">
        <w:rPr>
          <w:rFonts w:hint="eastAsia"/>
        </w:rPr>
        <w:t>由于主路径和分支路径的量化因子一般不同，所以需将</w:t>
      </w:r>
      <w:r>
        <w:rPr>
          <w:rFonts w:hint="eastAsia"/>
        </w:rPr>
        <w:t>主路径和分支路径映射到不同</w:t>
      </w:r>
      <w:proofErr w:type="gramStart"/>
      <w:r>
        <w:rPr>
          <w:rFonts w:hint="eastAsia"/>
        </w:rPr>
        <w:t>的</w:t>
      </w:r>
      <w:r w:rsidR="00FF52A4">
        <w:rPr>
          <w:rFonts w:hint="eastAsia"/>
        </w:rPr>
        <w:t>存算</w:t>
      </w:r>
      <w:r>
        <w:rPr>
          <w:rFonts w:hint="eastAsia"/>
        </w:rPr>
        <w:t>块中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元素</w:t>
      </w:r>
      <w:proofErr w:type="gramEnd"/>
      <w:r>
        <w:rPr>
          <w:rFonts w:hint="eastAsia"/>
        </w:rPr>
        <w:t>级相加</w:t>
      </w:r>
      <w:r w:rsidR="0016193A">
        <w:rPr>
          <w:rFonts w:hint="eastAsia"/>
        </w:rPr>
        <w:t>需要</w:t>
      </w:r>
      <w:r>
        <w:rPr>
          <w:rFonts w:hint="eastAsia"/>
        </w:rPr>
        <w:t>使用加法器</w:t>
      </w:r>
      <w:r w:rsidR="0016193A">
        <w:rPr>
          <w:rFonts w:hint="eastAsia"/>
        </w:rPr>
        <w:t>执行</w:t>
      </w:r>
      <w:r w:rsidR="004A1C92">
        <w:rPr>
          <w:rFonts w:hint="eastAsia"/>
        </w:rPr>
        <w:t>；</w:t>
      </w:r>
      <w:r w:rsidR="0016193A">
        <w:rPr>
          <w:rFonts w:hint="eastAsia"/>
        </w:rPr>
        <w:t>S02</w:t>
      </w:r>
      <w:r w:rsidR="0016193A">
        <w:rPr>
          <w:rFonts w:hint="eastAsia"/>
        </w:rPr>
        <w:t>中</w:t>
      </w:r>
      <w:r w:rsidR="004A1C92">
        <w:rPr>
          <w:rFonts w:hint="eastAsia"/>
        </w:rPr>
        <w:t>可以通过网络训练的优化，使得主路径和分支路径的量化因子相同，</w:t>
      </w:r>
      <w:r w:rsidR="0016193A">
        <w:rPr>
          <w:rFonts w:hint="eastAsia"/>
        </w:rPr>
        <w:t>如</w:t>
      </w:r>
      <w:r>
        <w:rPr>
          <w:rFonts w:hint="eastAsia"/>
        </w:rPr>
        <w:t>公式</w:t>
      </w:r>
      <w:r w:rsidR="0016193A">
        <w:rPr>
          <w:rFonts w:hint="eastAsia"/>
        </w:rPr>
        <w:t>所示</w:t>
      </w:r>
      <w:r w:rsidR="00013184">
        <w:rPr>
          <w:rFonts w:hint="eastAsia"/>
        </w:rPr>
        <w:t>，公式中的</w:t>
      </w:r>
      <w:r w:rsidR="00013184">
        <w:rPr>
          <w:rFonts w:hint="eastAsia"/>
        </w:rPr>
        <w:t>f</w:t>
      </w:r>
      <w:r w:rsidR="00013184">
        <w:rPr>
          <w:rFonts w:hint="eastAsia"/>
        </w:rPr>
        <w:t>函数代表量化</w:t>
      </w:r>
      <w:r w:rsidR="0016193A">
        <w:rPr>
          <w:rFonts w:hint="eastAsia"/>
        </w:rPr>
        <w:t>操作</w:t>
      </w:r>
      <w:r w:rsidR="0001318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13184">
        <w:rPr>
          <w:rFonts w:hint="eastAsia"/>
        </w:rPr>
        <w:t>分别代表主路径和分支路径的输入特征向量，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13184">
        <w:rPr>
          <w:rFonts w:hint="eastAsia"/>
        </w:rPr>
        <w:t>分别代表主路径和分支路径的权重矩阵</w:t>
      </w:r>
      <w:r>
        <w:rPr>
          <w:rFonts w:hint="eastAsia"/>
        </w:rPr>
        <w:t>，</w:t>
      </w:r>
      <w:r w:rsidR="0016193A">
        <w:rPr>
          <w:rFonts w:hint="eastAsia"/>
        </w:rPr>
        <w:t>量化因子由原来不同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16193A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6193A">
        <w:rPr>
          <w:rFonts w:hint="eastAsia"/>
        </w:rPr>
        <w:t>调整为相同的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 w:rsidR="0016193A">
        <w:rPr>
          <w:rFonts w:hint="eastAsia"/>
        </w:rPr>
        <w:t>后，</w:t>
      </w:r>
      <w:r>
        <w:rPr>
          <w:rFonts w:hint="eastAsia"/>
        </w:rPr>
        <w:t>在</w:t>
      </w:r>
      <w:proofErr w:type="gramStart"/>
      <w:r w:rsidR="00013184">
        <w:rPr>
          <w:rFonts w:hint="eastAsia"/>
        </w:rPr>
        <w:t>存算核</w:t>
      </w:r>
      <w:proofErr w:type="gramEnd"/>
      <w:r>
        <w:rPr>
          <w:rFonts w:hint="eastAsia"/>
        </w:rPr>
        <w:t>大小允许的条件下，主路径和分支路径</w:t>
      </w:r>
      <w:r w:rsidR="00013184">
        <w:rPr>
          <w:rFonts w:hint="eastAsia"/>
        </w:rPr>
        <w:t>可以</w:t>
      </w:r>
      <w:r>
        <w:rPr>
          <w:rFonts w:hint="eastAsia"/>
        </w:rPr>
        <w:t>映射到同</w:t>
      </w:r>
      <w:proofErr w:type="gramStart"/>
      <w:r>
        <w:rPr>
          <w:rFonts w:hint="eastAsia"/>
        </w:rPr>
        <w:t>一</w:t>
      </w:r>
      <w:r w:rsidR="00FF52A4">
        <w:rPr>
          <w:rFonts w:hint="eastAsia"/>
        </w:rPr>
        <w:t>存</w:t>
      </w:r>
      <w:proofErr w:type="gramEnd"/>
      <w:r w:rsidR="00FF52A4">
        <w:rPr>
          <w:rFonts w:hint="eastAsia"/>
        </w:rPr>
        <w:t>算</w:t>
      </w:r>
      <w:r>
        <w:rPr>
          <w:rFonts w:hint="eastAsia"/>
        </w:rPr>
        <w:t>块中，</w:t>
      </w:r>
      <w:r w:rsidR="00013184">
        <w:rPr>
          <w:rFonts w:hint="eastAsia"/>
        </w:rPr>
        <w:t>直接</w:t>
      </w:r>
      <w:r>
        <w:rPr>
          <w:rFonts w:hint="eastAsia"/>
        </w:rPr>
        <w:t>利用</w:t>
      </w:r>
      <w:proofErr w:type="gramStart"/>
      <w:r>
        <w:rPr>
          <w:rFonts w:hint="eastAsia"/>
        </w:rPr>
        <w:t>存算</w:t>
      </w:r>
      <w:r w:rsidR="00013184">
        <w:rPr>
          <w:rFonts w:hint="eastAsia"/>
        </w:rPr>
        <w:t>核</w:t>
      </w:r>
      <w:r>
        <w:rPr>
          <w:rFonts w:hint="eastAsia"/>
        </w:rPr>
        <w:t>完成元素</w:t>
      </w:r>
      <w:proofErr w:type="gramEnd"/>
      <w:r>
        <w:rPr>
          <w:rFonts w:hint="eastAsia"/>
        </w:rPr>
        <w:t>级相加，</w:t>
      </w:r>
      <w:r w:rsidR="0016193A">
        <w:rPr>
          <w:rFonts w:hint="eastAsia"/>
        </w:rPr>
        <w:t>避免了使用向量加法器，从而</w:t>
      </w:r>
      <w:r>
        <w:rPr>
          <w:rFonts w:hint="eastAsia"/>
        </w:rPr>
        <w:t>降低功耗。</w:t>
      </w:r>
    </w:p>
    <w:p w14:paraId="64FF3AB1" w14:textId="6304CBD4" w:rsidR="00D926BF" w:rsidRDefault="00D77001" w:rsidP="00403803">
      <w:pPr>
        <w:spacing w:line="240" w:lineRule="atLeast"/>
        <w:ind w:left="1678" w:firstLine="42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)=f(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16193A">
        <w:tab/>
        <w:t xml:space="preserve">  </w:t>
      </w:r>
      <w:r w:rsidR="0016193A">
        <w:tab/>
      </w:r>
      <w:r w:rsidR="0016193A">
        <w:tab/>
      </w:r>
      <w:r w:rsidR="0016193A">
        <w:tab/>
      </w:r>
      <w:r w:rsidR="0016193A">
        <w:rPr>
          <w:rFonts w:hint="eastAsia"/>
        </w:rPr>
        <w:t>(</w:t>
      </w:r>
      <w:r w:rsidR="0016193A">
        <w:t>1)</w:t>
      </w:r>
    </w:p>
    <w:p w14:paraId="3266A8CD" w14:textId="2B18EEE5" w:rsidR="006F1D10" w:rsidRPr="006F1D10" w:rsidRDefault="007E00E1" w:rsidP="00C67DEA">
      <w:pPr>
        <w:spacing w:line="440" w:lineRule="exact"/>
      </w:pPr>
      <w:r>
        <w:tab/>
      </w:r>
      <w:r w:rsidR="0012243E">
        <w:rPr>
          <w:rFonts w:hint="eastAsia"/>
        </w:rPr>
        <w:t>本处理器可以灵活运行多种神经网络算法，下面</w:t>
      </w:r>
      <w:r w:rsidR="00403803">
        <w:rPr>
          <w:rFonts w:hint="eastAsia"/>
        </w:rPr>
        <w:t>运行</w:t>
      </w:r>
      <w:r>
        <w:rPr>
          <w:rFonts w:hint="eastAsia"/>
        </w:rPr>
        <w:t>语音关键词识别网络</w:t>
      </w:r>
      <w:r>
        <w:rPr>
          <w:rFonts w:hint="eastAsia"/>
        </w:rPr>
        <w:t>T</w:t>
      </w:r>
      <w:r>
        <w:t>C</w:t>
      </w:r>
      <w:r>
        <w:rPr>
          <w:rFonts w:hint="eastAsia"/>
        </w:rPr>
        <w:t>-resnet</w:t>
      </w:r>
      <w:r>
        <w:t>8</w:t>
      </w:r>
      <w:r>
        <w:rPr>
          <w:rFonts w:hint="eastAsia"/>
        </w:rPr>
        <w:t>为例，进一步阐述处理器工作流程。</w:t>
      </w:r>
    </w:p>
    <w:p w14:paraId="24F86899" w14:textId="22EACDC7" w:rsidR="006F1D10" w:rsidRDefault="007E00E1" w:rsidP="00C67DEA">
      <w:pPr>
        <w:spacing w:line="440" w:lineRule="exact"/>
        <w:ind w:firstLine="420"/>
      </w:pPr>
      <w:r>
        <w:rPr>
          <w:rFonts w:hint="eastAsia"/>
        </w:rPr>
        <w:t>T</w:t>
      </w:r>
      <w:r>
        <w:t>C</w:t>
      </w:r>
      <w:r>
        <w:rPr>
          <w:rFonts w:hint="eastAsia"/>
        </w:rPr>
        <w:t>-resnet</w:t>
      </w:r>
      <w:r>
        <w:t>8</w:t>
      </w:r>
      <w:r w:rsidR="00774E40">
        <w:rPr>
          <w:rFonts w:hint="eastAsia"/>
        </w:rPr>
        <w:t>的结构如表</w:t>
      </w:r>
      <w:r w:rsidR="00403803">
        <w:rPr>
          <w:rFonts w:hint="eastAsia"/>
        </w:rPr>
        <w:t>一</w:t>
      </w:r>
      <w:r w:rsidR="00774E40">
        <w:rPr>
          <w:rFonts w:hint="eastAsia"/>
        </w:rPr>
        <w:t>所示</w:t>
      </w:r>
      <w:r w:rsidR="00994523">
        <w:rPr>
          <w:rFonts w:hint="eastAsia"/>
        </w:rPr>
        <w:t>，该网络为时序卷积网络，可以实现语音关键词识别功能</w:t>
      </w:r>
      <w:r w:rsidR="00774E40">
        <w:rPr>
          <w:rFonts w:hint="eastAsia"/>
        </w:rPr>
        <w:t>。</w:t>
      </w:r>
    </w:p>
    <w:p w14:paraId="3372BFEA" w14:textId="0A5B4921" w:rsidR="007E00E1" w:rsidRDefault="005D53E6" w:rsidP="001333BA">
      <w:pPr>
        <w:spacing w:line="440" w:lineRule="exact"/>
      </w:pPr>
      <w:r>
        <w:rPr>
          <w:rFonts w:hint="eastAsia"/>
        </w:rPr>
        <w:t>该网络</w:t>
      </w:r>
      <w:r w:rsidR="007E00E1">
        <w:rPr>
          <w:rFonts w:hint="eastAsia"/>
        </w:rPr>
        <w:t>向存储器内计算核的映射情况如</w:t>
      </w:r>
      <w:r w:rsidR="00F45A55">
        <w:rPr>
          <w:rFonts w:hint="eastAsia"/>
        </w:rPr>
        <w:t>图</w:t>
      </w:r>
      <w:r w:rsidR="00F45A55">
        <w:rPr>
          <w:rFonts w:hint="eastAsia"/>
        </w:rPr>
        <w:t>6</w:t>
      </w:r>
      <w:r w:rsidR="007E00E1">
        <w:rPr>
          <w:rFonts w:hint="eastAsia"/>
        </w:rPr>
        <w:t>所示</w:t>
      </w:r>
      <w:r w:rsidR="00774E40">
        <w:rPr>
          <w:rFonts w:hint="eastAsia"/>
        </w:rPr>
        <w:t>，图中阴影部分表示</w:t>
      </w:r>
      <w:r w:rsidR="00616731">
        <w:rPr>
          <w:rFonts w:hint="eastAsia"/>
        </w:rPr>
        <w:t>映射后实际使用的部分，空白部分表示</w:t>
      </w:r>
      <w:r>
        <w:rPr>
          <w:rFonts w:hint="eastAsia"/>
        </w:rPr>
        <w:t>闲置部分</w:t>
      </w:r>
      <w:r w:rsidR="00616731">
        <w:rPr>
          <w:rFonts w:hint="eastAsia"/>
        </w:rPr>
        <w:t>，由于</w:t>
      </w:r>
      <w:r w:rsidR="00616731">
        <w:rPr>
          <w:rFonts w:hint="eastAsia"/>
        </w:rPr>
        <w:t>C</w:t>
      </w:r>
      <w:r w:rsidR="00616731">
        <w:t>ONV</w:t>
      </w:r>
      <w:r w:rsidR="00616731">
        <w:rPr>
          <w:rFonts w:hint="eastAsia"/>
        </w:rPr>
        <w:t>1</w:t>
      </w:r>
      <w:r w:rsidR="00616731">
        <w:rPr>
          <w:rFonts w:hint="eastAsia"/>
        </w:rPr>
        <w:t>的输入向量位宽大于</w:t>
      </w:r>
      <w:proofErr w:type="gramStart"/>
      <w:r w:rsidR="00616731">
        <w:rPr>
          <w:rFonts w:hint="eastAsia"/>
        </w:rPr>
        <w:t>统一位宽</w:t>
      </w:r>
      <w:r w:rsidR="00662EBF">
        <w:rPr>
          <w:rFonts w:hint="eastAsia"/>
        </w:rPr>
        <w:t>且</w:t>
      </w:r>
      <w:proofErr w:type="gramEnd"/>
      <w:r w:rsidR="00662EBF">
        <w:rPr>
          <w:rFonts w:hint="eastAsia"/>
        </w:rPr>
        <w:t>不能整除</w:t>
      </w:r>
      <w:r w:rsidR="00616731">
        <w:rPr>
          <w:rFonts w:hint="eastAsia"/>
        </w:rPr>
        <w:t>，因此采用了切分</w:t>
      </w:r>
      <w:r w:rsidR="00616731">
        <w:rPr>
          <w:rFonts w:hint="eastAsia"/>
        </w:rPr>
        <w:t>+</w:t>
      </w:r>
      <w:r w:rsidR="00616731">
        <w:rPr>
          <w:rFonts w:hint="eastAsia"/>
        </w:rPr>
        <w:t>补零的方式</w:t>
      </w:r>
      <w:r w:rsidR="0012243E">
        <w:rPr>
          <w:rFonts w:hint="eastAsia"/>
        </w:rPr>
        <w:t>，</w:t>
      </w:r>
      <w:r w:rsidR="0012243E">
        <w:rPr>
          <w:rFonts w:hint="eastAsia"/>
        </w:rPr>
        <w:t>3</w:t>
      </w:r>
      <w:r w:rsidR="0012243E">
        <w:rPr>
          <w:rFonts w:hint="eastAsia"/>
        </w:rPr>
        <w:t>个残差层在</w:t>
      </w:r>
      <w:r w:rsidR="0012243E">
        <w:rPr>
          <w:rFonts w:hint="eastAsia"/>
        </w:rPr>
        <w:t>S02</w:t>
      </w:r>
      <w:r w:rsidR="0012243E">
        <w:rPr>
          <w:rFonts w:hint="eastAsia"/>
        </w:rPr>
        <w:t>步骤中分别调整为量化因子相同，因此</w:t>
      </w:r>
      <w:r w:rsidR="0012243E">
        <w:rPr>
          <w:rFonts w:hint="eastAsia"/>
        </w:rPr>
        <w:t>C</w:t>
      </w:r>
      <w:r w:rsidR="0012243E">
        <w:t>ONV2_2</w:t>
      </w:r>
      <w:r w:rsidR="0012243E">
        <w:rPr>
          <w:rFonts w:hint="eastAsia"/>
        </w:rPr>
        <w:t>和</w:t>
      </w:r>
      <w:r w:rsidR="0012243E" w:rsidRPr="0015339E">
        <w:rPr>
          <w:rFonts w:hint="eastAsia"/>
        </w:rPr>
        <w:t xml:space="preserve"> </w:t>
      </w:r>
      <w:r w:rsidR="0012243E">
        <w:rPr>
          <w:rFonts w:hint="eastAsia"/>
        </w:rPr>
        <w:t>C</w:t>
      </w:r>
      <w:r w:rsidR="0012243E">
        <w:t>ONV2_</w:t>
      </w:r>
      <w:r w:rsidR="0012243E">
        <w:rPr>
          <w:rFonts w:hint="eastAsia"/>
        </w:rPr>
        <w:t>b</w:t>
      </w:r>
      <w:r w:rsidR="0012243E">
        <w:rPr>
          <w:rFonts w:hint="eastAsia"/>
        </w:rPr>
        <w:t>、</w:t>
      </w:r>
      <w:r w:rsidR="0012243E">
        <w:rPr>
          <w:rFonts w:hint="eastAsia"/>
        </w:rPr>
        <w:t>C</w:t>
      </w:r>
      <w:r w:rsidR="0012243E">
        <w:t>ONV</w:t>
      </w:r>
      <w:r w:rsidR="0012243E">
        <w:rPr>
          <w:rFonts w:hint="eastAsia"/>
        </w:rPr>
        <w:t>3</w:t>
      </w:r>
      <w:r w:rsidR="0012243E">
        <w:t>_2</w:t>
      </w:r>
      <w:r w:rsidR="0012243E">
        <w:rPr>
          <w:rFonts w:hint="eastAsia"/>
        </w:rPr>
        <w:t>和</w:t>
      </w:r>
      <w:r w:rsidR="0012243E" w:rsidRPr="0015339E">
        <w:rPr>
          <w:rFonts w:hint="eastAsia"/>
        </w:rPr>
        <w:t xml:space="preserve"> </w:t>
      </w:r>
      <w:r w:rsidR="0012243E">
        <w:rPr>
          <w:rFonts w:hint="eastAsia"/>
        </w:rPr>
        <w:t>C</w:t>
      </w:r>
      <w:r w:rsidR="0012243E">
        <w:t>ONV</w:t>
      </w:r>
      <w:r w:rsidR="0012243E">
        <w:rPr>
          <w:rFonts w:hint="eastAsia"/>
        </w:rPr>
        <w:t>3</w:t>
      </w:r>
      <w:r w:rsidR="0012243E">
        <w:t>_</w:t>
      </w:r>
      <w:r w:rsidR="0012243E">
        <w:rPr>
          <w:rFonts w:hint="eastAsia"/>
        </w:rPr>
        <w:t>b</w:t>
      </w:r>
      <w:r w:rsidR="0012243E">
        <w:rPr>
          <w:rFonts w:hint="eastAsia"/>
        </w:rPr>
        <w:t>、</w:t>
      </w:r>
      <w:r w:rsidR="0012243E">
        <w:rPr>
          <w:rFonts w:hint="eastAsia"/>
        </w:rPr>
        <w:t>C</w:t>
      </w:r>
      <w:r w:rsidR="0012243E">
        <w:t>ONV</w:t>
      </w:r>
      <w:r w:rsidR="0012243E">
        <w:rPr>
          <w:rFonts w:hint="eastAsia"/>
        </w:rPr>
        <w:t>4</w:t>
      </w:r>
      <w:r w:rsidR="0012243E">
        <w:t>_2</w:t>
      </w:r>
      <w:r w:rsidR="0012243E">
        <w:rPr>
          <w:rFonts w:hint="eastAsia"/>
        </w:rPr>
        <w:t>和</w:t>
      </w:r>
      <w:r w:rsidR="0012243E" w:rsidRPr="0015339E">
        <w:rPr>
          <w:rFonts w:hint="eastAsia"/>
        </w:rPr>
        <w:t xml:space="preserve"> </w:t>
      </w:r>
      <w:r w:rsidR="0012243E">
        <w:rPr>
          <w:rFonts w:hint="eastAsia"/>
        </w:rPr>
        <w:t>C</w:t>
      </w:r>
      <w:r w:rsidR="0012243E">
        <w:t>ONV</w:t>
      </w:r>
      <w:r w:rsidR="0012243E">
        <w:rPr>
          <w:rFonts w:hint="eastAsia"/>
        </w:rPr>
        <w:t>4</w:t>
      </w:r>
      <w:r w:rsidR="0012243E">
        <w:t>_</w:t>
      </w:r>
      <w:r w:rsidR="0012243E">
        <w:rPr>
          <w:rFonts w:hint="eastAsia"/>
        </w:rPr>
        <w:t>b</w:t>
      </w:r>
      <w:r w:rsidR="0012243E">
        <w:rPr>
          <w:rFonts w:hint="eastAsia"/>
        </w:rPr>
        <w:t>均映射到了同</w:t>
      </w:r>
      <w:proofErr w:type="gramStart"/>
      <w:r w:rsidR="0012243E">
        <w:rPr>
          <w:rFonts w:hint="eastAsia"/>
        </w:rPr>
        <w:t>一块存算核</w:t>
      </w:r>
      <w:proofErr w:type="gramEnd"/>
      <w:r w:rsidR="0012243E">
        <w:rPr>
          <w:rFonts w:hint="eastAsia"/>
        </w:rPr>
        <w:t>中</w:t>
      </w:r>
      <w:r w:rsidR="00616731">
        <w:rPr>
          <w:rFonts w:hint="eastAsia"/>
        </w:rPr>
        <w:t>。</w:t>
      </w:r>
    </w:p>
    <w:p w14:paraId="1D5B6F6D" w14:textId="498204DF" w:rsidR="00616731" w:rsidRDefault="0038400F" w:rsidP="00C67DEA">
      <w:pPr>
        <w:spacing w:line="440" w:lineRule="exact"/>
      </w:pPr>
      <w:r>
        <w:tab/>
      </w:r>
      <w:r w:rsidR="005D53E6">
        <w:rPr>
          <w:rFonts w:hint="eastAsia"/>
        </w:rPr>
        <w:t>在</w:t>
      </w:r>
      <w:r w:rsidR="005D53E6">
        <w:rPr>
          <w:rFonts w:hint="eastAsia"/>
        </w:rPr>
        <w:t>S03</w:t>
      </w:r>
      <w:r w:rsidR="00994523">
        <w:rPr>
          <w:rFonts w:hint="eastAsia"/>
        </w:rPr>
        <w:t>步骤</w:t>
      </w:r>
      <w:r w:rsidR="005D53E6">
        <w:rPr>
          <w:rFonts w:hint="eastAsia"/>
        </w:rPr>
        <w:t>网络编译过程中，</w:t>
      </w:r>
      <w:r w:rsidR="00994523">
        <w:rPr>
          <w:rFonts w:hint="eastAsia"/>
        </w:rPr>
        <w:t>T</w:t>
      </w:r>
      <w:r w:rsidR="00994523">
        <w:t>C</w:t>
      </w:r>
      <w:r w:rsidR="00994523">
        <w:rPr>
          <w:rFonts w:hint="eastAsia"/>
        </w:rPr>
        <w:t>-resnet</w:t>
      </w:r>
      <w:r w:rsidR="00994523">
        <w:t>8</w:t>
      </w:r>
      <w:r w:rsidR="00ED673B">
        <w:rPr>
          <w:rFonts w:hint="eastAsia"/>
        </w:rPr>
        <w:t>具有以</w:t>
      </w:r>
      <w:r w:rsidR="00ED673B">
        <w:rPr>
          <w:rFonts w:hint="eastAsia"/>
        </w:rPr>
        <w:t>8</w:t>
      </w:r>
      <w:r w:rsidR="00ED673B">
        <w:rPr>
          <w:rFonts w:hint="eastAsia"/>
        </w:rPr>
        <w:t>帧（每帧为</w:t>
      </w:r>
      <w:r w:rsidR="00ED673B">
        <w:rPr>
          <w:rFonts w:hint="eastAsia"/>
        </w:rPr>
        <w:t>10ms</w:t>
      </w:r>
      <w:r w:rsidR="00ED673B">
        <w:rPr>
          <w:rFonts w:hint="eastAsia"/>
        </w:rPr>
        <w:t>）为周期重复执行的特性。如图</w:t>
      </w:r>
      <w:r w:rsidR="00D616A6">
        <w:rPr>
          <w:rFonts w:hint="eastAsia"/>
        </w:rPr>
        <w:t>7</w:t>
      </w:r>
      <w:r w:rsidR="00ED673B">
        <w:rPr>
          <w:rFonts w:hint="eastAsia"/>
        </w:rPr>
        <w:t>所示，横轴代表帧数方向，从左往右</w:t>
      </w:r>
      <w:r w:rsidR="0024128C">
        <w:rPr>
          <w:rFonts w:hint="eastAsia"/>
        </w:rPr>
        <w:t>帧数</w:t>
      </w:r>
      <w:r w:rsidR="00ED673B">
        <w:rPr>
          <w:rFonts w:hint="eastAsia"/>
        </w:rPr>
        <w:t>递增；纵轴代表每帧展开情况，</w:t>
      </w:r>
      <w:r w:rsidR="0015339E">
        <w:rPr>
          <w:rFonts w:hint="eastAsia"/>
        </w:rPr>
        <w:t>从上到下时间递增，表示</w:t>
      </w:r>
      <w:r w:rsidR="00ED673B">
        <w:rPr>
          <w:rFonts w:hint="eastAsia"/>
        </w:rPr>
        <w:t>一个</w:t>
      </w:r>
      <w:r w:rsidR="00ED673B">
        <w:rPr>
          <w:rFonts w:hint="eastAsia"/>
        </w:rPr>
        <w:t>10ms</w:t>
      </w:r>
      <w:r w:rsidR="00ED673B">
        <w:rPr>
          <w:rFonts w:hint="eastAsia"/>
        </w:rPr>
        <w:t>时间段内处理器先后执行的任务情况。</w:t>
      </w:r>
      <w:r w:rsidR="0024128C">
        <w:rPr>
          <w:rFonts w:hint="eastAsia"/>
        </w:rPr>
        <w:t>其中方框代表某一</w:t>
      </w:r>
      <w:r w:rsidR="0024128C">
        <w:rPr>
          <w:rFonts w:hint="eastAsia"/>
        </w:rPr>
        <w:lastRenderedPageBreak/>
        <w:t>次卷积计算，上面的字母和数字代表了执行计算的层的编号；阴影代表了处理器进入休眠状态。</w:t>
      </w:r>
      <w:r w:rsidR="00ED673B">
        <w:rPr>
          <w:rFonts w:hint="eastAsia"/>
        </w:rPr>
        <w:t>如第</w:t>
      </w:r>
      <w:r w:rsidR="0015339E">
        <w:rPr>
          <w:rFonts w:hint="eastAsia"/>
        </w:rPr>
        <w:t>二</w:t>
      </w:r>
      <w:r w:rsidR="00ED673B">
        <w:rPr>
          <w:rFonts w:hint="eastAsia"/>
        </w:rPr>
        <w:t>列表示在第</w:t>
      </w:r>
      <w:r w:rsidR="0015339E">
        <w:rPr>
          <w:rFonts w:hint="eastAsia"/>
        </w:rPr>
        <w:t>二</w:t>
      </w:r>
      <w:r w:rsidR="00ED673B">
        <w:rPr>
          <w:rFonts w:hint="eastAsia"/>
        </w:rPr>
        <w:t>帧内，处理器需要首先</w:t>
      </w:r>
      <w:r w:rsidR="0015339E">
        <w:rPr>
          <w:rFonts w:hint="eastAsia"/>
        </w:rPr>
        <w:t>完成</w:t>
      </w:r>
      <w:r w:rsidR="0015339E">
        <w:rPr>
          <w:rFonts w:hint="eastAsia"/>
        </w:rPr>
        <w:t>C</w:t>
      </w:r>
      <w:r w:rsidR="0015339E">
        <w:t>ONV1</w:t>
      </w:r>
      <w:r w:rsidR="0015339E">
        <w:rPr>
          <w:rFonts w:hint="eastAsia"/>
        </w:rPr>
        <w:t>层的一次计算，然后依次执行</w:t>
      </w:r>
      <w:r w:rsidR="0015339E">
        <w:rPr>
          <w:rFonts w:hint="eastAsia"/>
        </w:rPr>
        <w:t>C</w:t>
      </w:r>
      <w:r w:rsidR="0015339E">
        <w:t>ONV2_1</w:t>
      </w:r>
      <w:r w:rsidR="0024128C">
        <w:rPr>
          <w:rFonts w:hint="eastAsia"/>
        </w:rPr>
        <w:t>的一次计算</w:t>
      </w:r>
      <w:r w:rsidR="0015339E">
        <w:rPr>
          <w:rFonts w:hint="eastAsia"/>
        </w:rPr>
        <w:t>、</w:t>
      </w:r>
      <w:r w:rsidR="0015339E">
        <w:rPr>
          <w:rFonts w:hint="eastAsia"/>
        </w:rPr>
        <w:t>C</w:t>
      </w:r>
      <w:r w:rsidR="0015339E">
        <w:t>ONV2_2</w:t>
      </w:r>
      <w:r w:rsidR="0015339E">
        <w:rPr>
          <w:rFonts w:hint="eastAsia"/>
        </w:rPr>
        <w:t>+</w:t>
      </w:r>
      <w:r w:rsidR="0015339E" w:rsidRPr="0015339E">
        <w:rPr>
          <w:rFonts w:hint="eastAsia"/>
        </w:rPr>
        <w:t xml:space="preserve"> </w:t>
      </w:r>
      <w:r w:rsidR="0015339E">
        <w:rPr>
          <w:rFonts w:hint="eastAsia"/>
        </w:rPr>
        <w:t>C</w:t>
      </w:r>
      <w:r w:rsidR="0015339E">
        <w:t>ONV2_</w:t>
      </w:r>
      <w:r w:rsidR="0015339E">
        <w:rPr>
          <w:rFonts w:hint="eastAsia"/>
        </w:rPr>
        <w:t>b</w:t>
      </w:r>
      <w:r w:rsidR="0015339E">
        <w:rPr>
          <w:rFonts w:hint="eastAsia"/>
        </w:rPr>
        <w:t>的一次计算，然后进入休眠状态。</w:t>
      </w:r>
      <w:r w:rsidR="0024128C">
        <w:rPr>
          <w:rFonts w:hint="eastAsia"/>
        </w:rPr>
        <w:t>对于</w:t>
      </w:r>
      <w:r w:rsidR="0024128C">
        <w:rPr>
          <w:rFonts w:hint="eastAsia"/>
        </w:rPr>
        <w:t>T</w:t>
      </w:r>
      <w:r w:rsidR="0024128C">
        <w:t>C</w:t>
      </w:r>
      <w:r w:rsidR="0024128C">
        <w:rPr>
          <w:rFonts w:hint="eastAsia"/>
        </w:rPr>
        <w:t>-resnet</w:t>
      </w:r>
      <w:r w:rsidR="0024128C">
        <w:t>8</w:t>
      </w:r>
      <w:r w:rsidR="0024128C">
        <w:rPr>
          <w:rFonts w:hint="eastAsia"/>
        </w:rPr>
        <w:t>网络来说在每个</w:t>
      </w:r>
      <w:r w:rsidR="0024128C">
        <w:rPr>
          <w:rFonts w:hint="eastAsia"/>
        </w:rPr>
        <w:t>10ms</w:t>
      </w:r>
      <w:r w:rsidR="0024128C">
        <w:rPr>
          <w:rFonts w:hint="eastAsia"/>
        </w:rPr>
        <w:t>间隔内，</w:t>
      </w:r>
      <w:r w:rsidR="00403803">
        <w:rPr>
          <w:rFonts w:hint="eastAsia"/>
        </w:rPr>
        <w:t>低功耗的</w:t>
      </w:r>
      <w:r w:rsidR="0024128C">
        <w:rPr>
          <w:rFonts w:hint="eastAsia"/>
        </w:rPr>
        <w:t>休眠状态占据了绝大部分时间</w:t>
      </w:r>
      <w:r w:rsidR="00403803">
        <w:rPr>
          <w:rFonts w:hint="eastAsia"/>
        </w:rPr>
        <w:t>。</w:t>
      </w:r>
      <w:r w:rsidR="0024128C">
        <w:rPr>
          <w:rFonts w:hint="eastAsia"/>
        </w:rPr>
        <w:t>因此处理器可以</w:t>
      </w:r>
      <w:r w:rsidR="00403803">
        <w:rPr>
          <w:rFonts w:hint="eastAsia"/>
        </w:rPr>
        <w:t>通过运行</w:t>
      </w:r>
      <w:r w:rsidR="00403803">
        <w:rPr>
          <w:rFonts w:hint="eastAsia"/>
        </w:rPr>
        <w:t>T</w:t>
      </w:r>
      <w:r w:rsidR="00403803">
        <w:t>C</w:t>
      </w:r>
      <w:r w:rsidR="00403803">
        <w:rPr>
          <w:rFonts w:hint="eastAsia"/>
        </w:rPr>
        <w:t>-resnet</w:t>
      </w:r>
      <w:r w:rsidR="00403803">
        <w:t>8</w:t>
      </w:r>
      <w:r w:rsidR="00403803">
        <w:rPr>
          <w:rFonts w:hint="eastAsia"/>
        </w:rPr>
        <w:t>网络</w:t>
      </w:r>
      <w:r w:rsidR="0024128C">
        <w:rPr>
          <w:rFonts w:hint="eastAsia"/>
        </w:rPr>
        <w:t>实现低功耗的实时关键词检测。</w:t>
      </w:r>
      <w:r w:rsidR="00DE76CF">
        <w:rPr>
          <w:rFonts w:hint="eastAsia"/>
        </w:rPr>
        <w:t>具体帧数的时</w:t>
      </w:r>
      <w:r w:rsidR="0012243E">
        <w:rPr>
          <w:rFonts w:hint="eastAsia"/>
        </w:rPr>
        <w:t>长</w:t>
      </w:r>
      <w:r w:rsidR="00DE76CF">
        <w:rPr>
          <w:rFonts w:hint="eastAsia"/>
        </w:rPr>
        <w:t>和休眠时间的占比与具体的网络有关。</w:t>
      </w:r>
    </w:p>
    <w:tbl>
      <w:tblPr>
        <w:tblStyle w:val="a9"/>
        <w:tblW w:w="4673" w:type="dxa"/>
        <w:jc w:val="center"/>
        <w:tblLook w:val="04A0" w:firstRow="1" w:lastRow="0" w:firstColumn="1" w:lastColumn="0" w:noHBand="0" w:noVBand="1"/>
      </w:tblPr>
      <w:tblGrid>
        <w:gridCol w:w="638"/>
        <w:gridCol w:w="1127"/>
        <w:gridCol w:w="2908"/>
      </w:tblGrid>
      <w:tr w:rsidR="00572C3C" w14:paraId="6F1FB61A" w14:textId="07C4D384" w:rsidTr="00572C3C">
        <w:trPr>
          <w:jc w:val="center"/>
        </w:trPr>
        <w:tc>
          <w:tcPr>
            <w:tcW w:w="638" w:type="dxa"/>
          </w:tcPr>
          <w:p w14:paraId="61E9D764" w14:textId="5D6DC8A6" w:rsidR="00572C3C" w:rsidRDefault="00572C3C" w:rsidP="007F7F50">
            <w:r>
              <w:rPr>
                <w:rFonts w:hint="eastAsia"/>
              </w:rPr>
              <w:t>层数</w:t>
            </w:r>
          </w:p>
        </w:tc>
        <w:tc>
          <w:tcPr>
            <w:tcW w:w="1127" w:type="dxa"/>
          </w:tcPr>
          <w:p w14:paraId="62F91368" w14:textId="1FA975C6" w:rsidR="00572C3C" w:rsidRDefault="00572C3C" w:rsidP="007F7F50">
            <w:r>
              <w:rPr>
                <w:rFonts w:hint="eastAsia"/>
              </w:rPr>
              <w:t>编号</w:t>
            </w:r>
          </w:p>
        </w:tc>
        <w:tc>
          <w:tcPr>
            <w:tcW w:w="2908" w:type="dxa"/>
          </w:tcPr>
          <w:p w14:paraId="086A7532" w14:textId="64794E60" w:rsidR="00572C3C" w:rsidRDefault="00572C3C" w:rsidP="007F7F50">
            <w:r>
              <w:rPr>
                <w:rFonts w:hint="eastAsia"/>
              </w:rPr>
              <w:t>层结构</w:t>
            </w:r>
          </w:p>
        </w:tc>
      </w:tr>
      <w:tr w:rsidR="00572C3C" w14:paraId="4CCD19A5" w14:textId="21458790" w:rsidTr="00572C3C">
        <w:trPr>
          <w:jc w:val="center"/>
        </w:trPr>
        <w:tc>
          <w:tcPr>
            <w:tcW w:w="638" w:type="dxa"/>
          </w:tcPr>
          <w:p w14:paraId="2E99F783" w14:textId="1CC09903" w:rsidR="00572C3C" w:rsidRDefault="00572C3C" w:rsidP="007F7F50"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14:paraId="63B91E00" w14:textId="34FB8B51" w:rsidR="00572C3C" w:rsidRDefault="00572C3C" w:rsidP="007F7F50">
            <w:r>
              <w:rPr>
                <w:rFonts w:hint="eastAsia"/>
              </w:rPr>
              <w:t>C</w:t>
            </w:r>
            <w:r>
              <w:t>ONV1</w:t>
            </w:r>
          </w:p>
        </w:tc>
        <w:tc>
          <w:tcPr>
            <w:tcW w:w="2908" w:type="dxa"/>
          </w:tcPr>
          <w:p w14:paraId="4FC0D5CB" w14:textId="212BB4BB" w:rsidR="00572C3C" w:rsidRDefault="00572C3C" w:rsidP="007F7F50">
            <w:r>
              <w:rPr>
                <w:rFonts w:hint="eastAsia"/>
              </w:rPr>
              <w:t>卷积层</w:t>
            </w:r>
          </w:p>
        </w:tc>
      </w:tr>
      <w:tr w:rsidR="00572C3C" w14:paraId="23670D62" w14:textId="3C6A8A09" w:rsidTr="00572C3C">
        <w:trPr>
          <w:jc w:val="center"/>
        </w:trPr>
        <w:tc>
          <w:tcPr>
            <w:tcW w:w="638" w:type="dxa"/>
          </w:tcPr>
          <w:p w14:paraId="735DBE35" w14:textId="23BABD4A" w:rsidR="00572C3C" w:rsidRDefault="00572C3C" w:rsidP="007F7F50"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14:paraId="6E56ED57" w14:textId="57C2C802" w:rsidR="00572C3C" w:rsidRDefault="00572C3C" w:rsidP="007F7F50">
            <w:r>
              <w:rPr>
                <w:rFonts w:hint="eastAsia"/>
              </w:rPr>
              <w:t>C</w:t>
            </w:r>
            <w:r>
              <w:t>ONV2_1</w:t>
            </w:r>
          </w:p>
        </w:tc>
        <w:tc>
          <w:tcPr>
            <w:tcW w:w="2908" w:type="dxa"/>
          </w:tcPr>
          <w:p w14:paraId="17DC06A3" w14:textId="683D12F5" w:rsidR="00572C3C" w:rsidRDefault="00572C3C" w:rsidP="007F7F50">
            <w:r>
              <w:rPr>
                <w:rFonts w:hint="eastAsia"/>
              </w:rPr>
              <w:t>残差层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主路径第一个卷积层</w:t>
            </w:r>
          </w:p>
        </w:tc>
      </w:tr>
      <w:tr w:rsidR="00572C3C" w14:paraId="158D5D32" w14:textId="17906DA4" w:rsidTr="00572C3C">
        <w:trPr>
          <w:jc w:val="center"/>
        </w:trPr>
        <w:tc>
          <w:tcPr>
            <w:tcW w:w="638" w:type="dxa"/>
          </w:tcPr>
          <w:p w14:paraId="43793F72" w14:textId="4DFC985F" w:rsidR="00572C3C" w:rsidRDefault="00572C3C" w:rsidP="007F7F50"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14:paraId="1D83BFE6" w14:textId="2415DCAF" w:rsidR="00572C3C" w:rsidRDefault="00572C3C" w:rsidP="007F7F50">
            <w:r>
              <w:rPr>
                <w:rFonts w:hint="eastAsia"/>
              </w:rPr>
              <w:t>C</w:t>
            </w:r>
            <w:r>
              <w:t>ONV2_2</w:t>
            </w:r>
          </w:p>
        </w:tc>
        <w:tc>
          <w:tcPr>
            <w:tcW w:w="2908" w:type="dxa"/>
          </w:tcPr>
          <w:p w14:paraId="626598F8" w14:textId="26E9D434" w:rsidR="00572C3C" w:rsidRDefault="00572C3C" w:rsidP="007F7F50">
            <w:r>
              <w:rPr>
                <w:rFonts w:hint="eastAsia"/>
              </w:rPr>
              <w:t>残差层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主路径第二个卷积层</w:t>
            </w:r>
          </w:p>
        </w:tc>
      </w:tr>
      <w:tr w:rsidR="00572C3C" w14:paraId="413795FC" w14:textId="75B1775B" w:rsidTr="00572C3C">
        <w:trPr>
          <w:jc w:val="center"/>
        </w:trPr>
        <w:tc>
          <w:tcPr>
            <w:tcW w:w="638" w:type="dxa"/>
          </w:tcPr>
          <w:p w14:paraId="6B3CFF6F" w14:textId="6E6E6234" w:rsidR="00572C3C" w:rsidRDefault="00572C3C" w:rsidP="007C4143"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14:paraId="1E202EFA" w14:textId="59800CB6" w:rsidR="00572C3C" w:rsidRDefault="00572C3C" w:rsidP="007C4143">
            <w:r>
              <w:rPr>
                <w:rFonts w:hint="eastAsia"/>
              </w:rPr>
              <w:t>C</w:t>
            </w:r>
            <w:r>
              <w:t>ONV2_</w:t>
            </w:r>
            <w:r>
              <w:rPr>
                <w:rFonts w:hint="eastAsia"/>
              </w:rPr>
              <w:t>b</w:t>
            </w:r>
          </w:p>
        </w:tc>
        <w:tc>
          <w:tcPr>
            <w:tcW w:w="2908" w:type="dxa"/>
          </w:tcPr>
          <w:p w14:paraId="53B6E4CA" w14:textId="3E23EFDE" w:rsidR="00572C3C" w:rsidRDefault="00572C3C" w:rsidP="007C4143">
            <w:r>
              <w:rPr>
                <w:rFonts w:hint="eastAsia"/>
              </w:rPr>
              <w:t>残差层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分支路径卷积层</w:t>
            </w:r>
          </w:p>
        </w:tc>
      </w:tr>
      <w:tr w:rsidR="00572C3C" w14:paraId="10D48F08" w14:textId="1D6F8A5E" w:rsidTr="00572C3C">
        <w:trPr>
          <w:jc w:val="center"/>
        </w:trPr>
        <w:tc>
          <w:tcPr>
            <w:tcW w:w="638" w:type="dxa"/>
          </w:tcPr>
          <w:p w14:paraId="0C81C941" w14:textId="1BBA6219" w:rsidR="00572C3C" w:rsidRDefault="00572C3C" w:rsidP="007C4143">
            <w:r>
              <w:rPr>
                <w:rFonts w:hint="eastAsia"/>
              </w:rPr>
              <w:t>5</w:t>
            </w:r>
          </w:p>
        </w:tc>
        <w:tc>
          <w:tcPr>
            <w:tcW w:w="1127" w:type="dxa"/>
          </w:tcPr>
          <w:p w14:paraId="6A127AE2" w14:textId="7240809B" w:rsidR="00572C3C" w:rsidRDefault="00572C3C" w:rsidP="007C4143">
            <w:r>
              <w:rPr>
                <w:rFonts w:hint="eastAsia"/>
              </w:rPr>
              <w:t>C</w:t>
            </w:r>
            <w:r>
              <w:t>ONV3_1</w:t>
            </w:r>
          </w:p>
        </w:tc>
        <w:tc>
          <w:tcPr>
            <w:tcW w:w="2908" w:type="dxa"/>
          </w:tcPr>
          <w:p w14:paraId="620119C0" w14:textId="4ACBD7F6" w:rsidR="00572C3C" w:rsidRDefault="00572C3C" w:rsidP="007C4143">
            <w:r>
              <w:rPr>
                <w:rFonts w:hint="eastAsia"/>
              </w:rPr>
              <w:t>残差层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主路径第一个卷积层</w:t>
            </w:r>
          </w:p>
        </w:tc>
      </w:tr>
      <w:tr w:rsidR="00572C3C" w14:paraId="2582E3F4" w14:textId="596D47D2" w:rsidTr="00572C3C">
        <w:trPr>
          <w:jc w:val="center"/>
        </w:trPr>
        <w:tc>
          <w:tcPr>
            <w:tcW w:w="638" w:type="dxa"/>
          </w:tcPr>
          <w:p w14:paraId="457FD017" w14:textId="585220A3" w:rsidR="00572C3C" w:rsidRDefault="00572C3C" w:rsidP="00ED673B">
            <w:r>
              <w:rPr>
                <w:rFonts w:hint="eastAsia"/>
              </w:rPr>
              <w:t>6</w:t>
            </w:r>
          </w:p>
        </w:tc>
        <w:tc>
          <w:tcPr>
            <w:tcW w:w="1127" w:type="dxa"/>
          </w:tcPr>
          <w:p w14:paraId="535EE64F" w14:textId="4C3BEC76" w:rsidR="00572C3C" w:rsidRDefault="00572C3C" w:rsidP="00ED673B">
            <w:r>
              <w:rPr>
                <w:rFonts w:hint="eastAsia"/>
              </w:rPr>
              <w:t>C</w:t>
            </w:r>
            <w:r>
              <w:t>ONV3_2</w:t>
            </w:r>
          </w:p>
        </w:tc>
        <w:tc>
          <w:tcPr>
            <w:tcW w:w="2908" w:type="dxa"/>
          </w:tcPr>
          <w:p w14:paraId="7AB64A60" w14:textId="0A58D860" w:rsidR="00572C3C" w:rsidRDefault="00572C3C" w:rsidP="00ED673B">
            <w:r>
              <w:rPr>
                <w:rFonts w:hint="eastAsia"/>
              </w:rPr>
              <w:t>残差层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主路径第二个卷积层</w:t>
            </w:r>
          </w:p>
        </w:tc>
      </w:tr>
      <w:tr w:rsidR="00572C3C" w14:paraId="5ADC9E93" w14:textId="6E890A63" w:rsidTr="00572C3C">
        <w:trPr>
          <w:jc w:val="center"/>
        </w:trPr>
        <w:tc>
          <w:tcPr>
            <w:tcW w:w="638" w:type="dxa"/>
          </w:tcPr>
          <w:p w14:paraId="296FC456" w14:textId="61BAF8F6" w:rsidR="00572C3C" w:rsidRDefault="00572C3C" w:rsidP="00ED673B">
            <w:r>
              <w:rPr>
                <w:rFonts w:hint="eastAsia"/>
              </w:rPr>
              <w:t>7</w:t>
            </w:r>
          </w:p>
        </w:tc>
        <w:tc>
          <w:tcPr>
            <w:tcW w:w="1127" w:type="dxa"/>
          </w:tcPr>
          <w:p w14:paraId="3FCBCFAA" w14:textId="6AB0EF7E" w:rsidR="00572C3C" w:rsidRDefault="00572C3C" w:rsidP="00ED673B">
            <w:r>
              <w:rPr>
                <w:rFonts w:hint="eastAsia"/>
              </w:rPr>
              <w:t>C</w:t>
            </w:r>
            <w:r>
              <w:t>ONV3_b</w:t>
            </w:r>
          </w:p>
        </w:tc>
        <w:tc>
          <w:tcPr>
            <w:tcW w:w="2908" w:type="dxa"/>
          </w:tcPr>
          <w:p w14:paraId="08EA7DFC" w14:textId="0E60C4C6" w:rsidR="00572C3C" w:rsidRDefault="00572C3C" w:rsidP="00ED673B">
            <w:r>
              <w:rPr>
                <w:rFonts w:hint="eastAsia"/>
              </w:rPr>
              <w:t>残差层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分支路径卷积层</w:t>
            </w:r>
          </w:p>
        </w:tc>
      </w:tr>
      <w:tr w:rsidR="00572C3C" w14:paraId="0A2BC0CE" w14:textId="7F2E9B20" w:rsidTr="00572C3C">
        <w:trPr>
          <w:jc w:val="center"/>
        </w:trPr>
        <w:tc>
          <w:tcPr>
            <w:tcW w:w="638" w:type="dxa"/>
          </w:tcPr>
          <w:p w14:paraId="5CBC5D45" w14:textId="5CEDD6D9" w:rsidR="00572C3C" w:rsidRDefault="00572C3C" w:rsidP="00ED673B">
            <w:r>
              <w:rPr>
                <w:rFonts w:hint="eastAsia"/>
              </w:rPr>
              <w:t>8</w:t>
            </w:r>
          </w:p>
        </w:tc>
        <w:tc>
          <w:tcPr>
            <w:tcW w:w="1127" w:type="dxa"/>
          </w:tcPr>
          <w:p w14:paraId="4153012C" w14:textId="44DD9BD2" w:rsidR="00572C3C" w:rsidRDefault="00572C3C" w:rsidP="00ED673B">
            <w:r>
              <w:rPr>
                <w:rFonts w:hint="eastAsia"/>
              </w:rPr>
              <w:t>C</w:t>
            </w:r>
            <w:r>
              <w:t>ONV4_1</w:t>
            </w:r>
          </w:p>
        </w:tc>
        <w:tc>
          <w:tcPr>
            <w:tcW w:w="2908" w:type="dxa"/>
          </w:tcPr>
          <w:p w14:paraId="2860DE69" w14:textId="6507066A" w:rsidR="00572C3C" w:rsidRDefault="00572C3C" w:rsidP="00ED673B">
            <w:r>
              <w:rPr>
                <w:rFonts w:hint="eastAsia"/>
              </w:rPr>
              <w:t>残差层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主路径第一个卷积层</w:t>
            </w:r>
          </w:p>
        </w:tc>
      </w:tr>
      <w:tr w:rsidR="00572C3C" w14:paraId="7E88A537" w14:textId="7BE63EB1" w:rsidTr="00572C3C">
        <w:trPr>
          <w:jc w:val="center"/>
        </w:trPr>
        <w:tc>
          <w:tcPr>
            <w:tcW w:w="638" w:type="dxa"/>
          </w:tcPr>
          <w:p w14:paraId="62BB0E50" w14:textId="5DE9010A" w:rsidR="00572C3C" w:rsidRDefault="00572C3C" w:rsidP="00ED673B">
            <w:r>
              <w:rPr>
                <w:rFonts w:hint="eastAsia"/>
              </w:rPr>
              <w:t>9</w:t>
            </w:r>
          </w:p>
        </w:tc>
        <w:tc>
          <w:tcPr>
            <w:tcW w:w="1127" w:type="dxa"/>
          </w:tcPr>
          <w:p w14:paraId="3D210AE0" w14:textId="1F644217" w:rsidR="00572C3C" w:rsidRDefault="00572C3C" w:rsidP="00ED673B">
            <w:r>
              <w:rPr>
                <w:rFonts w:hint="eastAsia"/>
              </w:rPr>
              <w:t>C</w:t>
            </w:r>
            <w:r>
              <w:t>ONV4_2</w:t>
            </w:r>
          </w:p>
        </w:tc>
        <w:tc>
          <w:tcPr>
            <w:tcW w:w="2908" w:type="dxa"/>
          </w:tcPr>
          <w:p w14:paraId="37AAF7DC" w14:textId="0BB8D9D3" w:rsidR="00572C3C" w:rsidRDefault="00572C3C" w:rsidP="00ED673B">
            <w:r>
              <w:rPr>
                <w:rFonts w:hint="eastAsia"/>
              </w:rPr>
              <w:t>残差层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主路径第二个卷积层</w:t>
            </w:r>
          </w:p>
        </w:tc>
      </w:tr>
      <w:tr w:rsidR="00572C3C" w14:paraId="1FCACC9E" w14:textId="59154367" w:rsidTr="00572C3C">
        <w:trPr>
          <w:jc w:val="center"/>
        </w:trPr>
        <w:tc>
          <w:tcPr>
            <w:tcW w:w="638" w:type="dxa"/>
          </w:tcPr>
          <w:p w14:paraId="116AC8C8" w14:textId="15676186" w:rsidR="00572C3C" w:rsidRDefault="00572C3C" w:rsidP="00ED673B">
            <w:r>
              <w:rPr>
                <w:rFonts w:hint="eastAsia"/>
              </w:rPr>
              <w:t>10</w:t>
            </w:r>
          </w:p>
        </w:tc>
        <w:tc>
          <w:tcPr>
            <w:tcW w:w="1127" w:type="dxa"/>
          </w:tcPr>
          <w:p w14:paraId="48A552C8" w14:textId="127E5A5B" w:rsidR="00572C3C" w:rsidRDefault="00572C3C" w:rsidP="00ED673B">
            <w:r>
              <w:rPr>
                <w:rFonts w:hint="eastAsia"/>
              </w:rPr>
              <w:t>C</w:t>
            </w:r>
            <w:r>
              <w:t>ONV4_b</w:t>
            </w:r>
          </w:p>
        </w:tc>
        <w:tc>
          <w:tcPr>
            <w:tcW w:w="2908" w:type="dxa"/>
          </w:tcPr>
          <w:p w14:paraId="0965B05B" w14:textId="3D32CDF5" w:rsidR="00572C3C" w:rsidRDefault="00572C3C" w:rsidP="00ED673B">
            <w:r>
              <w:rPr>
                <w:rFonts w:hint="eastAsia"/>
              </w:rPr>
              <w:t>残差层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分支路径卷积层</w:t>
            </w:r>
          </w:p>
        </w:tc>
      </w:tr>
      <w:tr w:rsidR="00572C3C" w14:paraId="17A95BC9" w14:textId="4B66D29A" w:rsidTr="00572C3C">
        <w:trPr>
          <w:jc w:val="center"/>
        </w:trPr>
        <w:tc>
          <w:tcPr>
            <w:tcW w:w="638" w:type="dxa"/>
          </w:tcPr>
          <w:p w14:paraId="444B3572" w14:textId="539BDF64" w:rsidR="00572C3C" w:rsidRDefault="00572C3C" w:rsidP="00ED673B">
            <w:r>
              <w:rPr>
                <w:rFonts w:hint="eastAsia"/>
              </w:rPr>
              <w:t>11</w:t>
            </w:r>
          </w:p>
        </w:tc>
        <w:tc>
          <w:tcPr>
            <w:tcW w:w="1127" w:type="dxa"/>
          </w:tcPr>
          <w:p w14:paraId="144E38B9" w14:textId="17A5C1BA" w:rsidR="00572C3C" w:rsidRDefault="00572C3C" w:rsidP="00ED673B">
            <w:r>
              <w:rPr>
                <w:rFonts w:hint="eastAsia"/>
              </w:rPr>
              <w:t>P</w:t>
            </w:r>
            <w:r>
              <w:t>OOL</w:t>
            </w:r>
          </w:p>
        </w:tc>
        <w:tc>
          <w:tcPr>
            <w:tcW w:w="2908" w:type="dxa"/>
          </w:tcPr>
          <w:p w14:paraId="17E2D0AD" w14:textId="7BD1A3E4" w:rsidR="00572C3C" w:rsidRDefault="00572C3C" w:rsidP="00ED673B">
            <w:r>
              <w:rPr>
                <w:rFonts w:hint="eastAsia"/>
              </w:rPr>
              <w:t>平均池化层</w:t>
            </w:r>
          </w:p>
        </w:tc>
      </w:tr>
      <w:tr w:rsidR="00572C3C" w14:paraId="19293BD4" w14:textId="1675D3D7" w:rsidTr="00572C3C">
        <w:trPr>
          <w:jc w:val="center"/>
        </w:trPr>
        <w:tc>
          <w:tcPr>
            <w:tcW w:w="638" w:type="dxa"/>
          </w:tcPr>
          <w:p w14:paraId="5732EB89" w14:textId="6EA9E93E" w:rsidR="00572C3C" w:rsidRDefault="00572C3C" w:rsidP="00ED673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27" w:type="dxa"/>
          </w:tcPr>
          <w:p w14:paraId="5782C57A" w14:textId="6CBEA37C" w:rsidR="00572C3C" w:rsidRDefault="00572C3C" w:rsidP="00ED673B">
            <w:r>
              <w:rPr>
                <w:rFonts w:hint="eastAsia"/>
              </w:rPr>
              <w:t>F</w:t>
            </w:r>
            <w:r>
              <w:t>C</w:t>
            </w:r>
          </w:p>
        </w:tc>
        <w:tc>
          <w:tcPr>
            <w:tcW w:w="2908" w:type="dxa"/>
          </w:tcPr>
          <w:p w14:paraId="4EDEC9F0" w14:textId="3EF8B8EB" w:rsidR="00572C3C" w:rsidRDefault="00572C3C" w:rsidP="00ED673B">
            <w:r>
              <w:rPr>
                <w:rFonts w:hint="eastAsia"/>
              </w:rPr>
              <w:t>全连接层</w:t>
            </w:r>
          </w:p>
        </w:tc>
      </w:tr>
    </w:tbl>
    <w:p w14:paraId="0E6EE070" w14:textId="5D221AB9" w:rsidR="002474D5" w:rsidRDefault="002474D5" w:rsidP="002474D5">
      <w:pPr>
        <w:jc w:val="center"/>
      </w:pPr>
      <w:r>
        <w:rPr>
          <w:rFonts w:hint="eastAsia"/>
        </w:rPr>
        <w:t>表</w:t>
      </w:r>
      <w:r w:rsidR="00C944F9">
        <w:rPr>
          <w:rFonts w:hint="eastAsia"/>
        </w:rPr>
        <w:t>一</w:t>
      </w:r>
    </w:p>
    <w:p w14:paraId="21026095" w14:textId="60E7CB84" w:rsidR="006420F8" w:rsidRDefault="0043210C" w:rsidP="006420F8">
      <w:pPr>
        <w:jc w:val="center"/>
      </w:pPr>
      <w:r>
        <w:object w:dxaOrig="1620" w:dyaOrig="6691" w14:anchorId="6F065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3pt;height:334.4pt" o:ole="">
            <v:imagedata r:id="rId6" o:title=""/>
          </v:shape>
          <o:OLEObject Type="Embed" ProgID="Visio.Drawing.15" ShapeID="_x0000_i1025" DrawAspect="Content" ObjectID="_1670931741" r:id="rId7"/>
        </w:object>
      </w:r>
    </w:p>
    <w:p w14:paraId="59F41F94" w14:textId="32AFDB28" w:rsidR="008A05D9" w:rsidRDefault="006420F8" w:rsidP="006F1D10">
      <w:pPr>
        <w:jc w:val="center"/>
      </w:pPr>
      <w:r>
        <w:rPr>
          <w:rFonts w:hint="eastAsia"/>
        </w:rPr>
        <w:lastRenderedPageBreak/>
        <w:t>图</w:t>
      </w:r>
      <w:r w:rsidR="000917A0">
        <w:rPr>
          <w:rFonts w:hint="eastAsia"/>
        </w:rPr>
        <w:t>1</w:t>
      </w:r>
    </w:p>
    <w:p w14:paraId="57C7F187" w14:textId="243B0C82" w:rsidR="00163A03" w:rsidRDefault="000917A0" w:rsidP="006420F8">
      <w:pPr>
        <w:jc w:val="center"/>
      </w:pPr>
      <w:r>
        <w:object w:dxaOrig="17460" w:dyaOrig="10125" w14:anchorId="252B99DD">
          <v:shape id="_x0000_i1026" type="#_x0000_t75" style="width:414.75pt;height:241.2pt" o:ole="">
            <v:imagedata r:id="rId8" o:title=""/>
          </v:shape>
          <o:OLEObject Type="Embed" ProgID="Visio.Drawing.15" ShapeID="_x0000_i1026" DrawAspect="Content" ObjectID="_1670931742" r:id="rId9"/>
        </w:object>
      </w:r>
    </w:p>
    <w:p w14:paraId="5D5F3264" w14:textId="3EA688A6" w:rsidR="00163A03" w:rsidRDefault="00163A03" w:rsidP="006420F8">
      <w:pPr>
        <w:jc w:val="center"/>
      </w:pPr>
      <w:r>
        <w:rPr>
          <w:rFonts w:hint="eastAsia"/>
        </w:rPr>
        <w:t>图</w:t>
      </w:r>
      <w:r w:rsidR="000917A0">
        <w:rPr>
          <w:rFonts w:hint="eastAsia"/>
        </w:rPr>
        <w:t>2</w:t>
      </w:r>
    </w:p>
    <w:p w14:paraId="52C79761" w14:textId="041C762E" w:rsidR="00163A03" w:rsidRDefault="002C0C3D" w:rsidP="006420F8">
      <w:pPr>
        <w:jc w:val="center"/>
      </w:pPr>
      <w:r>
        <w:object w:dxaOrig="24885" w:dyaOrig="13365" w14:anchorId="3B2E00D1">
          <v:shape id="_x0000_i1027" type="#_x0000_t75" style="width:414.35pt;height:222.65pt" o:ole="">
            <v:imagedata r:id="rId10" o:title=""/>
          </v:shape>
          <o:OLEObject Type="Embed" ProgID="Visio.Drawing.15" ShapeID="_x0000_i1027" DrawAspect="Content" ObjectID="_1670931743" r:id="rId11"/>
        </w:object>
      </w:r>
    </w:p>
    <w:p w14:paraId="27240F1E" w14:textId="292A7E0B" w:rsidR="00163A03" w:rsidRDefault="00163A03" w:rsidP="006420F8">
      <w:pPr>
        <w:jc w:val="center"/>
      </w:pPr>
      <w:r>
        <w:rPr>
          <w:rFonts w:hint="eastAsia"/>
        </w:rPr>
        <w:t>图</w:t>
      </w:r>
      <w:r w:rsidR="000917A0">
        <w:rPr>
          <w:rFonts w:hint="eastAsia"/>
        </w:rPr>
        <w:t>3</w:t>
      </w:r>
    </w:p>
    <w:p w14:paraId="00FB6CC0" w14:textId="598D14AF" w:rsidR="00163A03" w:rsidRDefault="00163A03" w:rsidP="006420F8">
      <w:pPr>
        <w:jc w:val="center"/>
      </w:pPr>
      <w:r>
        <w:object w:dxaOrig="14895" w:dyaOrig="3436" w14:anchorId="720B1FEC">
          <v:shape id="_x0000_i1028" type="#_x0000_t75" style="width:414.75pt;height:95.85pt" o:ole="">
            <v:imagedata r:id="rId12" o:title=""/>
          </v:shape>
          <o:OLEObject Type="Embed" ProgID="Visio.Drawing.15" ShapeID="_x0000_i1028" DrawAspect="Content" ObjectID="_1670931744" r:id="rId13"/>
        </w:object>
      </w:r>
    </w:p>
    <w:p w14:paraId="145F65CD" w14:textId="45C8814A" w:rsidR="00163A03" w:rsidRDefault="00163A03" w:rsidP="006420F8">
      <w:pPr>
        <w:jc w:val="center"/>
      </w:pPr>
      <w:r>
        <w:rPr>
          <w:rFonts w:hint="eastAsia"/>
        </w:rPr>
        <w:t>图</w:t>
      </w:r>
      <w:r w:rsidR="000917A0">
        <w:rPr>
          <w:rFonts w:hint="eastAsia"/>
        </w:rPr>
        <w:t>4</w:t>
      </w:r>
    </w:p>
    <w:p w14:paraId="155F6A5E" w14:textId="71A9581F" w:rsidR="006F1D10" w:rsidRDefault="00500577" w:rsidP="006420F8">
      <w:pPr>
        <w:jc w:val="center"/>
      </w:pPr>
      <w:r>
        <w:object w:dxaOrig="12466" w:dyaOrig="6946" w14:anchorId="25CDEE42">
          <v:shape id="_x0000_i1029" type="#_x0000_t75" style="width:415.2pt;height:231.45pt" o:ole="">
            <v:imagedata r:id="rId14" o:title=""/>
          </v:shape>
          <o:OLEObject Type="Embed" ProgID="Visio.Drawing.15" ShapeID="_x0000_i1029" DrawAspect="Content" ObjectID="_1670931745" r:id="rId15"/>
        </w:object>
      </w:r>
    </w:p>
    <w:p w14:paraId="52E00653" w14:textId="12A9126C" w:rsidR="006F1D10" w:rsidRDefault="006F1D10" w:rsidP="006F1D10">
      <w:pPr>
        <w:jc w:val="center"/>
      </w:pPr>
      <w:r>
        <w:rPr>
          <w:rFonts w:hint="eastAsia"/>
        </w:rPr>
        <w:t>图</w:t>
      </w:r>
      <w:r w:rsidR="000917A0">
        <w:rPr>
          <w:rFonts w:hint="eastAsia"/>
        </w:rPr>
        <w:t>5</w:t>
      </w:r>
    </w:p>
    <w:p w14:paraId="14C25F21" w14:textId="772BF750" w:rsidR="00E4320F" w:rsidRDefault="006F717A" w:rsidP="006420F8">
      <w:pPr>
        <w:jc w:val="center"/>
      </w:pPr>
      <w:r>
        <w:object w:dxaOrig="24090" w:dyaOrig="4876" w14:anchorId="33F64A2B">
          <v:shape id="_x0000_i1030" type="#_x0000_t75" style="width:414.35pt;height:83.95pt" o:ole="">
            <v:imagedata r:id="rId16" o:title=""/>
          </v:shape>
          <o:OLEObject Type="Embed" ProgID="Visio.Drawing.15" ShapeID="_x0000_i1030" DrawAspect="Content" ObjectID="_1670931746" r:id="rId17"/>
        </w:object>
      </w:r>
    </w:p>
    <w:p w14:paraId="02E9565D" w14:textId="28071397" w:rsidR="007E00E1" w:rsidRDefault="007E00E1" w:rsidP="006420F8">
      <w:pPr>
        <w:jc w:val="center"/>
      </w:pPr>
      <w:r>
        <w:rPr>
          <w:rFonts w:hint="eastAsia"/>
        </w:rPr>
        <w:t>图</w:t>
      </w:r>
      <w:r w:rsidR="000917A0">
        <w:rPr>
          <w:rFonts w:hint="eastAsia"/>
        </w:rPr>
        <w:t>6</w:t>
      </w:r>
    </w:p>
    <w:p w14:paraId="704DF82D" w14:textId="32E3E008" w:rsidR="005D53E6" w:rsidRDefault="00C944F9" w:rsidP="006420F8">
      <w:pPr>
        <w:jc w:val="center"/>
      </w:pPr>
      <w:r>
        <w:object w:dxaOrig="13516" w:dyaOrig="19590" w14:anchorId="5A458CE1">
          <v:shape id="_x0000_i1031" type="#_x0000_t75" style="width:383.85pt;height:556.55pt" o:ole="">
            <v:imagedata r:id="rId18" o:title=""/>
          </v:shape>
          <o:OLEObject Type="Embed" ProgID="Visio.Drawing.15" ShapeID="_x0000_i1031" DrawAspect="Content" ObjectID="_1670931747" r:id="rId19"/>
        </w:object>
      </w:r>
    </w:p>
    <w:p w14:paraId="44BFAB0F" w14:textId="0A606D85" w:rsidR="005D53E6" w:rsidRPr="008A36CD" w:rsidRDefault="005D53E6" w:rsidP="006420F8">
      <w:pPr>
        <w:jc w:val="center"/>
      </w:pPr>
      <w:r>
        <w:rPr>
          <w:rFonts w:hint="eastAsia"/>
        </w:rPr>
        <w:t>图</w:t>
      </w:r>
      <w:r w:rsidR="000917A0">
        <w:rPr>
          <w:rFonts w:hint="eastAsia"/>
        </w:rPr>
        <w:t>7</w:t>
      </w:r>
    </w:p>
    <w:sectPr w:rsidR="005D53E6" w:rsidRPr="008A3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8C6D1" w14:textId="77777777" w:rsidR="00D77001" w:rsidRDefault="00D77001" w:rsidP="007F7F50">
      <w:r>
        <w:separator/>
      </w:r>
    </w:p>
  </w:endnote>
  <w:endnote w:type="continuationSeparator" w:id="0">
    <w:p w14:paraId="5DF12D0B" w14:textId="77777777" w:rsidR="00D77001" w:rsidRDefault="00D77001" w:rsidP="007F7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56D07" w14:textId="77777777" w:rsidR="00D77001" w:rsidRDefault="00D77001" w:rsidP="007F7F50">
      <w:r>
        <w:separator/>
      </w:r>
    </w:p>
  </w:footnote>
  <w:footnote w:type="continuationSeparator" w:id="0">
    <w:p w14:paraId="1EA44E2D" w14:textId="77777777" w:rsidR="00D77001" w:rsidRDefault="00D77001" w:rsidP="007F7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D2"/>
    <w:rsid w:val="00010C77"/>
    <w:rsid w:val="00013184"/>
    <w:rsid w:val="00065B2A"/>
    <w:rsid w:val="000917A0"/>
    <w:rsid w:val="000B3AD8"/>
    <w:rsid w:val="000D05E2"/>
    <w:rsid w:val="00104D7A"/>
    <w:rsid w:val="0012243E"/>
    <w:rsid w:val="001333BA"/>
    <w:rsid w:val="0015339E"/>
    <w:rsid w:val="0016193A"/>
    <w:rsid w:val="00163A03"/>
    <w:rsid w:val="0017089A"/>
    <w:rsid w:val="001A1393"/>
    <w:rsid w:val="001B4BCD"/>
    <w:rsid w:val="001B515C"/>
    <w:rsid w:val="001E74A1"/>
    <w:rsid w:val="00223B38"/>
    <w:rsid w:val="00225CDD"/>
    <w:rsid w:val="00240A3E"/>
    <w:rsid w:val="0024128C"/>
    <w:rsid w:val="002474D5"/>
    <w:rsid w:val="00250B13"/>
    <w:rsid w:val="00273A63"/>
    <w:rsid w:val="002755A1"/>
    <w:rsid w:val="002C0C3D"/>
    <w:rsid w:val="002D7D96"/>
    <w:rsid w:val="003466D8"/>
    <w:rsid w:val="0036217F"/>
    <w:rsid w:val="00383656"/>
    <w:rsid w:val="0038400F"/>
    <w:rsid w:val="003B2950"/>
    <w:rsid w:val="003E6E34"/>
    <w:rsid w:val="003E7C23"/>
    <w:rsid w:val="00403803"/>
    <w:rsid w:val="00431B43"/>
    <w:rsid w:val="0043210C"/>
    <w:rsid w:val="0043450A"/>
    <w:rsid w:val="00465567"/>
    <w:rsid w:val="004774F1"/>
    <w:rsid w:val="0047785F"/>
    <w:rsid w:val="00487426"/>
    <w:rsid w:val="004A1C92"/>
    <w:rsid w:val="004B1956"/>
    <w:rsid w:val="004D73B3"/>
    <w:rsid w:val="00500577"/>
    <w:rsid w:val="005704D4"/>
    <w:rsid w:val="00572C3C"/>
    <w:rsid w:val="00585EBB"/>
    <w:rsid w:val="005B7148"/>
    <w:rsid w:val="005C4D54"/>
    <w:rsid w:val="005D53E6"/>
    <w:rsid w:val="005E50D6"/>
    <w:rsid w:val="00616731"/>
    <w:rsid w:val="006420F8"/>
    <w:rsid w:val="00662EBF"/>
    <w:rsid w:val="00670AF2"/>
    <w:rsid w:val="006710D9"/>
    <w:rsid w:val="006727F6"/>
    <w:rsid w:val="00683ACD"/>
    <w:rsid w:val="00696056"/>
    <w:rsid w:val="006C01B4"/>
    <w:rsid w:val="006E0A02"/>
    <w:rsid w:val="006E77E1"/>
    <w:rsid w:val="006F1D10"/>
    <w:rsid w:val="006F717A"/>
    <w:rsid w:val="00720107"/>
    <w:rsid w:val="0075511E"/>
    <w:rsid w:val="00774E40"/>
    <w:rsid w:val="007B3560"/>
    <w:rsid w:val="007C4143"/>
    <w:rsid w:val="007E00E1"/>
    <w:rsid w:val="007E20FA"/>
    <w:rsid w:val="007F5584"/>
    <w:rsid w:val="007F58DA"/>
    <w:rsid w:val="007F7F50"/>
    <w:rsid w:val="008038B1"/>
    <w:rsid w:val="00804025"/>
    <w:rsid w:val="00810F5F"/>
    <w:rsid w:val="008267B1"/>
    <w:rsid w:val="008629F7"/>
    <w:rsid w:val="008758E3"/>
    <w:rsid w:val="00896554"/>
    <w:rsid w:val="008A05D9"/>
    <w:rsid w:val="008A36CD"/>
    <w:rsid w:val="008B2A41"/>
    <w:rsid w:val="008E662D"/>
    <w:rsid w:val="008F2A41"/>
    <w:rsid w:val="00923430"/>
    <w:rsid w:val="00994523"/>
    <w:rsid w:val="009B7B98"/>
    <w:rsid w:val="00A1727C"/>
    <w:rsid w:val="00A34233"/>
    <w:rsid w:val="00A80155"/>
    <w:rsid w:val="00AF05D9"/>
    <w:rsid w:val="00B73C7C"/>
    <w:rsid w:val="00BE0970"/>
    <w:rsid w:val="00BE2D8C"/>
    <w:rsid w:val="00C06F98"/>
    <w:rsid w:val="00C17993"/>
    <w:rsid w:val="00C25D25"/>
    <w:rsid w:val="00C64870"/>
    <w:rsid w:val="00C67DEA"/>
    <w:rsid w:val="00C72B07"/>
    <w:rsid w:val="00C944F9"/>
    <w:rsid w:val="00CB1F3A"/>
    <w:rsid w:val="00D02DA0"/>
    <w:rsid w:val="00D1042E"/>
    <w:rsid w:val="00D31BB8"/>
    <w:rsid w:val="00D35AD2"/>
    <w:rsid w:val="00D37E06"/>
    <w:rsid w:val="00D44114"/>
    <w:rsid w:val="00D616A6"/>
    <w:rsid w:val="00D77001"/>
    <w:rsid w:val="00D87523"/>
    <w:rsid w:val="00D926BF"/>
    <w:rsid w:val="00DA2229"/>
    <w:rsid w:val="00DE76CF"/>
    <w:rsid w:val="00E04252"/>
    <w:rsid w:val="00E25F52"/>
    <w:rsid w:val="00E4320F"/>
    <w:rsid w:val="00E61A63"/>
    <w:rsid w:val="00E771D6"/>
    <w:rsid w:val="00E94A7A"/>
    <w:rsid w:val="00E96394"/>
    <w:rsid w:val="00EB44B9"/>
    <w:rsid w:val="00ED673B"/>
    <w:rsid w:val="00F174FA"/>
    <w:rsid w:val="00F45A55"/>
    <w:rsid w:val="00F560D9"/>
    <w:rsid w:val="00F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F17C4"/>
  <w15:chartTrackingRefBased/>
  <w15:docId w15:val="{BBBF8DDF-AFFA-4A73-80C1-355A2168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7F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F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F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F50"/>
    <w:rPr>
      <w:sz w:val="18"/>
      <w:szCs w:val="18"/>
    </w:rPr>
  </w:style>
  <w:style w:type="paragraph" w:styleId="a7">
    <w:name w:val="Normal (Web)"/>
    <w:basedOn w:val="a"/>
    <w:rsid w:val="007F7F5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o">
    <w:name w:val="????????¡§????????????¡§?????????????¨¬??????????¡§?????????¡§???????????¡§????o????????????¨¬??????????¡§?????????¡§????"/>
    <w:basedOn w:val="a"/>
    <w:rsid w:val="00D31BB8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character" w:styleId="a8">
    <w:name w:val="Placeholder Text"/>
    <w:basedOn w:val="a0"/>
    <w:uiPriority w:val="99"/>
    <w:semiHidden/>
    <w:rsid w:val="00E4320F"/>
    <w:rPr>
      <w:color w:val="808080"/>
    </w:rPr>
  </w:style>
  <w:style w:type="table" w:styleId="a9">
    <w:name w:val="Table Grid"/>
    <w:basedOn w:val="a1"/>
    <w:uiPriority w:val="39"/>
    <w:rsid w:val="000B3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b-info">
    <w:name w:val="oab-info"/>
    <w:basedOn w:val="a0"/>
    <w:rsid w:val="00225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8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杨树园</dc:creator>
  <cp:keywords/>
  <dc:description/>
  <cp:lastModifiedBy>杨树园</cp:lastModifiedBy>
  <cp:revision>47</cp:revision>
  <dcterms:created xsi:type="dcterms:W3CDTF">2020-12-24T08:39:00Z</dcterms:created>
  <dcterms:modified xsi:type="dcterms:W3CDTF">2020-12-31T06:56:00Z</dcterms:modified>
</cp:coreProperties>
</file>