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C78E4B">
      <w:pPr>
        <w:jc w:val="center"/>
        <w:rPr>
          <w:rFonts w:hint="eastAsia"/>
          <w:b/>
          <w:bCs/>
          <w:sz w:val="28"/>
          <w:szCs w:val="36"/>
        </w:rPr>
      </w:pPr>
      <w:r>
        <w:rPr>
          <w:rFonts w:hint="eastAsia"/>
          <w:b/>
          <w:bCs/>
          <w:sz w:val="36"/>
          <w:szCs w:val="44"/>
        </w:rPr>
        <w:t>多云主分中心</w:t>
      </w:r>
      <w:r>
        <w:rPr>
          <w:rFonts w:hint="eastAsia"/>
          <w:b/>
          <w:bCs/>
          <w:sz w:val="36"/>
          <w:szCs w:val="44"/>
          <w:lang w:val="en-US" w:eastAsia="zh-CN"/>
        </w:rPr>
        <w:t>最小化</w:t>
      </w:r>
      <w:r>
        <w:rPr>
          <w:rFonts w:hint="eastAsia"/>
          <w:b/>
          <w:bCs/>
          <w:sz w:val="36"/>
          <w:szCs w:val="44"/>
        </w:rPr>
        <w:t>部署需求说明</w:t>
      </w:r>
    </w:p>
    <w:p w14:paraId="31A97F39">
      <w:pPr>
        <w:jc w:val="both"/>
        <w:rPr>
          <w:rFonts w:hint="eastAsia"/>
          <w:b/>
          <w:bCs/>
          <w:sz w:val="28"/>
          <w:szCs w:val="36"/>
          <w:lang w:val="en-US" w:eastAsia="zh-CN"/>
        </w:rPr>
      </w:pPr>
      <w:r>
        <w:rPr>
          <w:rFonts w:hint="eastAsia"/>
          <w:b/>
          <w:bCs/>
          <w:sz w:val="28"/>
          <w:szCs w:val="36"/>
          <w:lang w:val="en-US" w:eastAsia="zh-CN"/>
        </w:rPr>
        <w:t>前言</w:t>
      </w:r>
    </w:p>
    <w:p w14:paraId="5615DCB6">
      <w:pPr>
        <w:ind w:firstLine="420"/>
        <w:jc w:val="both"/>
        <w:rPr>
          <w:rFonts w:hint="default"/>
          <w:b/>
          <w:bCs/>
          <w:sz w:val="21"/>
          <w:szCs w:val="24"/>
          <w:lang w:val="en-US" w:eastAsia="zh-CN"/>
        </w:rPr>
      </w:pPr>
      <w:r>
        <w:rPr>
          <w:rFonts w:hint="eastAsia"/>
          <w:b w:val="0"/>
          <w:bCs w:val="0"/>
          <w:sz w:val="21"/>
          <w:szCs w:val="24"/>
          <w:lang w:val="en-US" w:eastAsia="zh-CN"/>
        </w:rPr>
        <w:t>本方案为了统一和清晰说明现有多云平台在多云架构部署中最小化所需的网络、服务器相关资源情况，为快速交付和接入提供整套方案</w:t>
      </w:r>
      <w:r>
        <w:rPr>
          <w:rFonts w:hint="eastAsia"/>
          <w:b/>
          <w:bCs/>
          <w:color w:val="FF0000"/>
          <w:sz w:val="21"/>
          <w:szCs w:val="24"/>
          <w:lang w:val="en-US" w:eastAsia="zh-CN"/>
        </w:rPr>
        <w:t>（该方案仅涉及测试和演示相关需求，所以不涉及存储相关说明，以服务器本地盘作为共享存储使用，若需要部署生产环境需要按照实际情况进行沟通）</w:t>
      </w:r>
    </w:p>
    <w:p w14:paraId="72C51C94">
      <w:pPr>
        <w:ind w:firstLine="420"/>
        <w:jc w:val="both"/>
        <w:rPr>
          <w:rFonts w:hint="default"/>
          <w:b w:val="0"/>
          <w:bCs w:val="0"/>
          <w:sz w:val="21"/>
          <w:szCs w:val="24"/>
          <w:lang w:val="en-US" w:eastAsia="zh-CN"/>
        </w:rPr>
      </w:pPr>
    </w:p>
    <w:p w14:paraId="5AD79549">
      <w:pPr>
        <w:numPr>
          <w:ilvl w:val="0"/>
          <w:numId w:val="1"/>
        </w:numPr>
        <w:jc w:val="both"/>
        <w:rPr>
          <w:rFonts w:hint="eastAsia"/>
          <w:b/>
          <w:bCs/>
          <w:sz w:val="21"/>
          <w:szCs w:val="24"/>
          <w:lang w:val="en-US" w:eastAsia="zh-CN"/>
        </w:rPr>
      </w:pPr>
      <w:r>
        <w:rPr>
          <w:rFonts w:hint="eastAsia"/>
          <w:b/>
          <w:bCs/>
          <w:sz w:val="21"/>
          <w:szCs w:val="24"/>
          <w:lang w:val="en-US" w:eastAsia="zh-CN"/>
        </w:rPr>
        <w:t>服务器资源配置</w:t>
      </w:r>
    </w:p>
    <w:tbl>
      <w:tblPr>
        <w:tblStyle w:val="2"/>
        <w:tblW w:w="5254"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46"/>
        <w:gridCol w:w="1587"/>
        <w:gridCol w:w="5439"/>
        <w:gridCol w:w="983"/>
      </w:tblGrid>
      <w:tr w14:paraId="64C008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5000" w:type="pct"/>
            <w:gridSpan w:val="4"/>
            <w:tcBorders>
              <w:top w:val="single" w:color="000000" w:sz="4" w:space="0"/>
              <w:left w:val="single" w:color="000000" w:sz="4" w:space="0"/>
              <w:bottom w:val="single" w:color="000000" w:sz="4" w:space="0"/>
              <w:right w:val="single" w:color="000000" w:sz="4" w:space="0"/>
            </w:tcBorders>
            <w:shd w:val="clear" w:color="auto" w:fill="0070C0"/>
            <w:noWrap/>
            <w:vAlign w:val="center"/>
          </w:tcPr>
          <w:p w14:paraId="040195D8">
            <w:pPr>
              <w:keepNext w:val="0"/>
              <w:keepLines w:val="0"/>
              <w:widowControl/>
              <w:suppressLineNumbers w:val="0"/>
              <w:jc w:val="center"/>
              <w:textAlignment w:val="center"/>
              <w:rPr>
                <w:rFonts w:hint="eastAsia" w:ascii="宋体" w:hAnsi="宋体" w:eastAsia="宋体" w:cs="宋体"/>
                <w:b/>
                <w:bCs/>
                <w:i w:val="0"/>
                <w:iCs w:val="0"/>
                <w:color w:val="FFFFFF"/>
                <w:sz w:val="15"/>
                <w:szCs w:val="15"/>
                <w:u w:val="none"/>
              </w:rPr>
            </w:pPr>
            <w:r>
              <w:rPr>
                <w:rFonts w:hint="eastAsia" w:ascii="宋体" w:hAnsi="宋体" w:eastAsia="宋体" w:cs="宋体"/>
                <w:b/>
                <w:bCs/>
                <w:i w:val="0"/>
                <w:iCs w:val="0"/>
                <w:color w:val="FFFFFF"/>
                <w:kern w:val="0"/>
                <w:sz w:val="15"/>
                <w:szCs w:val="15"/>
                <w:u w:val="none"/>
                <w:lang w:val="en-US" w:eastAsia="zh-CN" w:bidi="ar"/>
              </w:rPr>
              <w:t>服务器配置</w:t>
            </w:r>
          </w:p>
        </w:tc>
      </w:tr>
      <w:tr w14:paraId="42BB72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528" w:type="pct"/>
            <w:tcBorders>
              <w:top w:val="single" w:color="000000" w:sz="4" w:space="0"/>
              <w:left w:val="single" w:color="000000" w:sz="4" w:space="0"/>
              <w:bottom w:val="single" w:color="000000" w:sz="4" w:space="0"/>
              <w:right w:val="single" w:color="000000" w:sz="4" w:space="0"/>
            </w:tcBorders>
            <w:shd w:val="clear" w:color="30C0B4" w:fill="0070C0"/>
            <w:noWrap/>
            <w:vAlign w:val="center"/>
          </w:tcPr>
          <w:p w14:paraId="0E5757A3">
            <w:pPr>
              <w:keepNext w:val="0"/>
              <w:keepLines w:val="0"/>
              <w:widowControl/>
              <w:suppressLineNumbers w:val="0"/>
              <w:jc w:val="center"/>
              <w:textAlignment w:val="center"/>
              <w:rPr>
                <w:rFonts w:hint="default" w:ascii="宋体" w:hAnsi="宋体" w:eastAsia="宋体" w:cs="宋体"/>
                <w:b/>
                <w:bCs/>
                <w:i w:val="0"/>
                <w:iCs w:val="0"/>
                <w:color w:val="FFFFFF"/>
                <w:kern w:val="0"/>
                <w:sz w:val="15"/>
                <w:szCs w:val="15"/>
                <w:u w:val="none"/>
                <w:lang w:val="en-US" w:eastAsia="zh-CN" w:bidi="ar"/>
              </w:rPr>
            </w:pPr>
            <w:r>
              <w:rPr>
                <w:rFonts w:hint="eastAsia" w:ascii="宋体" w:hAnsi="宋体" w:eastAsia="宋体" w:cs="宋体"/>
                <w:b/>
                <w:bCs/>
                <w:i w:val="0"/>
                <w:iCs w:val="0"/>
                <w:color w:val="FFFFFF"/>
                <w:kern w:val="0"/>
                <w:sz w:val="15"/>
                <w:szCs w:val="15"/>
                <w:u w:val="none"/>
                <w:lang w:val="en-US" w:eastAsia="zh-CN" w:bidi="ar"/>
              </w:rPr>
              <w:t>中心类型</w:t>
            </w:r>
          </w:p>
        </w:tc>
        <w:tc>
          <w:tcPr>
            <w:tcW w:w="886" w:type="pct"/>
            <w:tcBorders>
              <w:top w:val="single" w:color="000000" w:sz="4" w:space="0"/>
              <w:left w:val="single" w:color="000000" w:sz="4" w:space="0"/>
              <w:bottom w:val="single" w:color="000000" w:sz="4" w:space="0"/>
              <w:right w:val="single" w:color="000000" w:sz="4" w:space="0"/>
            </w:tcBorders>
            <w:shd w:val="clear" w:color="30C0B4" w:fill="0070C0"/>
            <w:noWrap/>
            <w:vAlign w:val="center"/>
          </w:tcPr>
          <w:p w14:paraId="3CDF802A">
            <w:pPr>
              <w:keepNext w:val="0"/>
              <w:keepLines w:val="0"/>
              <w:widowControl/>
              <w:suppressLineNumbers w:val="0"/>
              <w:jc w:val="center"/>
              <w:textAlignment w:val="center"/>
              <w:rPr>
                <w:rFonts w:hint="eastAsia" w:ascii="宋体" w:hAnsi="宋体" w:eastAsia="宋体" w:cs="宋体"/>
                <w:b/>
                <w:bCs/>
                <w:i w:val="0"/>
                <w:iCs w:val="0"/>
                <w:color w:val="FFFFFF"/>
                <w:sz w:val="15"/>
                <w:szCs w:val="15"/>
                <w:u w:val="none"/>
              </w:rPr>
            </w:pPr>
            <w:r>
              <w:rPr>
                <w:rFonts w:hint="eastAsia" w:ascii="宋体" w:hAnsi="宋体" w:eastAsia="宋体" w:cs="宋体"/>
                <w:b/>
                <w:bCs/>
                <w:i w:val="0"/>
                <w:iCs w:val="0"/>
                <w:color w:val="FFFFFF"/>
                <w:kern w:val="0"/>
                <w:sz w:val="15"/>
                <w:szCs w:val="15"/>
                <w:u w:val="none"/>
                <w:lang w:val="en-US" w:eastAsia="zh-CN" w:bidi="ar"/>
              </w:rPr>
              <w:t>机器类型</w:t>
            </w:r>
          </w:p>
        </w:tc>
        <w:tc>
          <w:tcPr>
            <w:tcW w:w="3037" w:type="pct"/>
            <w:tcBorders>
              <w:top w:val="single" w:color="000000" w:sz="4" w:space="0"/>
              <w:left w:val="single" w:color="000000" w:sz="4" w:space="0"/>
              <w:bottom w:val="single" w:color="000000" w:sz="4" w:space="0"/>
              <w:right w:val="single" w:color="000000" w:sz="4" w:space="0"/>
            </w:tcBorders>
            <w:shd w:val="clear" w:color="30C0B4" w:fill="0070C0"/>
            <w:noWrap/>
            <w:vAlign w:val="center"/>
          </w:tcPr>
          <w:p w14:paraId="401E8581">
            <w:pPr>
              <w:keepNext w:val="0"/>
              <w:keepLines w:val="0"/>
              <w:widowControl/>
              <w:suppressLineNumbers w:val="0"/>
              <w:jc w:val="center"/>
              <w:textAlignment w:val="center"/>
              <w:rPr>
                <w:rFonts w:hint="eastAsia" w:ascii="宋体" w:hAnsi="宋体" w:eastAsia="宋体" w:cs="宋体"/>
                <w:b/>
                <w:bCs/>
                <w:i w:val="0"/>
                <w:iCs w:val="0"/>
                <w:color w:val="FFFFFF"/>
                <w:sz w:val="15"/>
                <w:szCs w:val="15"/>
                <w:u w:val="none"/>
              </w:rPr>
            </w:pPr>
            <w:r>
              <w:rPr>
                <w:rFonts w:hint="eastAsia" w:ascii="宋体" w:hAnsi="宋体" w:eastAsia="宋体" w:cs="宋体"/>
                <w:b/>
                <w:bCs/>
                <w:i w:val="0"/>
                <w:iCs w:val="0"/>
                <w:color w:val="FFFFFF"/>
                <w:kern w:val="0"/>
                <w:sz w:val="15"/>
                <w:szCs w:val="15"/>
                <w:u w:val="none"/>
                <w:lang w:val="en-US" w:eastAsia="zh-CN" w:bidi="ar"/>
              </w:rPr>
              <w:t>配置</w:t>
            </w:r>
          </w:p>
        </w:tc>
        <w:tc>
          <w:tcPr>
            <w:tcW w:w="547" w:type="pct"/>
            <w:tcBorders>
              <w:top w:val="single" w:color="000000" w:sz="4" w:space="0"/>
              <w:left w:val="single" w:color="000000" w:sz="4" w:space="0"/>
              <w:bottom w:val="single" w:color="000000" w:sz="4" w:space="0"/>
              <w:right w:val="single" w:color="000000" w:sz="4" w:space="0"/>
            </w:tcBorders>
            <w:shd w:val="clear" w:color="30C0B4" w:fill="0070C0"/>
            <w:noWrap/>
            <w:vAlign w:val="center"/>
          </w:tcPr>
          <w:p w14:paraId="259F4BC7">
            <w:pPr>
              <w:keepNext w:val="0"/>
              <w:keepLines w:val="0"/>
              <w:widowControl/>
              <w:suppressLineNumbers w:val="0"/>
              <w:jc w:val="center"/>
              <w:textAlignment w:val="center"/>
              <w:rPr>
                <w:rFonts w:hint="eastAsia" w:ascii="宋体" w:hAnsi="宋体" w:eastAsia="宋体" w:cs="宋体"/>
                <w:b/>
                <w:bCs/>
                <w:i w:val="0"/>
                <w:iCs w:val="0"/>
                <w:color w:val="FFFFFF"/>
                <w:sz w:val="15"/>
                <w:szCs w:val="15"/>
                <w:u w:val="none"/>
              </w:rPr>
            </w:pPr>
            <w:r>
              <w:rPr>
                <w:rFonts w:hint="eastAsia" w:ascii="宋体" w:hAnsi="宋体" w:eastAsia="宋体" w:cs="宋体"/>
                <w:b/>
                <w:bCs/>
                <w:i w:val="0"/>
                <w:iCs w:val="0"/>
                <w:color w:val="FFFFFF"/>
                <w:kern w:val="0"/>
                <w:sz w:val="15"/>
                <w:szCs w:val="15"/>
                <w:u w:val="none"/>
                <w:lang w:val="en-US" w:eastAsia="zh-CN" w:bidi="ar"/>
              </w:rPr>
              <w:t>最小数量</w:t>
            </w:r>
          </w:p>
        </w:tc>
      </w:tr>
      <w:tr w14:paraId="2A8AAB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10" w:hRule="atLeast"/>
        </w:trPr>
        <w:tc>
          <w:tcPr>
            <w:tcW w:w="52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1F1CE">
            <w:pPr>
              <w:keepNext w:val="0"/>
              <w:keepLines w:val="0"/>
              <w:widowControl/>
              <w:suppressLineNumbers w:val="0"/>
              <w:jc w:val="left"/>
              <w:textAlignment w:val="center"/>
              <w:rPr>
                <w:rFonts w:hint="default"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主中心</w:t>
            </w:r>
          </w:p>
        </w:tc>
        <w:tc>
          <w:tcPr>
            <w:tcW w:w="8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AAAD3E">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rPr>
            </w:pPr>
            <w:r>
              <w:rPr>
                <w:rFonts w:hint="eastAsia" w:ascii="宋体" w:hAnsi="宋体" w:eastAsia="宋体" w:cs="宋体"/>
                <w:i w:val="0"/>
                <w:iCs w:val="0"/>
                <w:color w:val="000000"/>
                <w:kern w:val="0"/>
                <w:sz w:val="15"/>
                <w:szCs w:val="15"/>
                <w:u w:val="none"/>
                <w:lang w:val="en-US" w:eastAsia="zh-CN" w:bidi="ar"/>
              </w:rPr>
              <w:t>CPU服务器/虚拟机</w:t>
            </w:r>
          </w:p>
        </w:tc>
        <w:tc>
          <w:tcPr>
            <w:tcW w:w="30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91DEEE">
            <w:pPr>
              <w:keepNext w:val="0"/>
              <w:keepLines w:val="0"/>
              <w:widowControl/>
              <w:suppressLineNumbers w:val="0"/>
              <w:jc w:val="left"/>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1.CPU：共计不少于48核心，96线程，主频≥2.0Ghz（ARM架构服务器和虚拟机逻辑核数不少于64核）</w:t>
            </w:r>
            <w:r>
              <w:rPr>
                <w:rFonts w:hint="eastAsia" w:ascii="宋体" w:hAnsi="宋体" w:eastAsia="宋体" w:cs="宋体"/>
                <w:i w:val="0"/>
                <w:iCs w:val="0"/>
                <w:color w:val="000000"/>
                <w:kern w:val="0"/>
                <w:sz w:val="15"/>
                <w:szCs w:val="15"/>
                <w:u w:val="none"/>
                <w:lang w:val="en-US" w:eastAsia="zh-CN" w:bidi="ar"/>
              </w:rPr>
              <w:br w:type="textWrapping"/>
            </w:r>
            <w:r>
              <w:rPr>
                <w:rFonts w:hint="eastAsia" w:ascii="宋体" w:hAnsi="宋体" w:eastAsia="宋体" w:cs="宋体"/>
                <w:i w:val="0"/>
                <w:iCs w:val="0"/>
                <w:color w:val="000000"/>
                <w:kern w:val="0"/>
                <w:sz w:val="15"/>
                <w:szCs w:val="15"/>
                <w:u w:val="none"/>
                <w:lang w:val="en-US" w:eastAsia="zh-CN" w:bidi="ar"/>
              </w:rPr>
              <w:t>2.内存：总体容量不少于128G</w:t>
            </w:r>
            <w:bookmarkStart w:id="0" w:name="_GoBack"/>
            <w:bookmarkEnd w:id="0"/>
            <w:r>
              <w:rPr>
                <w:rFonts w:hint="eastAsia" w:ascii="宋体" w:hAnsi="宋体" w:eastAsia="宋体" w:cs="宋体"/>
                <w:i w:val="0"/>
                <w:iCs w:val="0"/>
                <w:color w:val="000000"/>
                <w:kern w:val="0"/>
                <w:sz w:val="15"/>
                <w:szCs w:val="15"/>
                <w:u w:val="none"/>
                <w:lang w:val="en-US" w:eastAsia="zh-CN" w:bidi="ar"/>
              </w:rPr>
              <w:br w:type="textWrapping"/>
            </w:r>
            <w:r>
              <w:rPr>
                <w:rFonts w:hint="eastAsia" w:ascii="宋体" w:hAnsi="宋体" w:eastAsia="宋体" w:cs="宋体"/>
                <w:i w:val="0"/>
                <w:iCs w:val="0"/>
                <w:color w:val="000000"/>
                <w:kern w:val="0"/>
                <w:sz w:val="15"/>
                <w:szCs w:val="15"/>
                <w:u w:val="none"/>
                <w:lang w:val="en-US" w:eastAsia="zh-CN" w:bidi="ar"/>
              </w:rPr>
              <w:t>3.磁盘：系统盘≥960G，数据盘≥2T，所有硬盘为SSD盘</w:t>
            </w:r>
          </w:p>
        </w:tc>
        <w:tc>
          <w:tcPr>
            <w:tcW w:w="54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11C30D">
            <w:pPr>
              <w:keepNext w:val="0"/>
              <w:keepLines w:val="0"/>
              <w:widowControl/>
              <w:suppressLineNumbers w:val="0"/>
              <w:jc w:val="center"/>
              <w:textAlignment w:val="center"/>
              <w:rPr>
                <w:rFonts w:hint="eastAsia" w:ascii="宋体" w:hAnsi="宋体" w:eastAsia="宋体" w:cs="宋体"/>
                <w:i w:val="0"/>
                <w:iCs w:val="0"/>
                <w:color w:val="000000"/>
                <w:sz w:val="15"/>
                <w:szCs w:val="15"/>
                <w:u w:val="none"/>
              </w:rPr>
            </w:pPr>
            <w:r>
              <w:rPr>
                <w:rFonts w:hint="eastAsia" w:ascii="宋体" w:hAnsi="宋体" w:eastAsia="宋体" w:cs="宋体"/>
                <w:i w:val="0"/>
                <w:iCs w:val="0"/>
                <w:color w:val="000000"/>
                <w:kern w:val="0"/>
                <w:sz w:val="15"/>
                <w:szCs w:val="15"/>
                <w:u w:val="none"/>
                <w:lang w:val="en-US" w:eastAsia="zh-CN" w:bidi="ar"/>
              </w:rPr>
              <w:t>1</w:t>
            </w:r>
          </w:p>
        </w:tc>
      </w:tr>
      <w:tr w14:paraId="66665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26" w:hRule="atLeast"/>
        </w:trPr>
        <w:tc>
          <w:tcPr>
            <w:tcW w:w="52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0FF28">
            <w:pPr>
              <w:keepNext w:val="0"/>
              <w:keepLines w:val="0"/>
              <w:widowControl/>
              <w:suppressLineNumbers w:val="0"/>
              <w:jc w:val="left"/>
              <w:textAlignment w:val="center"/>
              <w:rPr>
                <w:rFonts w:hint="default"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分中心</w:t>
            </w:r>
          </w:p>
        </w:tc>
        <w:tc>
          <w:tcPr>
            <w:tcW w:w="8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F5CF54">
            <w:pPr>
              <w:keepNext w:val="0"/>
              <w:keepLines w:val="0"/>
              <w:widowControl/>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CPU服务器/虚拟机</w:t>
            </w:r>
          </w:p>
        </w:tc>
        <w:tc>
          <w:tcPr>
            <w:tcW w:w="30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683D81">
            <w:pPr>
              <w:keepNext w:val="0"/>
              <w:keepLines w:val="0"/>
              <w:widowControl/>
              <w:suppressLineNumbers w:val="0"/>
              <w:jc w:val="left"/>
              <w:textAlignment w:val="center"/>
              <w:rPr>
                <w:rFonts w:hint="eastAsia" w:ascii="宋体" w:hAnsi="宋体" w:eastAsia="宋体" w:cs="宋体"/>
                <w:i w:val="0"/>
                <w:iCs w:val="0"/>
                <w:color w:val="000000"/>
                <w:kern w:val="2"/>
                <w:sz w:val="15"/>
                <w:szCs w:val="15"/>
                <w:u w:val="none"/>
                <w:lang w:val="en-US" w:eastAsia="zh-CN" w:bidi="ar-SA"/>
              </w:rPr>
            </w:pPr>
            <w:r>
              <w:rPr>
                <w:rFonts w:hint="eastAsia" w:ascii="宋体" w:hAnsi="宋体" w:eastAsia="宋体" w:cs="宋体"/>
                <w:i w:val="0"/>
                <w:iCs w:val="0"/>
                <w:color w:val="000000"/>
                <w:kern w:val="0"/>
                <w:sz w:val="15"/>
                <w:szCs w:val="15"/>
                <w:u w:val="none"/>
                <w:lang w:val="en-US" w:eastAsia="zh-CN" w:bidi="ar"/>
              </w:rPr>
              <w:t>1.CPU：共计不少于24核心，48线程，主频≥2.0Ghz（ARM架构服务器和虚拟机逻辑核数不少于48核）</w:t>
            </w:r>
            <w:r>
              <w:rPr>
                <w:rFonts w:hint="eastAsia" w:ascii="宋体" w:hAnsi="宋体" w:eastAsia="宋体" w:cs="宋体"/>
                <w:i w:val="0"/>
                <w:iCs w:val="0"/>
                <w:color w:val="000000"/>
                <w:kern w:val="0"/>
                <w:sz w:val="15"/>
                <w:szCs w:val="15"/>
                <w:u w:val="none"/>
                <w:lang w:val="en-US" w:eastAsia="zh-CN" w:bidi="ar"/>
              </w:rPr>
              <w:br w:type="textWrapping"/>
            </w:r>
            <w:r>
              <w:rPr>
                <w:rFonts w:hint="eastAsia" w:ascii="宋体" w:hAnsi="宋体" w:eastAsia="宋体" w:cs="宋体"/>
                <w:i w:val="0"/>
                <w:iCs w:val="0"/>
                <w:color w:val="000000"/>
                <w:kern w:val="0"/>
                <w:sz w:val="15"/>
                <w:szCs w:val="15"/>
                <w:u w:val="none"/>
                <w:lang w:val="en-US" w:eastAsia="zh-CN" w:bidi="ar"/>
              </w:rPr>
              <w:t>2.内存：总体容量不少于96G</w:t>
            </w:r>
            <w:r>
              <w:rPr>
                <w:rFonts w:hint="eastAsia" w:ascii="宋体" w:hAnsi="宋体" w:eastAsia="宋体" w:cs="宋体"/>
                <w:i w:val="0"/>
                <w:iCs w:val="0"/>
                <w:color w:val="000000"/>
                <w:kern w:val="0"/>
                <w:sz w:val="15"/>
                <w:szCs w:val="15"/>
                <w:u w:val="none"/>
                <w:lang w:val="en-US" w:eastAsia="zh-CN" w:bidi="ar"/>
              </w:rPr>
              <w:br w:type="textWrapping"/>
            </w:r>
            <w:r>
              <w:rPr>
                <w:rFonts w:hint="eastAsia" w:ascii="宋体" w:hAnsi="宋体" w:eastAsia="宋体" w:cs="宋体"/>
                <w:i w:val="0"/>
                <w:iCs w:val="0"/>
                <w:color w:val="000000"/>
                <w:kern w:val="0"/>
                <w:sz w:val="15"/>
                <w:szCs w:val="15"/>
                <w:u w:val="none"/>
                <w:lang w:val="en-US" w:eastAsia="zh-CN" w:bidi="ar"/>
              </w:rPr>
              <w:t>3.磁盘：系统盘≥960G，数据盘≥2T，所有硬盘为SSD盘</w:t>
            </w:r>
          </w:p>
        </w:tc>
        <w:tc>
          <w:tcPr>
            <w:tcW w:w="54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550B85">
            <w:pPr>
              <w:keepNext w:val="0"/>
              <w:keepLines w:val="0"/>
              <w:widowControl/>
              <w:suppressLineNumbers w:val="0"/>
              <w:jc w:val="center"/>
              <w:textAlignment w:val="center"/>
              <w:rPr>
                <w:rFonts w:hint="default"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1</w:t>
            </w:r>
          </w:p>
        </w:tc>
      </w:tr>
      <w:tr w14:paraId="6F6926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26" w:hRule="atLeast"/>
        </w:trPr>
        <w:tc>
          <w:tcPr>
            <w:tcW w:w="528"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DF03E5">
            <w:pPr>
              <w:keepNext w:val="0"/>
              <w:keepLines w:val="0"/>
              <w:widowControl/>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分中心</w:t>
            </w:r>
          </w:p>
        </w:tc>
        <w:tc>
          <w:tcPr>
            <w:tcW w:w="886"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C1C285">
            <w:pPr>
              <w:keepNext w:val="0"/>
              <w:keepLines w:val="0"/>
              <w:widowControl/>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GPU服务器</w:t>
            </w:r>
          </w:p>
        </w:tc>
        <w:tc>
          <w:tcPr>
            <w:tcW w:w="303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385234">
            <w:pPr>
              <w:keepNext w:val="0"/>
              <w:keepLines w:val="0"/>
              <w:widowControl/>
              <w:numPr>
                <w:ilvl w:val="0"/>
                <w:numId w:val="0"/>
              </w:numPr>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1.CPU：数量*2，单颗CPU不少于24核心，48线程；共计不少于48核心，96线程,主频≥2.4Ghz（ARM架构服务器核数不少于96核）</w:t>
            </w:r>
          </w:p>
          <w:p w14:paraId="125AE798">
            <w:pPr>
              <w:keepNext w:val="0"/>
              <w:keepLines w:val="0"/>
              <w:widowControl/>
              <w:numPr>
                <w:ilvl w:val="0"/>
                <w:numId w:val="0"/>
              </w:numPr>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2.内存：总体容量不少于256G</w:t>
            </w:r>
          </w:p>
          <w:p w14:paraId="43E33447">
            <w:pPr>
              <w:keepNext w:val="0"/>
              <w:keepLines w:val="0"/>
              <w:widowControl/>
              <w:numPr>
                <w:ilvl w:val="0"/>
                <w:numId w:val="0"/>
              </w:numPr>
              <w:suppressLineNumbers w:val="0"/>
              <w:jc w:val="left"/>
              <w:textAlignment w:val="center"/>
              <w:rPr>
                <w:rFonts w:hint="eastAsia"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3.硬盘：硬盘：系统盘≥960G，数量*2；数据盘≥2T，数量*2；所有硬盘为SSD盘，阵列RAID1</w:t>
            </w:r>
          </w:p>
          <w:p w14:paraId="71D4D182">
            <w:pPr>
              <w:keepNext w:val="0"/>
              <w:keepLines w:val="0"/>
              <w:widowControl/>
              <w:numPr>
                <w:ilvl w:val="0"/>
                <w:numId w:val="0"/>
              </w:numPr>
              <w:suppressLineNumbers w:val="0"/>
              <w:jc w:val="left"/>
              <w:textAlignment w:val="center"/>
              <w:rPr>
                <w:rFonts w:hint="default"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4.计算卡：高性能计算卡4-8块（英伟达或者华为）</w:t>
            </w:r>
          </w:p>
        </w:tc>
        <w:tc>
          <w:tcPr>
            <w:tcW w:w="547"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2177CD">
            <w:pPr>
              <w:keepNext w:val="0"/>
              <w:keepLines w:val="0"/>
              <w:widowControl/>
              <w:suppressLineNumbers w:val="0"/>
              <w:jc w:val="center"/>
              <w:textAlignment w:val="center"/>
              <w:rPr>
                <w:rFonts w:hint="default" w:ascii="宋体" w:hAnsi="宋体" w:eastAsia="宋体" w:cs="宋体"/>
                <w:i w:val="0"/>
                <w:iCs w:val="0"/>
                <w:color w:val="000000"/>
                <w:kern w:val="0"/>
                <w:sz w:val="15"/>
                <w:szCs w:val="15"/>
                <w:u w:val="none"/>
                <w:lang w:val="en-US" w:eastAsia="zh-CN" w:bidi="ar"/>
              </w:rPr>
            </w:pPr>
            <w:r>
              <w:rPr>
                <w:rFonts w:hint="eastAsia" w:ascii="宋体" w:hAnsi="宋体" w:eastAsia="宋体" w:cs="宋体"/>
                <w:i w:val="0"/>
                <w:iCs w:val="0"/>
                <w:color w:val="000000"/>
                <w:kern w:val="0"/>
                <w:sz w:val="15"/>
                <w:szCs w:val="15"/>
                <w:u w:val="none"/>
                <w:lang w:val="en-US" w:eastAsia="zh-CN" w:bidi="ar"/>
              </w:rPr>
              <w:t>1</w:t>
            </w:r>
          </w:p>
        </w:tc>
      </w:tr>
    </w:tbl>
    <w:p w14:paraId="528C6848">
      <w:pPr>
        <w:rPr>
          <w:rFonts w:hint="default"/>
          <w:b w:val="0"/>
          <w:bCs w:val="0"/>
          <w:sz w:val="21"/>
          <w:szCs w:val="24"/>
          <w:lang w:val="en-US" w:eastAsia="zh-CN"/>
        </w:rPr>
      </w:pPr>
    </w:p>
    <w:p w14:paraId="20B80BB8">
      <w:pPr>
        <w:rPr>
          <w:rFonts w:hint="default"/>
          <w:b w:val="0"/>
          <w:bCs w:val="0"/>
          <w:sz w:val="21"/>
          <w:szCs w:val="24"/>
          <w:lang w:val="en-US" w:eastAsia="zh-CN"/>
        </w:rPr>
      </w:pPr>
    </w:p>
    <w:p w14:paraId="38CAB505">
      <w:pPr>
        <w:rPr>
          <w:rFonts w:hint="default"/>
          <w:b w:val="0"/>
          <w:bCs w:val="0"/>
          <w:sz w:val="21"/>
          <w:szCs w:val="24"/>
          <w:lang w:val="en-US" w:eastAsia="zh-CN"/>
        </w:rPr>
      </w:pPr>
      <w:r>
        <w:rPr>
          <w:rFonts w:hint="default"/>
          <w:b w:val="0"/>
          <w:bCs w:val="0"/>
          <w:sz w:val="21"/>
          <w:szCs w:val="24"/>
          <w:lang w:val="en-US" w:eastAsia="zh-CN"/>
        </w:rPr>
        <w:br w:type="page"/>
      </w:r>
    </w:p>
    <w:p w14:paraId="148EC596">
      <w:pPr>
        <w:numPr>
          <w:ilvl w:val="0"/>
          <w:numId w:val="1"/>
        </w:numPr>
        <w:ind w:left="0" w:leftChars="0" w:firstLine="0" w:firstLineChars="0"/>
        <w:jc w:val="both"/>
        <w:rPr>
          <w:rFonts w:hint="eastAsia"/>
          <w:b/>
          <w:bCs/>
          <w:sz w:val="21"/>
          <w:szCs w:val="24"/>
          <w:lang w:val="en-US" w:eastAsia="zh-CN"/>
        </w:rPr>
      </w:pPr>
      <w:r>
        <w:rPr>
          <w:rFonts w:hint="eastAsia"/>
          <w:b/>
          <w:bCs/>
          <w:sz w:val="21"/>
          <w:szCs w:val="24"/>
          <w:lang w:val="en-US" w:eastAsia="zh-CN"/>
        </w:rPr>
        <w:t>网络资源配置</w:t>
      </w:r>
    </w:p>
    <w:p w14:paraId="7CB2AB16">
      <w:pPr>
        <w:numPr>
          <w:ilvl w:val="0"/>
          <w:numId w:val="0"/>
        </w:numPr>
        <w:ind w:leftChars="0" w:firstLine="420"/>
        <w:jc w:val="both"/>
        <w:rPr>
          <w:rFonts w:hint="eastAsia"/>
          <w:b w:val="0"/>
          <w:bCs w:val="0"/>
          <w:sz w:val="21"/>
          <w:szCs w:val="24"/>
          <w:lang w:val="en-US" w:eastAsia="zh-CN"/>
        </w:rPr>
      </w:pPr>
      <w:r>
        <w:rPr>
          <w:rFonts w:hint="eastAsia"/>
          <w:b w:val="0"/>
          <w:bCs w:val="0"/>
          <w:sz w:val="21"/>
          <w:szCs w:val="24"/>
          <w:lang w:val="en-US" w:eastAsia="zh-CN"/>
        </w:rPr>
        <w:t>由于主分中心集群服务都使用kubernetes方式部署，由于kubernetes网络特殊性，对网络交互和数据传输有以下的要求：</w:t>
      </w:r>
    </w:p>
    <w:p w14:paraId="2DCA4082">
      <w:pPr>
        <w:numPr>
          <w:ilvl w:val="0"/>
          <w:numId w:val="0"/>
        </w:numPr>
        <w:ind w:leftChars="0"/>
        <w:jc w:val="both"/>
        <w:rPr>
          <w:rFonts w:hint="eastAsia"/>
          <w:b w:val="0"/>
          <w:bCs w:val="0"/>
          <w:sz w:val="21"/>
          <w:szCs w:val="24"/>
          <w:lang w:val="en-US" w:eastAsia="zh-CN"/>
        </w:rPr>
      </w:pPr>
      <w:r>
        <w:rPr>
          <w:rFonts w:hint="eastAsia"/>
          <w:b/>
          <w:bCs/>
          <w:sz w:val="21"/>
          <w:szCs w:val="24"/>
          <w:lang w:val="en-US" w:eastAsia="zh-CN"/>
        </w:rPr>
        <w:t>内部网络要求</w:t>
      </w:r>
      <w:r>
        <w:rPr>
          <w:rFonts w:hint="eastAsia"/>
          <w:b w:val="0"/>
          <w:bCs w:val="0"/>
          <w:sz w:val="21"/>
          <w:szCs w:val="24"/>
          <w:lang w:val="en-US" w:eastAsia="zh-CN"/>
        </w:rPr>
        <w:t>：</w:t>
      </w:r>
    </w:p>
    <w:p w14:paraId="7874CDED">
      <w:pPr>
        <w:numPr>
          <w:ilvl w:val="0"/>
          <w:numId w:val="0"/>
        </w:numPr>
        <w:ind w:leftChars="0" w:firstLine="420"/>
        <w:jc w:val="both"/>
        <w:rPr>
          <w:rFonts w:hint="eastAsia"/>
          <w:b w:val="0"/>
          <w:bCs w:val="0"/>
          <w:sz w:val="21"/>
          <w:szCs w:val="24"/>
          <w:lang w:val="en-US" w:eastAsia="zh-CN"/>
        </w:rPr>
      </w:pPr>
      <w:r>
        <w:rPr>
          <w:rFonts w:hint="eastAsia"/>
          <w:b w:val="0"/>
          <w:bCs w:val="0"/>
          <w:sz w:val="21"/>
          <w:szCs w:val="24"/>
          <w:lang w:val="en-US" w:eastAsia="zh-CN"/>
        </w:rPr>
        <w:t>主中心所有的CPU服务器和分中心的所有CPU和GPU服务器</w:t>
      </w:r>
      <w:r>
        <w:rPr>
          <w:rFonts w:hint="eastAsia"/>
          <w:b/>
          <w:bCs/>
          <w:color w:val="FF0000"/>
          <w:sz w:val="21"/>
          <w:szCs w:val="24"/>
          <w:lang w:val="en-US" w:eastAsia="zh-CN"/>
        </w:rPr>
        <w:t>内部业务网络</w:t>
      </w:r>
      <w:r>
        <w:rPr>
          <w:rFonts w:hint="eastAsia"/>
          <w:b w:val="0"/>
          <w:bCs w:val="0"/>
          <w:sz w:val="21"/>
          <w:szCs w:val="24"/>
          <w:lang w:val="en-US" w:eastAsia="zh-CN"/>
        </w:rPr>
        <w:t>都可以使用真实的内网IP地址可达（两层或者三层网络转发），并且</w:t>
      </w:r>
      <w:r>
        <w:rPr>
          <w:rFonts w:hint="eastAsia"/>
          <w:b/>
          <w:bCs/>
          <w:color w:val="FF0000"/>
          <w:sz w:val="21"/>
          <w:szCs w:val="24"/>
          <w:lang w:val="en-US" w:eastAsia="zh-CN"/>
        </w:rPr>
        <w:t>内部通信带宽不低于1000Mbps</w:t>
      </w:r>
      <w:r>
        <w:rPr>
          <w:rFonts w:hint="eastAsia"/>
          <w:b w:val="0"/>
          <w:bCs w:val="0"/>
          <w:sz w:val="21"/>
          <w:szCs w:val="24"/>
          <w:lang w:val="en-US" w:eastAsia="zh-CN"/>
        </w:rPr>
        <w:t>，服务器之间没有网络设备使用了地址转换NAT的方式来隔离网络，示例：分中心中有一台CPU服务器，IP地址为192.168.1.1，有另一台GPU服务器，IP地址为172.16.1.1，虽然两个机器不在一个地址段，但是在192.168.1.0和172.16.1.0两个网络地址段互通的情况下，也符合部署需求；但是当192.168.1.0和172.16.1.0网络不通的情况下，由于一些特殊的原因，将172.16.1.0的地址转换成了192.168.2.0地址段然后和192.168.1.0进行互通，则不满足部署需求，示意图如下：</w:t>
      </w:r>
    </w:p>
    <w:p w14:paraId="115F1DD0">
      <w:pPr>
        <w:numPr>
          <w:ilvl w:val="0"/>
          <w:numId w:val="0"/>
        </w:numPr>
        <w:jc w:val="both"/>
      </w:pPr>
      <w:r>
        <w:drawing>
          <wp:inline distT="0" distB="0" distL="114300" distR="114300">
            <wp:extent cx="5262245" cy="1307465"/>
            <wp:effectExtent l="0" t="0" r="571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2245" cy="1307465"/>
                    </a:xfrm>
                    <a:prstGeom prst="rect">
                      <a:avLst/>
                    </a:prstGeom>
                    <a:noFill/>
                    <a:ln>
                      <a:noFill/>
                    </a:ln>
                  </pic:spPr>
                </pic:pic>
              </a:graphicData>
            </a:graphic>
          </wp:inline>
        </w:drawing>
      </w:r>
    </w:p>
    <w:p w14:paraId="05F47463">
      <w:pPr>
        <w:numPr>
          <w:ilvl w:val="0"/>
          <w:numId w:val="0"/>
        </w:numPr>
        <w:ind w:leftChars="0"/>
        <w:jc w:val="both"/>
        <w:rPr>
          <w:rFonts w:hint="eastAsia"/>
          <w:b/>
          <w:bCs/>
          <w:sz w:val="21"/>
          <w:szCs w:val="24"/>
          <w:lang w:val="en-US" w:eastAsia="zh-CN"/>
        </w:rPr>
      </w:pPr>
    </w:p>
    <w:p w14:paraId="47176340">
      <w:pPr>
        <w:numPr>
          <w:ilvl w:val="0"/>
          <w:numId w:val="0"/>
        </w:numPr>
        <w:ind w:leftChars="0"/>
        <w:jc w:val="both"/>
        <w:rPr>
          <w:rFonts w:hint="eastAsia"/>
          <w:b w:val="0"/>
          <w:bCs w:val="0"/>
          <w:sz w:val="21"/>
          <w:szCs w:val="24"/>
          <w:lang w:val="en-US" w:eastAsia="zh-CN"/>
        </w:rPr>
      </w:pPr>
      <w:r>
        <w:rPr>
          <w:rFonts w:hint="eastAsia"/>
          <w:b/>
          <w:bCs/>
          <w:sz w:val="21"/>
          <w:szCs w:val="24"/>
          <w:lang w:val="en-US" w:eastAsia="zh-CN"/>
        </w:rPr>
        <w:t>外部网络要求</w:t>
      </w:r>
      <w:r>
        <w:rPr>
          <w:rFonts w:hint="eastAsia"/>
          <w:b w:val="0"/>
          <w:bCs w:val="0"/>
          <w:sz w:val="21"/>
          <w:szCs w:val="24"/>
          <w:lang w:val="en-US" w:eastAsia="zh-CN"/>
        </w:rPr>
        <w:t>：</w:t>
      </w:r>
    </w:p>
    <w:p w14:paraId="1C3427D3">
      <w:pPr>
        <w:numPr>
          <w:ilvl w:val="0"/>
          <w:numId w:val="0"/>
        </w:numPr>
        <w:jc w:val="both"/>
        <w:rPr>
          <w:rFonts w:hint="default" w:eastAsiaTheme="minorEastAsia"/>
          <w:lang w:val="en-US" w:eastAsia="zh-CN"/>
        </w:rPr>
      </w:pPr>
      <w:r>
        <w:rPr>
          <w:rFonts w:hint="eastAsia"/>
          <w:lang w:val="en-US" w:eastAsia="zh-CN"/>
        </w:rPr>
        <w:t xml:space="preserve">    由于主分中心需要通过公网转发实现集群接入，主分中心的所有服务器都可以访问公网资源，并且</w:t>
      </w:r>
      <w:r>
        <w:rPr>
          <w:rFonts w:hint="eastAsia"/>
          <w:b/>
          <w:bCs/>
          <w:color w:val="FF0000"/>
          <w:lang w:val="en-US" w:eastAsia="zh-CN"/>
        </w:rPr>
        <w:t>公网</w:t>
      </w:r>
      <w:r>
        <w:rPr>
          <w:rFonts w:hint="eastAsia"/>
          <w:b/>
          <w:bCs/>
          <w:color w:val="FF0000"/>
          <w:sz w:val="21"/>
          <w:szCs w:val="24"/>
          <w:lang w:val="en-US" w:eastAsia="zh-CN"/>
        </w:rPr>
        <w:t>通信带宽不低于200Mbps</w:t>
      </w:r>
      <w:r>
        <w:rPr>
          <w:rFonts w:hint="eastAsia"/>
          <w:lang w:val="en-US" w:eastAsia="zh-CN"/>
        </w:rPr>
        <w:t>以保障可以拉取服务和任务所需的镜像，</w:t>
      </w:r>
      <w:r>
        <w:rPr>
          <w:rFonts w:hint="eastAsia"/>
          <w:b/>
          <w:bCs/>
          <w:color w:val="FF0000"/>
          <w:lang w:val="en-US" w:eastAsia="zh-CN"/>
        </w:rPr>
        <w:t>请注意在主分中心有多台服务器的情况下不要在服务器上同时直接配置公网IP地址和内网业务网络地址，</w:t>
      </w:r>
      <w:r>
        <w:rPr>
          <w:rFonts w:hint="eastAsia"/>
          <w:lang w:val="en-US" w:eastAsia="zh-CN"/>
        </w:rPr>
        <w:t>而是通过三层网络设备去做统一的独立的公网IP地址对服务器的服务做端口映射，已防止内部网络路由转发异常；主分中心所需要映射的端口配置如下所示，需要被映射端口和映射端口一致：</w:t>
      </w:r>
    </w:p>
    <w:tbl>
      <w:tblPr>
        <w:tblStyle w:val="2"/>
        <w:tblpPr w:leftFromText="180" w:rightFromText="180" w:vertAnchor="text" w:horzAnchor="page" w:tblpX="3844" w:tblpY="61"/>
        <w:tblOverlap w:val="never"/>
        <w:tblW w:w="2962"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582"/>
        <w:gridCol w:w="3466"/>
      </w:tblGrid>
      <w:tr w14:paraId="0FC07C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5000" w:type="pct"/>
            <w:gridSpan w:val="2"/>
            <w:tcBorders>
              <w:top w:val="single" w:color="000000" w:sz="4" w:space="0"/>
              <w:left w:val="single" w:color="000000" w:sz="4" w:space="0"/>
              <w:bottom w:val="single" w:color="000000" w:sz="4" w:space="0"/>
              <w:right w:val="single" w:color="000000" w:sz="4" w:space="0"/>
            </w:tcBorders>
            <w:shd w:val="clear" w:color="30C0B4" w:fill="0070C0"/>
            <w:noWrap/>
            <w:vAlign w:val="center"/>
          </w:tcPr>
          <w:p w14:paraId="7BD295CD">
            <w:pPr>
              <w:keepNext w:val="0"/>
              <w:keepLines w:val="0"/>
              <w:widowControl/>
              <w:suppressLineNumbers w:val="0"/>
              <w:jc w:val="center"/>
              <w:textAlignment w:val="center"/>
              <w:rPr>
                <w:rFonts w:hint="default" w:ascii="宋体" w:hAnsi="宋体" w:eastAsia="宋体" w:cs="宋体"/>
                <w:b/>
                <w:bCs/>
                <w:i w:val="0"/>
                <w:iCs w:val="0"/>
                <w:color w:val="FFFFFF"/>
                <w:kern w:val="0"/>
                <w:sz w:val="15"/>
                <w:szCs w:val="15"/>
                <w:u w:val="none"/>
                <w:lang w:val="en-US" w:eastAsia="zh-CN" w:bidi="ar"/>
              </w:rPr>
            </w:pPr>
            <w:r>
              <w:rPr>
                <w:rFonts w:hint="eastAsia" w:ascii="宋体" w:hAnsi="宋体" w:eastAsia="宋体" w:cs="宋体"/>
                <w:b/>
                <w:bCs/>
                <w:i w:val="0"/>
                <w:iCs w:val="0"/>
                <w:color w:val="FFFFFF"/>
                <w:kern w:val="0"/>
                <w:sz w:val="15"/>
                <w:szCs w:val="15"/>
                <w:u w:val="none"/>
                <w:lang w:val="en-US" w:eastAsia="zh-CN" w:bidi="ar"/>
              </w:rPr>
              <w:t>端口映射列表</w:t>
            </w:r>
          </w:p>
        </w:tc>
      </w:tr>
      <w:tr w14:paraId="19162CC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02" w:hRule="atLeast"/>
        </w:trPr>
        <w:tc>
          <w:tcPr>
            <w:tcW w:w="1567" w:type="pct"/>
            <w:tcBorders>
              <w:top w:val="single" w:color="000000" w:sz="4" w:space="0"/>
              <w:left w:val="single" w:color="000000" w:sz="4" w:space="0"/>
              <w:bottom w:val="single" w:color="000000" w:sz="4" w:space="0"/>
              <w:right w:val="single" w:color="000000" w:sz="4" w:space="0"/>
            </w:tcBorders>
            <w:shd w:val="clear" w:color="30C0B4" w:fill="0070C0"/>
            <w:noWrap/>
            <w:vAlign w:val="center"/>
          </w:tcPr>
          <w:p w14:paraId="3DA6FBC0">
            <w:pPr>
              <w:keepNext w:val="0"/>
              <w:keepLines w:val="0"/>
              <w:widowControl/>
              <w:suppressLineNumbers w:val="0"/>
              <w:jc w:val="center"/>
              <w:textAlignment w:val="center"/>
              <w:rPr>
                <w:rFonts w:hint="default" w:ascii="宋体" w:hAnsi="宋体" w:eastAsia="宋体" w:cs="宋体"/>
                <w:b/>
                <w:bCs/>
                <w:i w:val="0"/>
                <w:iCs w:val="0"/>
                <w:color w:val="FFFFFF"/>
                <w:sz w:val="15"/>
                <w:szCs w:val="15"/>
                <w:u w:val="none"/>
                <w:lang w:val="en-US" w:eastAsia="zh-CN"/>
              </w:rPr>
            </w:pPr>
            <w:r>
              <w:rPr>
                <w:rFonts w:hint="eastAsia" w:ascii="宋体" w:hAnsi="宋体" w:eastAsia="宋体" w:cs="宋体"/>
                <w:b/>
                <w:bCs/>
                <w:i w:val="0"/>
                <w:iCs w:val="0"/>
                <w:color w:val="FFFFFF"/>
                <w:sz w:val="15"/>
                <w:szCs w:val="15"/>
                <w:u w:val="none"/>
                <w:lang w:val="en-US" w:eastAsia="zh-CN"/>
              </w:rPr>
              <w:t>端口号</w:t>
            </w:r>
          </w:p>
        </w:tc>
        <w:tc>
          <w:tcPr>
            <w:tcW w:w="3432" w:type="pct"/>
            <w:tcBorders>
              <w:top w:val="single" w:color="000000" w:sz="4" w:space="0"/>
              <w:left w:val="single" w:color="000000" w:sz="4" w:space="0"/>
              <w:bottom w:val="single" w:color="000000" w:sz="4" w:space="0"/>
              <w:right w:val="single" w:color="000000" w:sz="4" w:space="0"/>
            </w:tcBorders>
            <w:shd w:val="clear" w:color="30C0B4" w:fill="0070C0"/>
            <w:noWrap/>
            <w:vAlign w:val="center"/>
          </w:tcPr>
          <w:p w14:paraId="174A48F8">
            <w:pPr>
              <w:keepNext w:val="0"/>
              <w:keepLines w:val="0"/>
              <w:widowControl/>
              <w:suppressLineNumbers w:val="0"/>
              <w:jc w:val="center"/>
              <w:textAlignment w:val="center"/>
              <w:rPr>
                <w:rFonts w:hint="default" w:ascii="宋体" w:hAnsi="宋体" w:eastAsia="宋体" w:cs="宋体"/>
                <w:b/>
                <w:bCs/>
                <w:i w:val="0"/>
                <w:iCs w:val="0"/>
                <w:color w:val="FFFFFF"/>
                <w:sz w:val="15"/>
                <w:szCs w:val="15"/>
                <w:u w:val="none"/>
                <w:lang w:val="en-US"/>
              </w:rPr>
            </w:pPr>
            <w:r>
              <w:rPr>
                <w:rFonts w:hint="eastAsia" w:ascii="宋体" w:hAnsi="宋体" w:eastAsia="宋体" w:cs="宋体"/>
                <w:b/>
                <w:bCs/>
                <w:i w:val="0"/>
                <w:iCs w:val="0"/>
                <w:color w:val="FFFFFF"/>
                <w:kern w:val="0"/>
                <w:sz w:val="15"/>
                <w:szCs w:val="15"/>
                <w:u w:val="none"/>
                <w:lang w:val="en-US" w:eastAsia="zh-CN" w:bidi="ar"/>
              </w:rPr>
              <w:t>端口说明</w:t>
            </w:r>
          </w:p>
        </w:tc>
      </w:tr>
      <w:tr w14:paraId="1FB93C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BCE747">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5000</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0DF31D">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平台内部Harbor镜像仓库</w:t>
            </w:r>
          </w:p>
        </w:tc>
      </w:tr>
      <w:tr w14:paraId="0DF878E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E3B6EE">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6443</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529A1C1">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rPr>
            </w:pPr>
            <w:r>
              <w:rPr>
                <w:rFonts w:hint="eastAsia" w:ascii="宋体" w:hAnsi="宋体" w:eastAsia="宋体" w:cs="宋体"/>
                <w:i w:val="0"/>
                <w:iCs w:val="0"/>
                <w:color w:val="000000"/>
                <w:sz w:val="15"/>
                <w:szCs w:val="15"/>
                <w:u w:val="none"/>
                <w:lang w:val="en-US" w:eastAsia="zh-CN"/>
              </w:rPr>
              <w:t>平台Kubernetes集群api调用地址</w:t>
            </w:r>
          </w:p>
        </w:tc>
      </w:tr>
      <w:tr w14:paraId="66093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22F9CA">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11080</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7C5431">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平台ingress服务</w:t>
            </w:r>
          </w:p>
        </w:tc>
      </w:tr>
      <w:tr w14:paraId="0CEC07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951426">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15340</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D5442D9">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平台推理服务</w:t>
            </w:r>
          </w:p>
        </w:tc>
      </w:tr>
      <w:tr w14:paraId="783479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EAF4B">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20080</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775E40C">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平台代码仓库</w:t>
            </w:r>
          </w:p>
        </w:tc>
      </w:tr>
      <w:tr w14:paraId="585F83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4B74D3">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30027</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7EACFC">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平台SSH服务</w:t>
            </w:r>
          </w:p>
        </w:tc>
      </w:tr>
      <w:tr w14:paraId="1342AF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A73D1">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32001</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CEC02AB">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平台存储服务</w:t>
            </w:r>
          </w:p>
        </w:tc>
      </w:tr>
      <w:tr w14:paraId="63BEE6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F5BE14">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33000</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67AA00">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平台模型one-api服务</w:t>
            </w:r>
          </w:p>
        </w:tc>
      </w:tr>
      <w:tr w14:paraId="318403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71" w:hRule="atLeast"/>
        </w:trPr>
        <w:tc>
          <w:tcPr>
            <w:tcW w:w="1567"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34254D">
            <w:pPr>
              <w:keepNext w:val="0"/>
              <w:keepLines w:val="0"/>
              <w:widowControl/>
              <w:suppressLineNumbers w:val="0"/>
              <w:jc w:val="center"/>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38848</w:t>
            </w:r>
          </w:p>
        </w:tc>
        <w:tc>
          <w:tcPr>
            <w:tcW w:w="343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A09E55">
            <w:pPr>
              <w:keepNext w:val="0"/>
              <w:keepLines w:val="0"/>
              <w:widowControl/>
              <w:suppressLineNumbers w:val="0"/>
              <w:jc w:val="left"/>
              <w:textAlignment w:val="center"/>
              <w:rPr>
                <w:rFonts w:hint="default" w:ascii="宋体" w:hAnsi="宋体" w:eastAsia="宋体" w:cs="宋体"/>
                <w:i w:val="0"/>
                <w:iCs w:val="0"/>
                <w:color w:val="000000"/>
                <w:sz w:val="15"/>
                <w:szCs w:val="15"/>
                <w:u w:val="none"/>
                <w:lang w:val="en-US" w:eastAsia="zh-CN"/>
              </w:rPr>
            </w:pPr>
            <w:r>
              <w:rPr>
                <w:rFonts w:hint="eastAsia" w:ascii="宋体" w:hAnsi="宋体" w:eastAsia="宋体" w:cs="宋体"/>
                <w:i w:val="0"/>
                <w:iCs w:val="0"/>
                <w:color w:val="000000"/>
                <w:sz w:val="15"/>
                <w:szCs w:val="15"/>
                <w:u w:val="none"/>
                <w:lang w:val="en-US" w:eastAsia="zh-CN"/>
              </w:rPr>
              <w:t>平台配置中心（在集群部署全部完成后可以关闭）</w:t>
            </w:r>
          </w:p>
        </w:tc>
      </w:tr>
    </w:tbl>
    <w:p w14:paraId="661533A0">
      <w:pPr>
        <w:numPr>
          <w:ilvl w:val="0"/>
          <w:numId w:val="0"/>
        </w:numPr>
        <w:jc w:val="both"/>
        <w:rPr>
          <w:rFonts w:hint="eastAsia"/>
          <w:b w:val="0"/>
          <w:bCs w:val="0"/>
          <w:sz w:val="21"/>
          <w:szCs w:val="24"/>
          <w:lang w:val="en-US" w:eastAsia="zh-CN"/>
        </w:rPr>
      </w:pPr>
    </w:p>
    <w:p w14:paraId="7D445F29">
      <w:pPr>
        <w:rPr>
          <w:rFonts w:hint="eastAsia"/>
          <w:b w:val="0"/>
          <w:bCs w:val="0"/>
          <w:sz w:val="21"/>
          <w:szCs w:val="24"/>
          <w:lang w:val="en-US" w:eastAsia="zh-CN"/>
        </w:rPr>
      </w:pPr>
      <w:r>
        <w:rPr>
          <w:rFonts w:hint="eastAsia"/>
          <w:b w:val="0"/>
          <w:bCs w:val="0"/>
          <w:sz w:val="21"/>
          <w:szCs w:val="24"/>
          <w:lang w:val="en-US" w:eastAsia="zh-CN"/>
        </w:rPr>
        <w:br w:type="page"/>
      </w:r>
    </w:p>
    <w:p w14:paraId="3A1F1120">
      <w:pPr>
        <w:numPr>
          <w:ilvl w:val="0"/>
          <w:numId w:val="1"/>
        </w:numPr>
        <w:ind w:left="0" w:leftChars="0" w:firstLine="0" w:firstLineChars="0"/>
        <w:jc w:val="both"/>
        <w:rPr>
          <w:rFonts w:hint="eastAsia"/>
          <w:b/>
          <w:bCs/>
          <w:sz w:val="21"/>
          <w:szCs w:val="24"/>
          <w:lang w:val="en-US" w:eastAsia="zh-CN"/>
        </w:rPr>
      </w:pPr>
      <w:r>
        <w:rPr>
          <w:rFonts w:hint="eastAsia"/>
          <w:b/>
          <w:bCs/>
          <w:sz w:val="21"/>
          <w:szCs w:val="24"/>
          <w:lang w:val="en-US" w:eastAsia="zh-CN"/>
        </w:rPr>
        <w:t>操作系统配置</w:t>
      </w:r>
    </w:p>
    <w:p w14:paraId="061BD998">
      <w:pPr>
        <w:jc w:val="both"/>
        <w:rPr>
          <w:rFonts w:hint="default"/>
          <w:b/>
          <w:bCs/>
          <w:color w:val="FF0000"/>
          <w:sz w:val="21"/>
          <w:szCs w:val="21"/>
          <w:lang w:val="en-US" w:eastAsia="zh-CN"/>
        </w:rPr>
      </w:pPr>
      <w:r>
        <w:rPr>
          <w:rFonts w:hint="eastAsia"/>
          <w:b/>
          <w:bCs/>
          <w:color w:val="FF0000"/>
          <w:sz w:val="21"/>
          <w:szCs w:val="21"/>
          <w:lang w:val="en-US" w:eastAsia="zh-CN"/>
        </w:rPr>
        <w:t>请务必注意部署的服务器的架构</w:t>
      </w:r>
    </w:p>
    <w:p w14:paraId="049D8A0D">
      <w:pPr>
        <w:jc w:val="both"/>
        <w:rPr>
          <w:rFonts w:hint="default"/>
          <w:b w:val="0"/>
          <w:bCs w:val="0"/>
          <w:sz w:val="21"/>
          <w:szCs w:val="21"/>
          <w:lang w:val="en-US" w:eastAsia="zh-CN"/>
        </w:rPr>
      </w:pPr>
      <w:r>
        <w:rPr>
          <w:rFonts w:hint="eastAsia"/>
          <w:b w:val="0"/>
          <w:bCs w:val="0"/>
          <w:sz w:val="21"/>
          <w:szCs w:val="21"/>
          <w:lang w:val="en-US" w:eastAsia="zh-CN"/>
        </w:rPr>
        <w:t>x86服务器操作系统（amd64）</w:t>
      </w:r>
    </w:p>
    <w:p w14:paraId="1E1FFFDB">
      <w:pPr>
        <w:jc w:val="both"/>
        <w:rPr>
          <w:rFonts w:hint="eastAsia"/>
          <w:b w:val="0"/>
          <w:bCs w:val="0"/>
          <w:sz w:val="21"/>
          <w:szCs w:val="21"/>
          <w:lang w:val="en-US" w:eastAsia="zh-CN"/>
        </w:rPr>
      </w:pPr>
      <w:r>
        <w:rPr>
          <w:rFonts w:hint="eastAsia"/>
          <w:b w:val="0"/>
          <w:bCs w:val="0"/>
          <w:sz w:val="21"/>
          <w:szCs w:val="21"/>
          <w:lang w:val="en-US" w:eastAsia="zh-CN"/>
        </w:rPr>
        <w:t>部署系统：openEuler 22.03 LTS-SP2</w:t>
      </w:r>
    </w:p>
    <w:p w14:paraId="1D2BE40F">
      <w:pPr>
        <w:jc w:val="both"/>
        <w:rPr>
          <w:rFonts w:hint="eastAsia"/>
          <w:b w:val="0"/>
          <w:bCs w:val="0"/>
          <w:sz w:val="21"/>
          <w:szCs w:val="21"/>
          <w:lang w:val="en-US" w:eastAsia="zh-CN"/>
        </w:rPr>
      </w:pPr>
      <w:r>
        <w:rPr>
          <w:rFonts w:hint="eastAsia"/>
          <w:b w:val="0"/>
          <w:bCs w:val="0"/>
          <w:sz w:val="21"/>
          <w:szCs w:val="21"/>
          <w:lang w:val="en-US" w:eastAsia="zh-CN"/>
        </w:rPr>
        <w:t>下载链接：</w:t>
      </w:r>
    </w:p>
    <w:p w14:paraId="1A69D1B8">
      <w:pPr>
        <w:jc w:val="both"/>
        <w:rPr>
          <w:rFonts w:hint="default"/>
          <w:b w:val="0"/>
          <w:bCs w:val="0"/>
          <w:sz w:val="21"/>
          <w:szCs w:val="21"/>
          <w:lang w:val="en-US" w:eastAsia="zh-CN"/>
        </w:rPr>
      </w:pPr>
      <w:r>
        <w:rPr>
          <w:rFonts w:hint="default"/>
          <w:b w:val="0"/>
          <w:bCs w:val="0"/>
          <w:sz w:val="21"/>
          <w:szCs w:val="21"/>
          <w:lang w:val="en-US" w:eastAsia="zh-CN"/>
        </w:rPr>
        <w:fldChar w:fldCharType="begin"/>
      </w:r>
      <w:r>
        <w:rPr>
          <w:rFonts w:hint="default"/>
          <w:b w:val="0"/>
          <w:bCs w:val="0"/>
          <w:sz w:val="21"/>
          <w:szCs w:val="21"/>
          <w:lang w:val="en-US" w:eastAsia="zh-CN"/>
        </w:rPr>
        <w:instrText xml:space="preserve"> HYPERLINK "https://www.openeuler.org/zh/download/archive/detail/?version=openEuler%2022.03%20LTS%20SP2" </w:instrText>
      </w:r>
      <w:r>
        <w:rPr>
          <w:rFonts w:hint="default"/>
          <w:b w:val="0"/>
          <w:bCs w:val="0"/>
          <w:sz w:val="21"/>
          <w:szCs w:val="21"/>
          <w:lang w:val="en-US" w:eastAsia="zh-CN"/>
        </w:rPr>
        <w:fldChar w:fldCharType="separate"/>
      </w:r>
      <w:r>
        <w:rPr>
          <w:rFonts w:hint="default"/>
          <w:b w:val="0"/>
          <w:bCs w:val="0"/>
          <w:sz w:val="21"/>
          <w:szCs w:val="21"/>
          <w:lang w:val="en-US" w:eastAsia="zh-CN"/>
        </w:rPr>
        <w:t>https://www.openeuler.org/zh/download/archive/detail/?version=openEuler%2022.03%20LTS%20SP2</w:t>
      </w:r>
      <w:r>
        <w:rPr>
          <w:rFonts w:hint="default"/>
          <w:b w:val="0"/>
          <w:bCs w:val="0"/>
          <w:sz w:val="21"/>
          <w:szCs w:val="21"/>
          <w:lang w:val="en-US" w:eastAsia="zh-CN"/>
        </w:rPr>
        <w:fldChar w:fldCharType="end"/>
      </w:r>
    </w:p>
    <w:p w14:paraId="7737AD21">
      <w:pPr>
        <w:jc w:val="both"/>
        <w:rPr>
          <w:rFonts w:hint="default"/>
          <w:b w:val="0"/>
          <w:bCs w:val="0"/>
          <w:sz w:val="21"/>
          <w:szCs w:val="21"/>
          <w:lang w:val="en-US" w:eastAsia="zh-CN"/>
        </w:rPr>
      </w:pPr>
      <w:r>
        <w:rPr>
          <w:sz w:val="21"/>
          <w:szCs w:val="21"/>
        </w:rPr>
        <w:drawing>
          <wp:inline distT="0" distB="0" distL="114300" distR="114300">
            <wp:extent cx="5264150" cy="2950210"/>
            <wp:effectExtent l="0" t="0" r="381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4150" cy="2950210"/>
                    </a:xfrm>
                    <a:prstGeom prst="rect">
                      <a:avLst/>
                    </a:prstGeom>
                    <a:noFill/>
                    <a:ln>
                      <a:noFill/>
                    </a:ln>
                  </pic:spPr>
                </pic:pic>
              </a:graphicData>
            </a:graphic>
          </wp:inline>
        </w:drawing>
      </w:r>
    </w:p>
    <w:p w14:paraId="697DDC9E">
      <w:pPr>
        <w:rPr>
          <w:rFonts w:hint="eastAsia"/>
          <w:b w:val="0"/>
          <w:bCs w:val="0"/>
          <w:sz w:val="21"/>
          <w:szCs w:val="21"/>
          <w:lang w:val="en-US" w:eastAsia="zh-CN"/>
        </w:rPr>
      </w:pPr>
      <w:r>
        <w:rPr>
          <w:rFonts w:hint="eastAsia"/>
          <w:b w:val="0"/>
          <w:bCs w:val="0"/>
          <w:sz w:val="21"/>
          <w:szCs w:val="21"/>
          <w:lang w:val="en-US" w:eastAsia="zh-CN"/>
        </w:rPr>
        <w:t>arm服务器操作系统（arm64）</w:t>
      </w:r>
    </w:p>
    <w:p w14:paraId="622AC9E8">
      <w:pPr>
        <w:jc w:val="both"/>
        <w:rPr>
          <w:rFonts w:hint="eastAsia"/>
          <w:b w:val="0"/>
          <w:bCs w:val="0"/>
          <w:sz w:val="21"/>
          <w:szCs w:val="21"/>
          <w:lang w:val="en-US" w:eastAsia="zh-CN"/>
        </w:rPr>
      </w:pPr>
      <w:r>
        <w:rPr>
          <w:rFonts w:hint="eastAsia"/>
          <w:b w:val="0"/>
          <w:bCs w:val="0"/>
          <w:sz w:val="21"/>
          <w:szCs w:val="21"/>
          <w:lang w:val="en-US" w:eastAsia="zh-CN"/>
        </w:rPr>
        <w:t>部署系统：openEuler 22.03 LTS</w:t>
      </w:r>
    </w:p>
    <w:p w14:paraId="08FCA058">
      <w:pPr>
        <w:jc w:val="both"/>
        <w:rPr>
          <w:rFonts w:hint="eastAsia"/>
          <w:b w:val="0"/>
          <w:bCs w:val="0"/>
          <w:sz w:val="21"/>
          <w:szCs w:val="21"/>
          <w:lang w:val="en-US" w:eastAsia="zh-CN"/>
        </w:rPr>
      </w:pPr>
      <w:r>
        <w:rPr>
          <w:rFonts w:hint="eastAsia"/>
          <w:b w:val="0"/>
          <w:bCs w:val="0"/>
          <w:sz w:val="21"/>
          <w:szCs w:val="21"/>
          <w:lang w:val="en-US" w:eastAsia="zh-CN"/>
        </w:rPr>
        <w:t>下载链接：</w:t>
      </w:r>
    </w:p>
    <w:p w14:paraId="7D14BE8B">
      <w:pPr>
        <w:jc w:val="both"/>
        <w:rPr>
          <w:rFonts w:hint="eastAsia"/>
          <w:b w:val="0"/>
          <w:bCs w:val="0"/>
          <w:sz w:val="21"/>
          <w:szCs w:val="21"/>
          <w:lang w:val="en-US" w:eastAsia="zh-CN"/>
        </w:rPr>
      </w:pPr>
      <w:r>
        <w:rPr>
          <w:rFonts w:hint="eastAsia"/>
          <w:b w:val="0"/>
          <w:bCs w:val="0"/>
          <w:sz w:val="21"/>
          <w:szCs w:val="21"/>
          <w:lang w:val="en-US" w:eastAsia="zh-CN"/>
        </w:rPr>
        <w:t>https://www.openeuler.org/zh/download/archive/detail/?version=openEuler%2022.03%20LTS</w:t>
      </w:r>
    </w:p>
    <w:p w14:paraId="2AFDA165">
      <w:pPr>
        <w:jc w:val="both"/>
        <w:rPr>
          <w:rFonts w:hint="eastAsia"/>
          <w:b w:val="0"/>
          <w:bCs w:val="0"/>
          <w:sz w:val="21"/>
          <w:szCs w:val="21"/>
          <w:lang w:val="en-US" w:eastAsia="zh-CN"/>
        </w:rPr>
      </w:pPr>
      <w:r>
        <w:rPr>
          <w:sz w:val="21"/>
          <w:szCs w:val="21"/>
        </w:rPr>
        <w:drawing>
          <wp:inline distT="0" distB="0" distL="114300" distR="114300">
            <wp:extent cx="5269230" cy="2967990"/>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2967990"/>
                    </a:xfrm>
                    <a:prstGeom prst="rect">
                      <a:avLst/>
                    </a:prstGeom>
                    <a:noFill/>
                    <a:ln>
                      <a:noFill/>
                    </a:ln>
                  </pic:spPr>
                </pic:pic>
              </a:graphicData>
            </a:graphic>
          </wp:inline>
        </w:drawing>
      </w:r>
    </w:p>
    <w:p w14:paraId="57392364">
      <w:pPr>
        <w:jc w:val="both"/>
        <w:rPr>
          <w:rFonts w:hint="default"/>
          <w:b w:val="0"/>
          <w:bCs w:val="0"/>
          <w:sz w:val="21"/>
          <w:szCs w:val="21"/>
          <w:lang w:val="en-US" w:eastAsia="zh-CN"/>
        </w:rPr>
      </w:pPr>
    </w:p>
    <w:p w14:paraId="35A5379D">
      <w:pPr>
        <w:jc w:val="both"/>
        <w:rPr>
          <w:rFonts w:hint="default"/>
          <w:b w:val="0"/>
          <w:bCs w:val="0"/>
          <w:sz w:val="21"/>
          <w:szCs w:val="21"/>
          <w:lang w:val="en-US" w:eastAsia="zh-CN"/>
        </w:rPr>
      </w:pPr>
    </w:p>
    <w:p w14:paraId="7A72F41F">
      <w:pPr>
        <w:rPr>
          <w:rFonts w:hint="eastAsia"/>
          <w:b/>
          <w:bCs/>
          <w:sz w:val="21"/>
          <w:szCs w:val="21"/>
          <w:lang w:val="en-US" w:eastAsia="zh-CN"/>
        </w:rPr>
      </w:pPr>
      <w:r>
        <w:rPr>
          <w:rFonts w:hint="eastAsia"/>
          <w:b/>
          <w:bCs/>
          <w:sz w:val="21"/>
          <w:szCs w:val="21"/>
          <w:lang w:val="en-US" w:eastAsia="zh-CN"/>
        </w:rPr>
        <w:br w:type="page"/>
      </w:r>
    </w:p>
    <w:p w14:paraId="24BA751D">
      <w:pPr>
        <w:jc w:val="both"/>
        <w:rPr>
          <w:rFonts w:hint="eastAsia"/>
          <w:b/>
          <w:bCs/>
          <w:sz w:val="21"/>
          <w:szCs w:val="21"/>
          <w:lang w:val="en-US" w:eastAsia="zh-CN"/>
        </w:rPr>
      </w:pPr>
      <w:r>
        <w:rPr>
          <w:rFonts w:hint="eastAsia"/>
          <w:b/>
          <w:bCs/>
          <w:sz w:val="21"/>
          <w:szCs w:val="21"/>
          <w:lang w:val="en-US" w:eastAsia="zh-CN"/>
        </w:rPr>
        <w:t>系统安装要求：</w:t>
      </w:r>
    </w:p>
    <w:p w14:paraId="40256049">
      <w:pPr>
        <w:numPr>
          <w:ilvl w:val="0"/>
          <w:numId w:val="0"/>
        </w:numPr>
        <w:ind w:leftChars="0"/>
        <w:jc w:val="both"/>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b w:val="0"/>
          <w:bCs w:val="0"/>
          <w:sz w:val="21"/>
          <w:szCs w:val="21"/>
          <w:lang w:val="en-US" w:eastAsia="zh-CN"/>
        </w:rPr>
        <w:t>1.系统盘（一般为960 SSD*2，做RAID1）LVM全部空间挂载到/目录下，文件系统格式xfs，</w:t>
      </w:r>
      <w:r>
        <w:rPr>
          <w:rFonts w:hint="eastAsia" w:asciiTheme="minorEastAsia" w:hAnsiTheme="minorEastAsia" w:cstheme="minorEastAsia"/>
          <w:b w:val="0"/>
          <w:bCs w:val="0"/>
          <w:sz w:val="21"/>
          <w:szCs w:val="21"/>
          <w:lang w:val="en-US" w:eastAsia="zh-CN"/>
        </w:rPr>
        <w:t>数据盘不做任何操作，</w:t>
      </w:r>
      <w:r>
        <w:rPr>
          <w:rFonts w:hint="eastAsia" w:asciiTheme="minorEastAsia" w:hAnsiTheme="minorEastAsia" w:eastAsiaTheme="minorEastAsia" w:cstheme="minorEastAsia"/>
          <w:b/>
          <w:bCs/>
          <w:color w:val="C00000"/>
          <w:sz w:val="21"/>
          <w:szCs w:val="21"/>
          <w:lang w:val="en-US" w:eastAsia="zh-CN"/>
        </w:rPr>
        <w:t>并且不分配swap分区</w:t>
      </w:r>
    </w:p>
    <w:p w14:paraId="3C027BED">
      <w:pPr>
        <w:numPr>
          <w:ilvl w:val="0"/>
          <w:numId w:val="0"/>
        </w:numPr>
        <w:ind w:left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2.服务器若配置了GPU、NPU和IB卡在</w:t>
      </w:r>
      <w:r>
        <w:rPr>
          <w:rFonts w:hint="eastAsia" w:asciiTheme="minorEastAsia" w:hAnsiTheme="minorEastAsia" w:eastAsiaTheme="minorEastAsia" w:cstheme="minorEastAsia"/>
          <w:b/>
          <w:bCs/>
          <w:color w:val="C00000"/>
          <w:sz w:val="21"/>
          <w:szCs w:val="21"/>
          <w:lang w:val="en-US" w:eastAsia="zh-CN"/>
        </w:rPr>
        <w:t>保持操作系统原版内核和内核套件的情况下（不升级内核）</w:t>
      </w:r>
      <w:r>
        <w:rPr>
          <w:rFonts w:hint="eastAsia" w:asciiTheme="minorEastAsia" w:hAnsiTheme="minorEastAsia" w:eastAsiaTheme="minorEastAsia" w:cstheme="minorEastAsia"/>
          <w:b w:val="0"/>
          <w:bCs w:val="0"/>
          <w:sz w:val="21"/>
          <w:szCs w:val="21"/>
          <w:lang w:val="en-US" w:eastAsia="zh-CN"/>
        </w:rPr>
        <w:t>安装好官方最新版驱动和对应固件，若GPU卡使用SXM互联需要安装对应驱动版本的nvidia-fabricmanager</w:t>
      </w:r>
    </w:p>
    <w:p w14:paraId="7D0AAB2A">
      <w:pPr>
        <w:numPr>
          <w:ilvl w:val="0"/>
          <w:numId w:val="0"/>
        </w:numPr>
        <w:ind w:leftChars="0"/>
        <w:jc w:val="both"/>
        <w:rPr>
          <w:rFonts w:hint="default"/>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3.操作系统安装时，</w:t>
      </w:r>
      <w:r>
        <w:rPr>
          <w:rFonts w:hint="eastAsia" w:asciiTheme="minorEastAsia" w:hAnsiTheme="minorEastAsia" w:eastAsiaTheme="minorEastAsia" w:cstheme="minorEastAsia"/>
          <w:b/>
          <w:bCs/>
          <w:color w:val="C00000"/>
          <w:sz w:val="21"/>
          <w:szCs w:val="21"/>
          <w:lang w:val="en-US" w:eastAsia="zh-CN"/>
        </w:rPr>
        <w:t>安装语言选择英语，时区设置为上海/亚洲</w:t>
      </w:r>
      <w:r>
        <w:rPr>
          <w:rFonts w:hint="eastAsia" w:asciiTheme="minorEastAsia" w:hAnsiTheme="minorEastAsia" w:eastAsiaTheme="minorEastAsia" w:cstheme="minorEastAsia"/>
          <w:b w:val="0"/>
          <w:bCs w:val="0"/>
          <w:sz w:val="21"/>
          <w:szCs w:val="21"/>
          <w:lang w:val="en-US" w:eastAsia="zh-CN"/>
        </w:rPr>
        <w:t>，在最小化基础安装的标准上安装开发者套件，服务器配置root用户默认密码为Euler@323</w:t>
      </w:r>
      <w:r>
        <w:rPr>
          <w:rFonts w:hint="eastAsia" w:asciiTheme="minorEastAsia" w:hAnsiTheme="minorEastAsia" w:cstheme="minorEastAsia"/>
          <w:b w:val="0"/>
          <w:bCs w:val="0"/>
          <w:sz w:val="21"/>
          <w:szCs w:val="21"/>
          <w:lang w:val="en-US" w:eastAsia="zh-CN"/>
        </w:rPr>
        <w:t>，</w:t>
      </w:r>
      <w:r>
        <w:rPr>
          <w:rFonts w:hint="eastAsia" w:asciiTheme="minorEastAsia" w:hAnsiTheme="minorEastAsia" w:eastAsiaTheme="minorEastAsia" w:cstheme="minorEastAsia"/>
          <w:b w:val="0"/>
          <w:bCs w:val="0"/>
          <w:sz w:val="21"/>
          <w:szCs w:val="21"/>
          <w:lang w:val="en-US" w:eastAsia="zh-CN"/>
        </w:rPr>
        <w:t>效果如下所示</w:t>
      </w:r>
    </w:p>
    <w:p w14:paraId="4CA54D40">
      <w:pPr>
        <w:numPr>
          <w:ilvl w:val="0"/>
          <w:numId w:val="0"/>
        </w:numPr>
        <w:ind w:leftChars="0"/>
        <w:jc w:val="both"/>
        <w:rPr>
          <w:rFonts w:hint="default"/>
          <w:b w:val="0"/>
          <w:bCs w:val="0"/>
          <w:sz w:val="21"/>
          <w:szCs w:val="21"/>
          <w:lang w:val="en-US" w:eastAsia="zh-CN"/>
        </w:rPr>
      </w:pPr>
      <w:r>
        <w:rPr>
          <w:rFonts w:ascii="宋体" w:hAnsi="宋体" w:eastAsia="宋体" w:cs="宋体"/>
          <w:sz w:val="21"/>
          <w:szCs w:val="21"/>
        </w:rPr>
        <w:drawing>
          <wp:inline distT="0" distB="0" distL="114300" distR="114300">
            <wp:extent cx="2344420" cy="2143760"/>
            <wp:effectExtent l="0" t="0" r="8890" b="444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7"/>
                    <a:stretch>
                      <a:fillRect/>
                    </a:stretch>
                  </pic:blipFill>
                  <pic:spPr>
                    <a:xfrm>
                      <a:off x="0" y="0"/>
                      <a:ext cx="2344420" cy="214376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667635" cy="2145665"/>
            <wp:effectExtent l="0" t="0" r="9525" b="254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8"/>
                    <a:stretch>
                      <a:fillRect/>
                    </a:stretch>
                  </pic:blipFill>
                  <pic:spPr>
                    <a:xfrm>
                      <a:off x="0" y="0"/>
                      <a:ext cx="2667635" cy="2145665"/>
                    </a:xfrm>
                    <a:prstGeom prst="rect">
                      <a:avLst/>
                    </a:prstGeom>
                    <a:noFill/>
                    <a:ln w="9525">
                      <a:noFill/>
                    </a:ln>
                  </pic:spPr>
                </pic:pic>
              </a:graphicData>
            </a:graphic>
          </wp:inline>
        </w:drawing>
      </w:r>
    </w:p>
    <w:p w14:paraId="69180A46">
      <w:pPr>
        <w:numPr>
          <w:ilvl w:val="0"/>
          <w:numId w:val="0"/>
        </w:numPr>
        <w:ind w:leftChars="0"/>
        <w:jc w:val="both"/>
        <w:rPr>
          <w:rFonts w:hint="default"/>
          <w:b w:val="0"/>
          <w:bCs w:val="0"/>
          <w:sz w:val="28"/>
          <w:szCs w:val="36"/>
          <w:lang w:val="en-US" w:eastAsia="zh-CN"/>
        </w:rPr>
      </w:pPr>
    </w:p>
    <w:p w14:paraId="073725C3">
      <w:pPr>
        <w:numPr>
          <w:ilvl w:val="0"/>
          <w:numId w:val="0"/>
        </w:numPr>
        <w:ind w:leftChars="0"/>
        <w:jc w:val="both"/>
        <w:rPr>
          <w:rFonts w:hint="default"/>
          <w:b/>
          <w:bCs/>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66E71"/>
    <w:multiLevelType w:val="singleLevel"/>
    <w:tmpl w:val="D7B66E71"/>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63E18"/>
    <w:rsid w:val="15AD4B8B"/>
    <w:rsid w:val="173F5F0D"/>
    <w:rsid w:val="1A0E2527"/>
    <w:rsid w:val="1ADC274E"/>
    <w:rsid w:val="201E137B"/>
    <w:rsid w:val="20763211"/>
    <w:rsid w:val="233B1CE3"/>
    <w:rsid w:val="23610DD8"/>
    <w:rsid w:val="2B56551E"/>
    <w:rsid w:val="2C8A5633"/>
    <w:rsid w:val="3454399D"/>
    <w:rsid w:val="37D63E2C"/>
    <w:rsid w:val="39CC3151"/>
    <w:rsid w:val="3B0A1055"/>
    <w:rsid w:val="463D6F01"/>
    <w:rsid w:val="470A0CB2"/>
    <w:rsid w:val="477B5067"/>
    <w:rsid w:val="4BBA5AD8"/>
    <w:rsid w:val="55E51746"/>
    <w:rsid w:val="5EAB54A7"/>
    <w:rsid w:val="63915B84"/>
    <w:rsid w:val="67316FC1"/>
    <w:rsid w:val="685F2D4C"/>
    <w:rsid w:val="73A17354"/>
    <w:rsid w:val="753C5F9E"/>
    <w:rsid w:val="78BA6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1354</Words>
  <Characters>1923</Characters>
  <Lines>0</Lines>
  <Paragraphs>0</Paragraphs>
  <TotalTime>3</TotalTime>
  <ScaleCrop>false</ScaleCrop>
  <LinksUpToDate>false</LinksUpToDate>
  <CharactersWithSpaces>1932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2025-04-10T08:58:00Z</dcterms:created>
  <dc:creator>zhang</dc:creator>
  <cp:lastModifiedBy>默</cp:lastModifiedBy>
  <dcterms:modified xsi:type="dcterms:W3CDTF">2025-05-21T09:53:27Z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eyJoZGlkIjoiZTU3MzcwMGYyNTI5ZjhlOTE5ODU3M2ZmZTBlNWJiODMiLCJ1c2VySWQiOiI3MjkyMTUxMDUifQ==</vt:lpwstr>
  </property>
  <property fmtid="{D5CDD505-2E9C-101B-9397-08002B2CF9AE}" pid="4" name="ICV">
    <vt:lpwstr>857290589131421BAC7A8DD13EA5A629_12</vt:lpwstr>
  </property>
</Properties>
</file>