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9.png" ContentType="image/png"/>
  <Override PartName="/word/media/rId26.png" ContentType="image/png"/>
  <Override PartName="/word/media/rId103.png" ContentType="image/png"/>
  <Override PartName="/word/media/rId107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Бердыев</w:t>
      </w:r>
      <w:r>
        <w:t xml:space="preserve"> </w:t>
      </w:r>
      <w:r>
        <w:t xml:space="preserve">Даянч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Midnight Commander.</w:t>
      </w:r>
    </w:p>
    <w:p>
      <w:pPr>
        <w:numPr>
          <w:ilvl w:val="0"/>
          <w:numId w:val="1001"/>
        </w:numPr>
        <w:pStyle w:val="Compact"/>
      </w:pPr>
      <w:r>
        <w:t xml:space="preserve">Создать папку lab05, где будут храниться файлы лабортаорной работы №5.</w:t>
      </w:r>
    </w:p>
    <w:p>
      <w:pPr>
        <w:numPr>
          <w:ilvl w:val="0"/>
          <w:numId w:val="1001"/>
        </w:numPr>
        <w:pStyle w:val="Compact"/>
      </w:pPr>
      <w:r>
        <w:t xml:space="preserve">Создать файл «lab5-1.asm», ввести текст программы. Оттранслировать текст</w:t>
      </w:r>
      <w:r>
        <w:t xml:space="preserve"> </w:t>
      </w:r>
      <w:r>
        <w:t xml:space="preserve">программы, выполнить компоновку объектного файла и запустить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Скачать с ТУИС файл «in_out.asm» и переместить его в каталог lab05.</w:t>
      </w:r>
    </w:p>
    <w:p>
      <w:pPr>
        <w:numPr>
          <w:ilvl w:val="0"/>
          <w:numId w:val="1001"/>
        </w:numPr>
        <w:pStyle w:val="Compact"/>
      </w:pPr>
      <w:r>
        <w:t xml:space="preserve">Скопировать файл «lab5-1.asm» с именем «lab5-2.asm» и исправить текст</w:t>
      </w:r>
      <w:r>
        <w:t xml:space="preserve"> </w:t>
      </w:r>
      <w:r>
        <w:t xml:space="preserve">программы так чтобы использовались программы из внешнего файла</w:t>
      </w:r>
      <w:r>
        <w:t xml:space="preserve"> </w:t>
      </w:r>
      <w:r>
        <w:t xml:space="preserve">«in_out.asm».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исполняемый файл и проверить его работу.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«lab5-1.asm». Внести измененя в программу (без использования внешнего файла «in_out.asm»), так чтобы она работа по определённому алгоритму.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«lab5-2.asm». Также исправить текст программы, но уже с использованием подпрограмм из внешнего файла «in_out.asm», так чтобы</w:t>
      </w:r>
      <w:r>
        <w:t xml:space="preserve"> </w:t>
      </w:r>
      <w:r>
        <w:t xml:space="preserve">она работала по определённуму алгоритму.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исполняемые файлы и проверить их работу.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изучение-midnight-commander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Изучение Midnight Commander</w:t>
      </w:r>
    </w:p>
    <w:p>
      <w:pPr>
        <w:pStyle w:val="FirstParagraph"/>
      </w:pPr>
      <w:r>
        <w:t xml:space="preserve">Открываем Midnight Commander с помощью команды</w:t>
      </w:r>
      <w:r>
        <w:t xml:space="preserve"> </w:t>
      </w:r>
      <w:r>
        <w:t xml:space="preserve">‘</w:t>
      </w:r>
      <w:r>
        <w:t xml:space="preserve">mc</w:t>
      </w:r>
      <w:r>
        <w:t xml:space="preserve">’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343002"/>
            <wp:effectExtent b="0" l="0" r="0" t="0"/>
            <wp:docPr descr="Figure 1: Открытие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Открытие Midnight Commander</w:t>
      </w:r>
    </w:p>
    <w:bookmarkEnd w:id="0"/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4891475"/>
            <wp:effectExtent b="0" l="0" r="0" t="0"/>
            <wp:docPr descr="Figure 2: Перехожу в каталог ~/work/study/2022-2023/Архитектура Компьютера/arch-pc, используя файловый менеджер m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Перехожу в каталог ~/work/study/2022-2023/Архитектура Компьютера/arch-pc, используя файловый менеджер mc</w:t>
      </w:r>
    </w:p>
    <w:bookmarkEnd w:id="0"/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4891475"/>
            <wp:effectExtent b="0" l="0" r="0" t="0"/>
            <wp:docPr descr="Figure 3: С помощью функциональной клавиши F7 создаю каталог lab05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 помощью функциональной клавиши F7 создаю каталог lab05</w:t>
      </w:r>
    </w:p>
    <w:bookmarkEnd w:id="0"/>
    <w:p>
      <w:pPr>
        <w:pStyle w:val="BodyText"/>
      </w:pPr>
      <w:r>
        <w:t xml:space="preserve">Перехожу в созданный каталог</w:t>
      </w:r>
    </w:p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4891475"/>
            <wp:effectExtent b="0" l="0" r="0" t="0"/>
            <wp:docPr descr="Figure 4: В строке ввода прописываю команду touch lab5-1.asm, чтобы создать файл, в котором буду работать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 строке ввода прописываю команду touch lab5-1.asm, чтобы создать файл, в котором буду работать</w:t>
      </w:r>
    </w:p>
    <w:bookmarkEnd w:id="0"/>
    <w:bookmarkEnd w:id="38"/>
    <w:bookmarkStart w:id="47" w:name="X57e7b7d1db1f0e165a90f37bee8dca49d49e85b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nano.</w:t>
      </w:r>
      <w:r>
        <w:t xml:space="preserve"> </w:t>
      </w:r>
      <w:r>
        <w:t xml:space="preserve">Ввожу в файл код программы для запроса строки у пользователя. Далее выхожу из файла (Ctrl+X), сохраняя изменения (Y, Enter).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5334000" cy="4891475"/>
            <wp:effectExtent b="0" l="0" r="0" t="0"/>
            <wp:docPr descr="Figure 5: С помощью функциональной клавиши F3 открываю файл для просмотра, чтобы проверить, содержит ли файл текст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 помощью функциональной клавиши F3 открываю файл для просмотра, чтобы проверить, содержит ли файл текст программы</w:t>
      </w:r>
    </w:p>
    <w:bookmarkEnd w:id="0"/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lab5-1.o. Создался исполняемый файл lab5-1.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5334000" cy="1106905"/>
            <wp:effectExtent b="0" l="0" r="0" t="0"/>
            <wp:docPr descr="Figure 6: Запускаю исполняемый файл. Программа выводит строку “Введите строку:” и ждет ввода с клавиатуры, я ввожу свои ФИО, на этом программа заканчивает свою работу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</w:t>
      </w:r>
    </w:p>
    <w:bookmarkEnd w:id="0"/>
    <w:bookmarkEnd w:id="47"/>
    <w:bookmarkStart w:id="80" w:name="подключение-внешнего-файла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Подключение внешнего файла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5334000" cy="2258046"/>
            <wp:effectExtent b="0" l="0" r="0" t="0"/>
            <wp:docPr descr="Figure 7: Скачиваю файл in_out.asm со страницы курса в ТУИС. Он сохранился в каталог “Загрузки”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8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</w:p>
    <w:bookmarkEnd w:id="0"/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889661"/>
            <wp:effectExtent b="0" l="0" r="0" t="0"/>
            <wp:docPr descr="Figure 8: С помощью функциональной клавиши F6 переместил файл in_out.asm из каталога Загрузки в созданный каталог lab05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С помощью функциональной клавиши F6 переместил файл in_out.asm из каталога Загрузки в созданный каталог lab05</w:t>
      </w:r>
    </w:p>
    <w:bookmarkEnd w:id="0"/>
    <w:bookmarkStart w:id="0" w:name="fig:001"/>
    <w:p>
      <w:pPr>
        <w:pStyle w:val="CaptionedFigure"/>
      </w:pPr>
      <w:bookmarkStart w:id="59" w:name="fig:001"/>
      <w:r>
        <w:drawing>
          <wp:inline>
            <wp:extent cx="5334000" cy="2462451"/>
            <wp:effectExtent b="0" l="0" r="0" t="0"/>
            <wp:docPr descr="Figure 9: С помощью функциональной клавиши F5 копирую файл lab5-1 в тот же каталог, но с другим именем, для этого в появившемся окне mc прописываю имя lab5-2.asm для копии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С помощью функциональной клавиши F5 копирую файл lab5-1 в тот же каталог, но с другим именем, для этого в появившемся окне mc прописываю имя lab5-2.asm для копии файла</w:t>
      </w:r>
    </w:p>
    <w:bookmarkEnd w:id="0"/>
    <w:bookmarkStart w:id="0" w:name="fig:001"/>
    <w:p>
      <w:pPr>
        <w:pStyle w:val="CaptionedFigure"/>
      </w:pPr>
      <w:bookmarkStart w:id="63" w:name="fig:001"/>
      <w:r>
        <w:drawing>
          <wp:inline>
            <wp:extent cx="5334000" cy="2462451"/>
            <wp:effectExtent b="0" l="0" r="0" t="0"/>
            <wp:docPr descr="Figure 10: 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67" w:name="fig:001"/>
      <w:r>
        <w:drawing>
          <wp:inline>
            <wp:extent cx="5334000" cy="1272213"/>
            <wp:effectExtent b="0" l="0" r="0" t="0"/>
            <wp:docPr descr="Figure 11: Изменяю содержимое файла lab5-2.asm во встроенном редакторе nano, чтобы в программе использовались подпрограммы из внешнего файла in_out.asm.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Изменяю содержимое файла lab5-2.asm во встроенном редакторе nano, чтобы в программе использовались подпрограммы из внешнего файла in_out.asm.</w:t>
      </w:r>
    </w:p>
    <w:bookmarkEnd w:id="0"/>
    <w:bookmarkStart w:id="0" w:name="fig:001"/>
    <w:p>
      <w:pPr>
        <w:pStyle w:val="CaptionedFigure"/>
      </w:pPr>
      <w:bookmarkStart w:id="71" w:name="fig:001"/>
      <w:r>
        <w:drawing>
          <wp:inline>
            <wp:extent cx="5334000" cy="804978"/>
            <wp:effectExtent b="0" l="0" r="0" t="0"/>
            <wp:docPr descr="Figure 12: 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</w:t>
      </w:r>
    </w:p>
    <w:bookmarkEnd w:id="0"/>
    <w:bookmarkStart w:id="0" w:name="fig:001"/>
    <w:p>
      <w:pPr>
        <w:pStyle w:val="CaptionedFigure"/>
      </w:pPr>
      <w:bookmarkStart w:id="75" w:name="fig:001"/>
      <w:r>
        <w:drawing>
          <wp:inline>
            <wp:extent cx="5334000" cy="1272213"/>
            <wp:effectExtent b="0" l="0" r="0" t="0"/>
            <wp:docPr descr="Figure 13: 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</w:t>
      </w:r>
    </w:p>
    <w:bookmarkEnd w:id="0"/>
    <w:bookmarkStart w:id="0" w:name="fig:001"/>
    <w:p>
      <w:pPr>
        <w:pStyle w:val="CaptionedFigure"/>
      </w:pPr>
      <w:bookmarkStart w:id="79" w:name="fig:001"/>
      <w:r>
        <w:drawing>
          <wp:inline>
            <wp:extent cx="5334000" cy="1153916"/>
            <wp:effectExtent b="0" l="0" r="0" t="0"/>
            <wp:docPr descr="Figure 14: Снова транслирую файл, выполняю компоновку созданного объектного файла, запускаю новый исполняемый файл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Снова транслирую файл, выполняю компоновку созданного объектного файла, запускаю новый исполняемый файл</w:t>
      </w:r>
    </w:p>
    <w:bookmarkEnd w:id="0"/>
    <w:p>
      <w:pPr>
        <w:pStyle w:val="BodyText"/>
      </w:pPr>
      <w:r>
        <w:t xml:space="preserve">Разница между первым исполняемым файлом lab5-2 и вторым lab5-2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80"/>
    <w:bookmarkEnd w:id="81"/>
    <w:bookmarkStart w:id="112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bookmarkStart w:id="98" w:name="section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1</w:t>
      </w:r>
    </w:p>
    <w:bookmarkStart w:id="0" w:name="fig:001"/>
    <w:p>
      <w:pPr>
        <w:pStyle w:val="CaptionedFigure"/>
      </w:pPr>
      <w:bookmarkStart w:id="85" w:name="fig:001"/>
      <w:r>
        <w:drawing>
          <wp:inline>
            <wp:extent cx="5334000" cy="2462451"/>
            <wp:effectExtent b="0" l="0" r="0" t="0"/>
            <wp:docPr descr="Figure 15: Создаю копию файла lab5-1.asm с именем lab5-1-1.asm с помощью функциональной клавиши F5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15: Создаю копию файла lab5-1.asm с именем lab5-1-1.asm с помощью функциональной клавиши F5</w:t>
      </w:r>
    </w:p>
    <w:bookmarkEnd w:id="0"/>
    <w:bookmarkStart w:id="0" w:name="fig:001"/>
    <w:p>
      <w:pPr>
        <w:pStyle w:val="CaptionedFigure"/>
      </w:pPr>
      <w:bookmarkStart w:id="89" w:name="fig:001"/>
      <w:r>
        <w:drawing>
          <wp:inline>
            <wp:extent cx="5334000" cy="2462451"/>
            <wp:effectExtent b="0" l="0" r="0" t="0"/>
            <wp:docPr descr="Figure 16: Проверка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16: Проверка</w:t>
      </w:r>
    </w:p>
    <w:bookmarkEnd w:id="0"/>
    <w:bookmarkStart w:id="0" w:name="fig:001"/>
    <w:p>
      <w:pPr>
        <w:pStyle w:val="CaptionedFigure"/>
      </w:pPr>
      <w:bookmarkStart w:id="93" w:name="fig:001"/>
      <w:r>
        <w:drawing>
          <wp:inline>
            <wp:extent cx="5334000" cy="2462451"/>
            <wp:effectExtent b="0" l="0" r="0" t="0"/>
            <wp:docPr descr="Figure 17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</w:t>
      </w:r>
    </w:p>
    <w:bookmarkEnd w:id="0"/>
    <w:bookmarkStart w:id="0" w:name="fig:001"/>
    <w:p>
      <w:pPr>
        <w:pStyle w:val="CaptionedFigure"/>
      </w:pPr>
      <w:bookmarkStart w:id="97" w:name="fig:001"/>
      <w:r>
        <w:drawing>
          <wp:inline>
            <wp:extent cx="5334000" cy="1683270"/>
            <wp:effectExtent b="0" l="0" r="0" t="0"/>
            <wp:docPr descr="Figure 18: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</w:t>
      </w:r>
    </w:p>
    <w:bookmarkEnd w:id="0"/>
    <w:bookmarkEnd w:id="98"/>
    <w:bookmarkStart w:id="111" w:name="section-1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2</w:t>
      </w:r>
    </w:p>
    <w:bookmarkStart w:id="0" w:name="fig:001"/>
    <w:p>
      <w:pPr>
        <w:pStyle w:val="CaptionedFigure"/>
      </w:pPr>
      <w:bookmarkStart w:id="102" w:name="fig:001"/>
      <w:r>
        <w:drawing>
          <wp:inline>
            <wp:extent cx="5334000" cy="2454270"/>
            <wp:effectExtent b="0" l="0" r="0" t="0"/>
            <wp:docPr descr="Figure 19: Создаю копию файла lab5-2.asm с именем lab5-2-2.asm с помощью функциональной клавиши F5" title="" id="100" name="Picture"/>
            <a:graphic>
              <a:graphicData uri="http://schemas.openxmlformats.org/drawingml/2006/picture">
                <pic:pic>
                  <pic:nvPicPr>
                    <pic:cNvPr descr="image/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19: Создаю копию файла lab5-2.asm с именем lab5-2-2.asm с помощью функциональной клавиши F5</w:t>
      </w:r>
    </w:p>
    <w:bookmarkEnd w:id="0"/>
    <w:bookmarkStart w:id="0" w:name="fig:001"/>
    <w:p>
      <w:pPr>
        <w:pStyle w:val="CaptionedFigure"/>
      </w:pPr>
      <w:bookmarkStart w:id="106" w:name="fig:001"/>
      <w:r>
        <w:drawing>
          <wp:inline>
            <wp:extent cx="5334000" cy="2454270"/>
            <wp:effectExtent b="0" l="0" r="0" t="0"/>
            <wp:docPr descr="Figure 20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" title="" id="104" name="Picture"/>
            <a:graphic>
              <a:graphicData uri="http://schemas.openxmlformats.org/drawingml/2006/picture">
                <pic:pic>
                  <pic:nvPicPr>
                    <pic:cNvPr descr="image/2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20: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</w:t>
      </w:r>
    </w:p>
    <w:bookmarkEnd w:id="0"/>
    <w:bookmarkStart w:id="0" w:name="fig:001"/>
    <w:p>
      <w:pPr>
        <w:pStyle w:val="CaptionedFigure"/>
      </w:pPr>
      <w:bookmarkStart w:id="110" w:name="fig:001"/>
      <w:r>
        <w:drawing>
          <wp:inline>
            <wp:extent cx="5334000" cy="991508"/>
            <wp:effectExtent b="0" l="0" r="0" t="0"/>
            <wp:docPr descr="Figure 21: Создаю объектный файл lab5-2-2.o, отдаю его на обработку компоновщику, получаю исполняемый файл lab6-2-2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" title="" id="108" name="Picture"/>
            <a:graphic>
              <a:graphicData uri="http://schemas.openxmlformats.org/drawingml/2006/picture">
                <pic:pic>
                  <pic:nvPicPr>
                    <pic:cNvPr descr="image/2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21: Создаю объектный файл lab5-2-2.o, отдаю его на обработку компоновщику, получаю исполняемый файл lab6-2-2,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</w:t>
      </w:r>
    </w:p>
    <w:bookmarkEnd w:id="0"/>
    <w:bookmarkEnd w:id="111"/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 практические навыки работы в Midnight Commander, а также освоил инструкции языка ассемблера mov и int.</w:t>
      </w:r>
    </w:p>
    <w:bookmarkEnd w:id="113"/>
    <w:bookmarkStart w:id="11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9" Target="media/rId99.png" /><Relationship Type="http://schemas.openxmlformats.org/officeDocument/2006/relationships/image" Id="rId26" Target="media/rId26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Бердыев Даянч</dc:creator>
  <dc:language>ru-RU</dc:language>
  <cp:keywords/>
  <dcterms:created xsi:type="dcterms:W3CDTF">2023-11-11T20:17:44Z</dcterms:created>
  <dcterms:modified xsi:type="dcterms:W3CDTF">2023-11-11T20:17:44Z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