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20DAE" w14:textId="71590C0D" w:rsidR="00E0751E" w:rsidRPr="007066FF" w:rsidRDefault="00B64771" w:rsidP="005711F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Compar</w:t>
      </w:r>
      <w:r>
        <w:rPr>
          <w:rFonts w:asciiTheme="majorBidi" w:hAnsiTheme="majorBidi" w:cstheme="majorBidi" w:hint="eastAsia"/>
          <w:b/>
          <w:bCs/>
          <w:sz w:val="28"/>
          <w:szCs w:val="28"/>
        </w:rPr>
        <w:t>ision</w:t>
      </w:r>
      <w:r w:rsidR="005711FB" w:rsidRPr="007066FF">
        <w:rPr>
          <w:rFonts w:asciiTheme="majorBidi" w:hAnsiTheme="majorBidi" w:cstheme="majorBidi"/>
          <w:b/>
          <w:bCs/>
          <w:sz w:val="28"/>
          <w:szCs w:val="28"/>
        </w:rPr>
        <w:t xml:space="preserve"> with other non-contact Interaction methods:</w:t>
      </w:r>
    </w:p>
    <w:p w14:paraId="10FE5D34" w14:textId="53B8B48F" w:rsidR="00832055" w:rsidRDefault="00832055" w:rsidP="005711FB">
      <w:pPr>
        <w:rPr>
          <w:rFonts w:asciiTheme="majorBidi" w:hAnsiTheme="majorBidi" w:cstheme="majorBidi"/>
          <w:sz w:val="28"/>
          <w:szCs w:val="28"/>
        </w:rPr>
      </w:pPr>
      <w:r w:rsidRPr="007066FF">
        <w:rPr>
          <w:rFonts w:asciiTheme="majorBidi" w:hAnsiTheme="majorBidi" w:cstheme="majorBidi"/>
          <w:sz w:val="28"/>
          <w:szCs w:val="28"/>
        </w:rPr>
        <w:t>Previously, there have been many traditional technologies to achieve touchless human-machine interaction</w:t>
      </w:r>
      <w:r w:rsidR="007066FF" w:rsidRPr="007066FF">
        <w:rPr>
          <w:rFonts w:asciiTheme="majorBidi" w:hAnsiTheme="majorBidi" w:cstheme="majorBidi"/>
          <w:sz w:val="28"/>
          <w:szCs w:val="28"/>
        </w:rPr>
        <w:t xml:space="preserve">, namely, infrared gesture recognition, video gesture recognition, electric field gesture recognition, radar gesture recognition. Here the ultrasonic wave gesture recognition is very similar to radar gesture recognition. Below are the </w:t>
      </w:r>
      <w:r w:rsidR="007066FF">
        <w:rPr>
          <w:rFonts w:asciiTheme="majorBidi" w:hAnsiTheme="majorBidi" w:cstheme="majorBidi"/>
          <w:sz w:val="28"/>
          <w:szCs w:val="28"/>
        </w:rPr>
        <w:t xml:space="preserve">advantages and disadvantages </w:t>
      </w:r>
      <w:r w:rsidR="007066FF">
        <w:rPr>
          <w:rFonts w:asciiTheme="majorBidi" w:hAnsiTheme="majorBidi" w:cstheme="majorBidi" w:hint="eastAsia"/>
          <w:sz w:val="28"/>
          <w:szCs w:val="28"/>
        </w:rPr>
        <w:t xml:space="preserve">between </w:t>
      </w:r>
      <w:r w:rsidR="007066FF" w:rsidRPr="007066FF">
        <w:rPr>
          <w:rFonts w:asciiTheme="majorBidi" w:hAnsiTheme="majorBidi" w:cstheme="majorBidi"/>
          <w:sz w:val="28"/>
          <w:szCs w:val="28"/>
        </w:rPr>
        <w:t>them.</w:t>
      </w:r>
    </w:p>
    <w:p w14:paraId="6FF3C4F6" w14:textId="77777777" w:rsidR="007066FF" w:rsidRDefault="007066FF" w:rsidP="005711FB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77"/>
        <w:gridCol w:w="5179"/>
      </w:tblGrid>
      <w:tr w:rsidR="007066FF" w14:paraId="58358BDA" w14:textId="77777777" w:rsidTr="00564B14">
        <w:tc>
          <w:tcPr>
            <w:tcW w:w="3677" w:type="dxa"/>
          </w:tcPr>
          <w:p w14:paraId="6E4C3452" w14:textId="39AA671C" w:rsidR="007066FF" w:rsidRPr="00B64771" w:rsidRDefault="007066FF" w:rsidP="00B6477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4771">
              <w:rPr>
                <w:rFonts w:asciiTheme="majorBidi" w:hAnsiTheme="majorBidi" w:cstheme="majorBidi" w:hint="eastAsia"/>
                <w:b/>
                <w:bCs/>
                <w:sz w:val="28"/>
                <w:szCs w:val="28"/>
              </w:rPr>
              <w:t>Technology Scenarios</w:t>
            </w:r>
          </w:p>
        </w:tc>
        <w:tc>
          <w:tcPr>
            <w:tcW w:w="5179" w:type="dxa"/>
          </w:tcPr>
          <w:p w14:paraId="15A5C1AD" w14:textId="6188A928" w:rsidR="007066FF" w:rsidRPr="00B64771" w:rsidRDefault="00B64771" w:rsidP="00B6477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4771">
              <w:rPr>
                <w:rFonts w:asciiTheme="majorBidi" w:hAnsiTheme="majorBidi" w:cstheme="majorBidi" w:hint="eastAsia"/>
                <w:b/>
                <w:bCs/>
                <w:sz w:val="28"/>
                <w:szCs w:val="28"/>
              </w:rPr>
              <w:t>Comments</w:t>
            </w:r>
          </w:p>
          <w:p w14:paraId="7C8011BD" w14:textId="77777777" w:rsidR="00B64771" w:rsidRDefault="00B64771" w:rsidP="005711F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066FF" w14:paraId="183CED41" w14:textId="77777777" w:rsidTr="00564B14">
        <w:tc>
          <w:tcPr>
            <w:tcW w:w="3677" w:type="dxa"/>
          </w:tcPr>
          <w:p w14:paraId="1942FE58" w14:textId="5836E8B7" w:rsidR="007066FF" w:rsidRDefault="007066FF" w:rsidP="00B647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eastAsia"/>
                <w:sz w:val="28"/>
                <w:szCs w:val="28"/>
              </w:rPr>
              <w:t>Infrare</w:t>
            </w:r>
            <w:r w:rsidR="00273DB4">
              <w:rPr>
                <w:rFonts w:asciiTheme="majorBidi" w:hAnsiTheme="majorBidi" w:cstheme="majorBidi" w:hint="eastAsia"/>
                <w:sz w:val="28"/>
                <w:szCs w:val="28"/>
              </w:rPr>
              <w:t xml:space="preserve"> oftend</w:t>
            </w:r>
            <w:r w:rsidR="005B021E">
              <w:rPr>
                <w:rFonts w:asciiTheme="majorBidi" w:hAnsiTheme="majorBidi" w:cstheme="majorBidi" w:hint="eastAsia"/>
                <w:sz w:val="28"/>
                <w:szCs w:val="28"/>
              </w:rPr>
              <w:t xml:space="preserve"> recognition</w:t>
            </w:r>
          </w:p>
        </w:tc>
        <w:tc>
          <w:tcPr>
            <w:tcW w:w="5179" w:type="dxa"/>
          </w:tcPr>
          <w:p w14:paraId="3A2428C5" w14:textId="7F579D17" w:rsidR="00B64771" w:rsidRDefault="006E4132" w:rsidP="006E413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eastAsia"/>
                <w:sz w:val="28"/>
                <w:szCs w:val="28"/>
              </w:rPr>
              <w:t>Its more direction oriented and low power consuming, but has limited recognition area range. It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’</w:t>
            </w:r>
            <w:r>
              <w:rPr>
                <w:rFonts w:asciiTheme="majorBidi" w:hAnsiTheme="majorBidi" w:cstheme="majorBidi" w:hint="eastAsia"/>
                <w:sz w:val="28"/>
                <w:szCs w:val="28"/>
              </w:rPr>
              <w:t>s sensitive to environmental light.</w:t>
            </w:r>
          </w:p>
        </w:tc>
      </w:tr>
      <w:tr w:rsidR="007066FF" w14:paraId="001F7087" w14:textId="77777777" w:rsidTr="00564B14">
        <w:tc>
          <w:tcPr>
            <w:tcW w:w="3677" w:type="dxa"/>
          </w:tcPr>
          <w:p w14:paraId="7466885D" w14:textId="621B9BDA" w:rsidR="007066FF" w:rsidRDefault="007066FF" w:rsidP="00B647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eastAsia"/>
                <w:sz w:val="28"/>
                <w:szCs w:val="28"/>
              </w:rPr>
              <w:t>Video</w:t>
            </w:r>
            <w:r w:rsidR="005B021E">
              <w:rPr>
                <w:rFonts w:asciiTheme="majorBidi" w:hAnsiTheme="majorBidi" w:cstheme="majorBidi" w:hint="eastAsia"/>
                <w:sz w:val="28"/>
                <w:szCs w:val="28"/>
              </w:rPr>
              <w:t xml:space="preserve"> recognition</w:t>
            </w:r>
          </w:p>
        </w:tc>
        <w:tc>
          <w:tcPr>
            <w:tcW w:w="5179" w:type="dxa"/>
          </w:tcPr>
          <w:p w14:paraId="1C8A4901" w14:textId="19119CC4" w:rsidR="00B64771" w:rsidRDefault="006E4132" w:rsidP="0082181B">
            <w:pPr>
              <w:rPr>
                <w:rFonts w:asciiTheme="majorBidi" w:hAnsiTheme="majorBidi" w:cstheme="majorBidi" w:hint="eastAsia"/>
                <w:sz w:val="28"/>
                <w:szCs w:val="28"/>
              </w:rPr>
            </w:pPr>
            <w:r>
              <w:rPr>
                <w:rFonts w:asciiTheme="majorBidi" w:hAnsiTheme="majorBidi" w:cstheme="majorBidi" w:hint="eastAsia"/>
                <w:sz w:val="28"/>
                <w:szCs w:val="28"/>
              </w:rPr>
              <w:t>It can recognize objects within quite a long distance, however, it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’</w:t>
            </w:r>
            <w:r>
              <w:rPr>
                <w:rFonts w:asciiTheme="majorBidi" w:hAnsiTheme="majorBidi" w:cstheme="majorBidi" w:hint="eastAsia"/>
                <w:sz w:val="28"/>
                <w:szCs w:val="28"/>
              </w:rPr>
              <w:t>s power consuming and easily be effected by environmental light and it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’</w:t>
            </w:r>
            <w:r>
              <w:rPr>
                <w:rFonts w:asciiTheme="majorBidi" w:hAnsiTheme="majorBidi" w:cstheme="majorBidi" w:hint="eastAsia"/>
                <w:sz w:val="28"/>
                <w:szCs w:val="28"/>
              </w:rPr>
              <w:t>s device demanding.</w:t>
            </w:r>
          </w:p>
        </w:tc>
      </w:tr>
      <w:tr w:rsidR="007066FF" w14:paraId="22710C0A" w14:textId="77777777" w:rsidTr="00564B14">
        <w:tc>
          <w:tcPr>
            <w:tcW w:w="3677" w:type="dxa"/>
          </w:tcPr>
          <w:p w14:paraId="512C9141" w14:textId="7B28AA56" w:rsidR="007066FF" w:rsidRDefault="00B64771" w:rsidP="00B647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</w:t>
            </w:r>
            <w:r w:rsidR="007066FF">
              <w:rPr>
                <w:rFonts w:asciiTheme="majorBidi" w:hAnsiTheme="majorBidi" w:cstheme="majorBidi" w:hint="eastAsia"/>
                <w:sz w:val="28"/>
                <w:szCs w:val="28"/>
              </w:rPr>
              <w:t>lectric</w:t>
            </w:r>
            <w:r>
              <w:rPr>
                <w:rFonts w:asciiTheme="majorBidi" w:hAnsiTheme="majorBidi" w:cstheme="majorBidi" w:hint="eastAsia"/>
                <w:sz w:val="28"/>
                <w:szCs w:val="28"/>
              </w:rPr>
              <w:t xml:space="preserve"> field</w:t>
            </w:r>
            <w:r w:rsidR="005B021E">
              <w:rPr>
                <w:rFonts w:asciiTheme="majorBidi" w:hAnsiTheme="majorBidi" w:cstheme="majorBidi" w:hint="eastAsia"/>
                <w:sz w:val="28"/>
                <w:szCs w:val="28"/>
              </w:rPr>
              <w:t xml:space="preserve"> recognition</w:t>
            </w:r>
          </w:p>
        </w:tc>
        <w:tc>
          <w:tcPr>
            <w:tcW w:w="5179" w:type="dxa"/>
          </w:tcPr>
          <w:p w14:paraId="35CD5CE2" w14:textId="1757EE40" w:rsidR="00B64771" w:rsidRDefault="00DD6362" w:rsidP="00584B47">
            <w:pPr>
              <w:rPr>
                <w:rFonts w:asciiTheme="majorBidi" w:hAnsiTheme="majorBidi" w:cstheme="majorBidi" w:hint="eastAsia"/>
                <w:sz w:val="28"/>
                <w:szCs w:val="28"/>
              </w:rPr>
            </w:pPr>
            <w:r>
              <w:rPr>
                <w:rFonts w:asciiTheme="majorBidi" w:hAnsiTheme="majorBidi" w:cstheme="majorBidi" w:hint="eastAsia"/>
                <w:sz w:val="28"/>
                <w:szCs w:val="28"/>
              </w:rPr>
              <w:t>Very power saving</w:t>
            </w:r>
            <w:r w:rsidR="00584B47">
              <w:rPr>
                <w:rFonts w:asciiTheme="majorBidi" w:hAnsiTheme="majorBidi" w:cstheme="majorBidi" w:hint="eastAsia"/>
                <w:sz w:val="28"/>
                <w:szCs w:val="28"/>
              </w:rPr>
              <w:t xml:space="preserve"> but just can recognize objects near the device.</w:t>
            </w:r>
          </w:p>
        </w:tc>
      </w:tr>
      <w:tr w:rsidR="007066FF" w14:paraId="360246A0" w14:textId="77777777" w:rsidTr="00564B14">
        <w:tc>
          <w:tcPr>
            <w:tcW w:w="3677" w:type="dxa"/>
          </w:tcPr>
          <w:p w14:paraId="65E7AF7A" w14:textId="76B43A2C" w:rsidR="007066FF" w:rsidRDefault="005B021E" w:rsidP="005711F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eastAsia"/>
                <w:sz w:val="28"/>
                <w:szCs w:val="28"/>
              </w:rPr>
              <w:t>Radar recognition</w:t>
            </w:r>
          </w:p>
        </w:tc>
        <w:tc>
          <w:tcPr>
            <w:tcW w:w="5179" w:type="dxa"/>
          </w:tcPr>
          <w:p w14:paraId="0443BEFB" w14:textId="00222889" w:rsidR="00B64771" w:rsidRDefault="00584B47" w:rsidP="00584B47">
            <w:pPr>
              <w:rPr>
                <w:rFonts w:asciiTheme="majorBidi" w:hAnsiTheme="majorBidi" w:cstheme="majorBidi" w:hint="eastAsia"/>
                <w:sz w:val="28"/>
                <w:szCs w:val="28"/>
              </w:rPr>
            </w:pPr>
            <w:r>
              <w:rPr>
                <w:rFonts w:asciiTheme="majorBidi" w:hAnsiTheme="majorBidi" w:cstheme="majorBidi" w:hint="eastAsia"/>
                <w:sz w:val="28"/>
                <w:szCs w:val="28"/>
              </w:rPr>
              <w:t>It has very good recognition accuracy and the devices can be small.</w:t>
            </w:r>
          </w:p>
        </w:tc>
      </w:tr>
      <w:tr w:rsidR="00B64771" w14:paraId="4F6CE982" w14:textId="77777777" w:rsidTr="00564B14">
        <w:tc>
          <w:tcPr>
            <w:tcW w:w="3677" w:type="dxa"/>
          </w:tcPr>
          <w:p w14:paraId="105C3EBF" w14:textId="4D8A8B3F" w:rsidR="00B64771" w:rsidRPr="00B64771" w:rsidRDefault="00B64771" w:rsidP="005711F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eastAsia"/>
                <w:b/>
                <w:bCs/>
                <w:sz w:val="28"/>
                <w:szCs w:val="28"/>
              </w:rPr>
              <w:t>Ultrasonic wave</w:t>
            </w:r>
            <w:r w:rsidR="005B021E">
              <w:rPr>
                <w:rFonts w:asciiTheme="majorBidi" w:hAnsiTheme="majorBidi" w:cstheme="majorBidi" w:hint="eastAsia"/>
                <w:b/>
                <w:bCs/>
                <w:sz w:val="28"/>
                <w:szCs w:val="28"/>
              </w:rPr>
              <w:t xml:space="preserve"> recognition</w:t>
            </w:r>
          </w:p>
        </w:tc>
        <w:tc>
          <w:tcPr>
            <w:tcW w:w="5179" w:type="dxa"/>
          </w:tcPr>
          <w:p w14:paraId="77161DE5" w14:textId="77777777" w:rsidR="00B64771" w:rsidRDefault="0082181B" w:rsidP="005711FB">
            <w:pPr>
              <w:rPr>
                <w:rFonts w:asciiTheme="majorBidi" w:hAnsiTheme="majorBidi" w:cstheme="majorBidi" w:hint="eastAsia"/>
                <w:sz w:val="28"/>
                <w:szCs w:val="28"/>
              </w:rPr>
            </w:pPr>
            <w:r>
              <w:rPr>
                <w:rFonts w:asciiTheme="majorBidi" w:hAnsiTheme="majorBidi" w:cstheme="majorBidi" w:hint="eastAsia"/>
                <w:sz w:val="28"/>
                <w:szCs w:val="28"/>
              </w:rPr>
              <w:t>Don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’</w:t>
            </w:r>
            <w:r>
              <w:rPr>
                <w:rFonts w:asciiTheme="majorBidi" w:hAnsiTheme="majorBidi" w:cstheme="majorBidi" w:hint="eastAsia"/>
                <w:sz w:val="28"/>
                <w:szCs w:val="28"/>
              </w:rPr>
              <w:t xml:space="preserve">t need extra devices because most of our mobile devices have micro-phone and </w:t>
            </w:r>
            <w:r>
              <w:rPr>
                <w:rFonts w:asciiTheme="majorBidi" w:hAnsiTheme="majorBidi" w:cstheme="majorBidi" w:hint="eastAsia"/>
                <w:sz w:val="28"/>
                <w:szCs w:val="28"/>
              </w:rPr>
              <w:lastRenderedPageBreak/>
              <w:t>speakers like smart phones, PC or tablets, so it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’</w:t>
            </w:r>
            <w:r>
              <w:rPr>
                <w:rFonts w:asciiTheme="majorBidi" w:hAnsiTheme="majorBidi" w:cstheme="majorBidi" w:hint="eastAsia"/>
                <w:sz w:val="28"/>
                <w:szCs w:val="28"/>
              </w:rPr>
              <w:t>s very economic;</w:t>
            </w:r>
          </w:p>
          <w:p w14:paraId="54361037" w14:textId="77777777" w:rsidR="0082181B" w:rsidRDefault="0082181B" w:rsidP="005711FB">
            <w:pPr>
              <w:rPr>
                <w:rFonts w:asciiTheme="majorBidi" w:hAnsiTheme="majorBidi" w:cstheme="majorBidi" w:hint="eastAsia"/>
                <w:sz w:val="28"/>
                <w:szCs w:val="28"/>
              </w:rPr>
            </w:pPr>
            <w:r>
              <w:rPr>
                <w:rFonts w:asciiTheme="majorBidi" w:hAnsiTheme="majorBidi" w:cstheme="majorBidi" w:hint="eastAsia"/>
                <w:sz w:val="28"/>
                <w:szCs w:val="28"/>
              </w:rPr>
              <w:t>It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’</w:t>
            </w:r>
            <w:r>
              <w:rPr>
                <w:rFonts w:asciiTheme="majorBidi" w:hAnsiTheme="majorBidi" w:cstheme="majorBidi" w:hint="eastAsia"/>
                <w:sz w:val="28"/>
                <w:szCs w:val="28"/>
              </w:rPr>
              <w:t>s power saving;</w:t>
            </w:r>
          </w:p>
          <w:p w14:paraId="788F2DFD" w14:textId="77777777" w:rsidR="0082181B" w:rsidRDefault="0082181B" w:rsidP="0082181B">
            <w:pPr>
              <w:rPr>
                <w:rFonts w:asciiTheme="majorBidi" w:hAnsiTheme="majorBidi" w:cstheme="majorBidi" w:hint="eastAsia"/>
                <w:sz w:val="28"/>
                <w:szCs w:val="28"/>
              </w:rPr>
            </w:pPr>
            <w:r>
              <w:rPr>
                <w:rFonts w:asciiTheme="majorBidi" w:hAnsiTheme="majorBidi" w:cstheme="majorBidi" w:hint="eastAsia"/>
                <w:sz w:val="28"/>
                <w:szCs w:val="28"/>
              </w:rPr>
              <w:t>It can recognize objects in quite a long distance and wide range</w:t>
            </w:r>
            <w:r w:rsidR="00F46F93">
              <w:rPr>
                <w:rFonts w:asciiTheme="majorBidi" w:hAnsiTheme="majorBidi" w:cstheme="majorBidi" w:hint="eastAsia"/>
                <w:sz w:val="28"/>
                <w:szCs w:val="28"/>
              </w:rPr>
              <w:t>;</w:t>
            </w:r>
          </w:p>
          <w:p w14:paraId="653BA886" w14:textId="77777777" w:rsidR="00F46F93" w:rsidRDefault="00F46F93" w:rsidP="0082181B">
            <w:pPr>
              <w:rPr>
                <w:rFonts w:asciiTheme="majorBidi" w:hAnsiTheme="majorBidi" w:cstheme="majorBidi" w:hint="eastAsia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It’</w:t>
            </w:r>
            <w:r>
              <w:rPr>
                <w:rFonts w:asciiTheme="majorBidi" w:hAnsiTheme="majorBidi" w:cstheme="majorBidi" w:hint="eastAsia"/>
                <w:sz w:val="28"/>
                <w:szCs w:val="28"/>
              </w:rPr>
              <w:t>s not sensitive to light so will not be effected easily by the environment;</w:t>
            </w:r>
          </w:p>
          <w:p w14:paraId="3DDFD7F7" w14:textId="6DCBC764" w:rsidR="00F46F93" w:rsidRDefault="00F46F93" w:rsidP="0082181B">
            <w:pPr>
              <w:rPr>
                <w:rFonts w:asciiTheme="majorBidi" w:hAnsiTheme="majorBidi" w:cstheme="majorBidi" w:hint="eastAsia"/>
                <w:sz w:val="28"/>
                <w:szCs w:val="28"/>
              </w:rPr>
            </w:pPr>
            <w:r>
              <w:rPr>
                <w:rFonts w:asciiTheme="majorBidi" w:hAnsiTheme="majorBidi" w:cstheme="majorBidi" w:hint="eastAsia"/>
                <w:sz w:val="28"/>
                <w:szCs w:val="28"/>
              </w:rPr>
              <w:t xml:space="preserve">The main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limitation</w:t>
            </w:r>
            <w:r>
              <w:rPr>
                <w:rFonts w:asciiTheme="majorBidi" w:hAnsiTheme="majorBidi" w:cstheme="majorBidi" w:hint="eastAsia"/>
                <w:sz w:val="28"/>
                <w:szCs w:val="28"/>
              </w:rPr>
              <w:t xml:space="preserve"> of it is that currently its recognition efficiency and accuracy is still not good enough to be widely used on our devices.</w:t>
            </w:r>
            <w:bookmarkStart w:id="0" w:name="_GoBack"/>
            <w:bookmarkEnd w:id="0"/>
          </w:p>
        </w:tc>
      </w:tr>
    </w:tbl>
    <w:p w14:paraId="75D80A99" w14:textId="3CBD159D" w:rsidR="007066FF" w:rsidRPr="007066FF" w:rsidRDefault="007066FF" w:rsidP="005711FB">
      <w:pPr>
        <w:rPr>
          <w:rFonts w:asciiTheme="majorBidi" w:hAnsiTheme="majorBidi" w:cstheme="majorBidi"/>
          <w:sz w:val="28"/>
          <w:szCs w:val="28"/>
        </w:rPr>
      </w:pPr>
    </w:p>
    <w:sectPr w:rsidR="007066FF" w:rsidRPr="007066FF">
      <w:pgSz w:w="11906" w:h="16838"/>
      <w:pgMar w:top="1157" w:right="1633" w:bottom="1157" w:left="163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Wingdings-Regular">
    <w:altName w:val="Segoe Print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E6"/>
    <w:rsid w:val="00001B37"/>
    <w:rsid w:val="000B47DA"/>
    <w:rsid w:val="000C3740"/>
    <w:rsid w:val="001454C2"/>
    <w:rsid w:val="001A2188"/>
    <w:rsid w:val="001D121C"/>
    <w:rsid w:val="001D280A"/>
    <w:rsid w:val="002530E5"/>
    <w:rsid w:val="00273DB4"/>
    <w:rsid w:val="00295511"/>
    <w:rsid w:val="0032087E"/>
    <w:rsid w:val="003F43EA"/>
    <w:rsid w:val="004A4160"/>
    <w:rsid w:val="00564B14"/>
    <w:rsid w:val="005711FB"/>
    <w:rsid w:val="00584B47"/>
    <w:rsid w:val="005B021E"/>
    <w:rsid w:val="00614B06"/>
    <w:rsid w:val="00691C7E"/>
    <w:rsid w:val="006E4132"/>
    <w:rsid w:val="007066FF"/>
    <w:rsid w:val="007B6CE3"/>
    <w:rsid w:val="0082181B"/>
    <w:rsid w:val="00832055"/>
    <w:rsid w:val="009A1E3C"/>
    <w:rsid w:val="009C589B"/>
    <w:rsid w:val="00A51C48"/>
    <w:rsid w:val="00A90108"/>
    <w:rsid w:val="00B16055"/>
    <w:rsid w:val="00B31287"/>
    <w:rsid w:val="00B3348F"/>
    <w:rsid w:val="00B64560"/>
    <w:rsid w:val="00B64771"/>
    <w:rsid w:val="00B65FE0"/>
    <w:rsid w:val="00B935C9"/>
    <w:rsid w:val="00B94944"/>
    <w:rsid w:val="00BF5755"/>
    <w:rsid w:val="00C17F88"/>
    <w:rsid w:val="00C910B2"/>
    <w:rsid w:val="00CB66BB"/>
    <w:rsid w:val="00D25CFA"/>
    <w:rsid w:val="00D77CF4"/>
    <w:rsid w:val="00D93C2F"/>
    <w:rsid w:val="00DD6362"/>
    <w:rsid w:val="00E0751E"/>
    <w:rsid w:val="00E21BDA"/>
    <w:rsid w:val="00E45BE6"/>
    <w:rsid w:val="00F46F93"/>
    <w:rsid w:val="15F23E00"/>
    <w:rsid w:val="303946A8"/>
    <w:rsid w:val="4A1C048C"/>
    <w:rsid w:val="50241A78"/>
    <w:rsid w:val="6AAF5799"/>
    <w:rsid w:val="78CA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918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qFormat/>
    <w:rPr>
      <w:rFonts w:ascii="TimesNewRomanPS-BoldMT" w:eastAsia="TimesNewRomanPS-BoldMT" w:hAnsi="TimesNewRomanPS-BoldMT" w:cs="TimesNewRomanPS-BoldMT"/>
      <w:b/>
      <w:color w:val="000000"/>
      <w:sz w:val="36"/>
      <w:szCs w:val="36"/>
    </w:rPr>
  </w:style>
  <w:style w:type="character" w:customStyle="1" w:styleId="fontstyle21">
    <w:name w:val="fontstyle21"/>
    <w:basedOn w:val="a0"/>
    <w:rPr>
      <w:rFonts w:ascii="TimesNewRomanPSMT" w:eastAsia="TimesNewRomanPSMT" w:hAnsi="TimesNewRomanPSMT" w:cs="TimesNewRomanPSMT"/>
      <w:color w:val="000000"/>
      <w:sz w:val="28"/>
      <w:szCs w:val="28"/>
    </w:rPr>
  </w:style>
  <w:style w:type="character" w:customStyle="1" w:styleId="fontstyle31">
    <w:name w:val="fontstyle31"/>
    <w:basedOn w:val="a0"/>
    <w:rPr>
      <w:rFonts w:ascii="Wingdings-Regular" w:eastAsia="Wingdings-Regular" w:hAnsi="Wingdings-Regular" w:cs="Wingdings-Regular"/>
      <w:color w:val="00000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219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蒋信厚</cp:lastModifiedBy>
  <cp:revision>25</cp:revision>
  <dcterms:created xsi:type="dcterms:W3CDTF">2017-02-11T12:30:00Z</dcterms:created>
  <dcterms:modified xsi:type="dcterms:W3CDTF">2017-03-14T11:16:00Z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