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50"/>
        <w:rPr>
          <w:rFonts w:ascii="黑体"/>
        </w:rPr>
      </w:pPr>
      <w:r>
        <w:rPr>
          <w:rFonts w:ascii="黑体"/>
        </w:rPr>
        <w:t>ICS</w:t>
      </w:r>
      <w:r>
        <w:rPr>
          <w:rFonts w:ascii="黑体"/>
          <w:spacing w:val="1"/>
        </w:rPr>
        <w:t xml:space="preserve"> </w:t>
      </w:r>
      <w:r>
        <w:rPr>
          <w:rFonts w:ascii="黑体"/>
        </w:rPr>
        <w:t>03.100</w:t>
      </w:r>
    </w:p>
    <w:p>
      <w:pPr>
        <w:pStyle w:val="14"/>
        <w:spacing w:before="43"/>
        <w:rPr>
          <w:rFonts w:ascii="黑体"/>
        </w:rPr>
      </w:pPr>
      <w:r>
        <w:rPr>
          <w:rFonts w:ascii="黑体"/>
        </w:rPr>
        <w:t>CCS A</w:t>
      </w:r>
      <w:r>
        <w:rPr>
          <w:rFonts w:ascii="黑体"/>
          <w:spacing w:val="-1"/>
        </w:rPr>
        <w:t xml:space="preserve"> </w:t>
      </w:r>
      <w:r>
        <w:rPr>
          <w:rFonts w:ascii="黑体"/>
        </w:rPr>
        <w:t>00</w:t>
      </w:r>
    </w:p>
    <w:p>
      <w:pPr>
        <w:pStyle w:val="2"/>
        <w:bidi w:val="0"/>
        <w:spacing w:line="360" w:lineRule="auto"/>
        <w:jc w:val="right"/>
        <w:rPr>
          <w:rFonts w:ascii="Times New Roman" w:hAnsi="Times New Roman" w:eastAsia="Times New Roman" w:cs="Times New Roman"/>
          <w:b/>
          <w:bCs/>
          <w:w w:val="130"/>
          <w:kern w:val="0"/>
          <w:sz w:val="96"/>
          <w:szCs w:val="96"/>
          <w:lang w:val="en-US" w:eastAsia="zh-CN" w:bidi="ar-SA"/>
        </w:rPr>
      </w:pPr>
      <w:r>
        <w:rPr>
          <w:rFonts w:ascii="Times New Roman" w:hAnsi="Times New Roman" w:eastAsia="Times New Roman" w:cs="Times New Roman"/>
          <w:b/>
          <w:bCs/>
          <w:w w:val="130"/>
          <w:kern w:val="0"/>
          <w:sz w:val="96"/>
          <w:szCs w:val="96"/>
          <w:lang w:val="en-US" w:eastAsia="zh-CN" w:bidi="ar-SA"/>
        </w:rPr>
        <w:t>DB4403</w:t>
      </w:r>
    </w:p>
    <w:p>
      <w:pPr>
        <w:tabs>
          <w:tab w:val="left" w:pos="1711"/>
          <w:tab w:val="left" w:pos="3205"/>
          <w:tab w:val="left" w:pos="4697"/>
          <w:tab w:val="left" w:pos="6190"/>
          <w:tab w:val="left" w:pos="7684"/>
          <w:tab w:val="left" w:pos="9177"/>
        </w:tabs>
        <w:autoSpaceDE w:val="0"/>
        <w:autoSpaceDN w:val="0"/>
        <w:adjustRightInd/>
        <w:spacing w:before="33" w:after="0" w:line="360" w:lineRule="auto"/>
        <w:ind w:right="0"/>
        <w:jc w:val="left"/>
        <w:rPr>
          <w:rFonts w:hint="eastAsia" w:ascii="黑体" w:hAnsi="宋体" w:eastAsia="黑体" w:cs="宋体"/>
          <w:kern w:val="0"/>
          <w:sz w:val="48"/>
          <w:szCs w:val="22"/>
        </w:rPr>
      </w:pPr>
      <w:r>
        <w:rPr>
          <w:rFonts w:hint="eastAsia" w:ascii="黑体" w:hAnsi="宋体" w:eastAsia="黑体" w:cs="宋体"/>
          <w:kern w:val="0"/>
          <w:sz w:val="48"/>
          <w:szCs w:val="22"/>
        </w:rPr>
        <w:t>深</w:t>
      </w:r>
      <w:r>
        <w:rPr>
          <w:rFonts w:hint="eastAsia" w:ascii="黑体" w:hAnsi="宋体" w:eastAsia="黑体" w:cs="宋体"/>
          <w:kern w:val="0"/>
          <w:sz w:val="48"/>
          <w:szCs w:val="22"/>
          <w:lang w:val="en-US" w:eastAsia="zh-CN"/>
        </w:rPr>
        <w:t xml:space="preserve">    </w:t>
      </w:r>
      <w:r>
        <w:rPr>
          <w:rFonts w:hint="eastAsia" w:ascii="黑体" w:hAnsi="宋体" w:eastAsia="黑体" w:cs="宋体"/>
          <w:kern w:val="0"/>
          <w:sz w:val="48"/>
          <w:szCs w:val="22"/>
        </w:rPr>
        <w:t>圳</w:t>
      </w:r>
      <w:r>
        <w:rPr>
          <w:rFonts w:hint="eastAsia" w:ascii="黑体" w:hAnsi="宋体" w:eastAsia="黑体" w:cs="宋体"/>
          <w:kern w:val="0"/>
          <w:sz w:val="48"/>
          <w:szCs w:val="22"/>
          <w:lang w:val="en-US" w:eastAsia="zh-CN"/>
        </w:rPr>
        <w:t xml:space="preserve">    </w:t>
      </w:r>
      <w:r>
        <w:rPr>
          <w:rFonts w:hint="eastAsia" w:ascii="黑体" w:hAnsi="宋体" w:eastAsia="黑体" w:cs="宋体"/>
          <w:kern w:val="0"/>
          <w:sz w:val="48"/>
          <w:szCs w:val="22"/>
        </w:rPr>
        <w:t>市</w:t>
      </w:r>
      <w:r>
        <w:rPr>
          <w:rFonts w:hint="eastAsia" w:ascii="黑体" w:hAnsi="宋体" w:eastAsia="黑体" w:cs="宋体"/>
          <w:kern w:val="0"/>
          <w:sz w:val="48"/>
          <w:szCs w:val="22"/>
          <w:lang w:val="en-US" w:eastAsia="zh-CN"/>
        </w:rPr>
        <w:t xml:space="preserve">    </w:t>
      </w:r>
      <w:r>
        <w:rPr>
          <w:rFonts w:hint="eastAsia" w:ascii="黑体" w:hAnsi="宋体" w:eastAsia="黑体" w:cs="宋体"/>
          <w:kern w:val="0"/>
          <w:sz w:val="48"/>
          <w:szCs w:val="22"/>
        </w:rPr>
        <w:t>地</w:t>
      </w:r>
      <w:r>
        <w:rPr>
          <w:rFonts w:hint="eastAsia" w:ascii="黑体" w:hAnsi="宋体" w:eastAsia="黑体" w:cs="宋体"/>
          <w:kern w:val="0"/>
          <w:sz w:val="48"/>
          <w:szCs w:val="22"/>
          <w:lang w:val="en-US" w:eastAsia="zh-CN"/>
        </w:rPr>
        <w:t xml:space="preserve">    </w:t>
      </w:r>
      <w:r>
        <w:rPr>
          <w:rFonts w:hint="eastAsia" w:ascii="黑体" w:hAnsi="宋体" w:eastAsia="黑体" w:cs="宋体"/>
          <w:kern w:val="0"/>
          <w:sz w:val="48"/>
          <w:szCs w:val="22"/>
        </w:rPr>
        <w:t>方</w:t>
      </w:r>
      <w:r>
        <w:rPr>
          <w:rFonts w:hint="eastAsia" w:ascii="黑体" w:hAnsi="宋体" w:eastAsia="黑体" w:cs="宋体"/>
          <w:kern w:val="0"/>
          <w:sz w:val="48"/>
          <w:szCs w:val="22"/>
          <w:lang w:val="en-US" w:eastAsia="zh-CN"/>
        </w:rPr>
        <w:t xml:space="preserve">    </w:t>
      </w:r>
      <w:r>
        <w:rPr>
          <w:rFonts w:hint="eastAsia" w:ascii="黑体" w:hAnsi="宋体" w:eastAsia="黑体" w:cs="宋体"/>
          <w:kern w:val="0"/>
          <w:sz w:val="48"/>
          <w:szCs w:val="22"/>
        </w:rPr>
        <w:t>标</w:t>
      </w:r>
      <w:r>
        <w:rPr>
          <w:rFonts w:hint="eastAsia" w:ascii="黑体" w:hAnsi="宋体" w:eastAsia="黑体" w:cs="宋体"/>
          <w:kern w:val="0"/>
          <w:sz w:val="48"/>
          <w:szCs w:val="22"/>
          <w:lang w:val="en-US" w:eastAsia="zh-CN"/>
        </w:rPr>
        <w:t xml:space="preserve">    </w:t>
      </w:r>
      <w:r>
        <w:rPr>
          <w:rFonts w:hint="eastAsia" w:ascii="黑体" w:hAnsi="宋体" w:eastAsia="黑体" w:cs="宋体"/>
          <w:kern w:val="0"/>
          <w:sz w:val="48"/>
          <w:szCs w:val="22"/>
        </w:rPr>
        <w:t>准</w:t>
      </w:r>
    </w:p>
    <w:p>
      <w:pPr>
        <w:spacing w:before="307"/>
        <w:ind w:left="0" w:right="418" w:firstLine="0"/>
        <w:jc w:val="right"/>
        <w:rPr>
          <w:rFonts w:hint="eastAsia" w:ascii="黑体" w:hAnsi="黑体" w:eastAsia="宋体"/>
          <w:sz w:val="28"/>
          <w:lang w:val="en-US" w:eastAsia="zh-CN"/>
        </w:rPr>
      </w:pPr>
      <w:r>
        <w:rPr>
          <w:rFonts w:hint="eastAsia" w:ascii="黑体" w:hAnsi="黑体"/>
          <w:sz w:val="28"/>
          <w:lang w:val="en-US" w:eastAsia="zh-CN"/>
        </w:rPr>
        <w:t xml:space="preserve"> </w:t>
      </w:r>
      <w:r>
        <w:rPr>
          <w:rFonts w:ascii="黑体" w:hAnsi="黑体"/>
          <w:sz w:val="28"/>
        </w:rPr>
        <w:t>DB4403/T</w:t>
      </w:r>
      <w:r>
        <w:rPr>
          <w:rFonts w:ascii="黑体" w:hAnsi="黑体"/>
          <w:spacing w:val="-8"/>
          <w:sz w:val="28"/>
        </w:rPr>
        <w:t xml:space="preserve"> </w:t>
      </w:r>
      <w:r>
        <w:rPr>
          <w:rFonts w:ascii="黑体" w:hAnsi="黑体"/>
          <w:sz w:val="28"/>
        </w:rPr>
        <w:t>138—202</w:t>
      </w:r>
      <w:r>
        <w:rPr>
          <w:rFonts w:hint="eastAsia" w:ascii="黑体" w:hAnsi="黑体"/>
          <w:sz w:val="28"/>
          <w:lang w:val="en-US" w:eastAsia="zh-CN"/>
        </w:rPr>
        <w:t>2</w:t>
      </w:r>
    </w:p>
    <w:p>
      <w:pPr>
        <w:pStyle w:val="14"/>
        <w:spacing w:before="50"/>
        <w:ind w:right="416"/>
        <w:jc w:val="both"/>
        <w:rPr>
          <w:rFonts w:hint="eastAsia" w:ascii="黑体" w:hAnsi="黑体" w:eastAsia="黑体"/>
          <w:spacing w:val="-18"/>
          <w:lang w:val="en-US" w:eastAsia="zh-CN"/>
        </w:rPr>
      </w:pPr>
      <w:r>
        <mc:AlternateContent>
          <mc:Choice Requires="wps">
            <w:drawing>
              <wp:anchor distT="0" distB="0" distL="114300" distR="114300" simplePos="0" relativeHeight="251661312" behindDoc="1" locked="0" layoutInCell="1" allowOverlap="1">
                <wp:simplePos x="0" y="0"/>
                <wp:positionH relativeFrom="page">
                  <wp:posOffset>720090</wp:posOffset>
                </wp:positionH>
                <wp:positionV relativeFrom="paragraph">
                  <wp:posOffset>332105</wp:posOffset>
                </wp:positionV>
                <wp:extent cx="6120130" cy="1270"/>
                <wp:effectExtent l="0" t="0" r="0" b="0"/>
                <wp:wrapTopAndBottom/>
                <wp:docPr id="2" name="任意多边形 2"/>
                <wp:cNvGraphicFramePr/>
                <a:graphic xmlns:a="http://schemas.openxmlformats.org/drawingml/2006/main">
                  <a:graphicData uri="http://schemas.microsoft.com/office/word/2010/wordprocessingShape">
                    <wps:wsp>
                      <wps:cNvSpPr/>
                      <wps:spPr>
                        <a:xfrm>
                          <a:off x="0" y="0"/>
                          <a:ext cx="6120130" cy="1270"/>
                        </a:xfrm>
                        <a:custGeom>
                          <a:avLst/>
                          <a:gdLst/>
                          <a:ahLst/>
                          <a:cxnLst/>
                          <a:pathLst>
                            <a:path w="9638">
                              <a:moveTo>
                                <a:pt x="0" y="0"/>
                              </a:moveTo>
                              <a:lnTo>
                                <a:pt x="9638"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56.7pt;margin-top:26.15pt;height:0.1pt;width:481.9pt;mso-position-horizontal-relative:page;mso-wrap-distance-bottom:0pt;mso-wrap-distance-top:0pt;z-index:-251655168;mso-width-relative:page;mso-height-relative:page;" filled="f" stroked="t" coordsize="9638,1" o:gfxdata="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bHEHNsAAAAKAQAADwAAAAAAAAABACAAAAAiAAAAZHJzL2Rvd25yZXYueG1s&#10;UEsBAhQAFAAAAAgAh07iQFlCvFcuAgAAhQQAAA4AAAAAAAAAAQAgAAAAKgEAAGRycy9lMm9Eb2Mu&#10;eG1sUEsFBgAAAAAGAAYAWQEAAMoFAAAAAA==&#10;" path="m0,0l9638,0e">
                <v:fill on="f" focussize="0,0"/>
                <v:stroke color="#000000" joinstyle="round"/>
                <v:imagedata o:title=""/>
                <o:lock v:ext="edit" aspectratio="f"/>
                <w10:wrap type="topAndBottom"/>
              </v:shape>
            </w:pict>
          </mc:Fallback>
        </mc:AlternateContent>
      </w:r>
      <w:r>
        <w:rPr>
          <w:rFonts w:hint="eastAsia" w:ascii="黑体" w:hAnsi="黑体" w:eastAsia="黑体"/>
          <w:spacing w:val="-18"/>
          <w:lang w:val="en-US" w:eastAsia="zh-CN"/>
        </w:rPr>
        <w:t xml:space="preserve"> </w:t>
      </w:r>
    </w:p>
    <w:p>
      <w:pPr>
        <w:framePr w:w="9953" w:h="7027" w:hRule="exact" w:wrap="around" w:vAnchor="page" w:hAnchor="page" w:x="917" w:y="7717"/>
        <w:pBdr>
          <w:top w:val="none" w:color="auto" w:sz="0" w:space="0"/>
          <w:left w:val="none" w:color="auto" w:sz="0" w:space="0"/>
          <w:bottom w:val="none" w:color="auto" w:sz="0" w:space="0"/>
          <w:right w:val="none" w:color="auto" w:sz="0" w:space="0"/>
        </w:pBdr>
        <w:spacing w:before="397"/>
        <w:ind w:left="130" w:right="0" w:firstLine="0"/>
        <w:jc w:val="center"/>
        <w:rPr>
          <w:rFonts w:hint="eastAsia" w:ascii="黑体" w:eastAsia="黑体"/>
          <w:sz w:val="52"/>
        </w:rPr>
      </w:pPr>
      <w:r>
        <w:rPr>
          <w:rFonts w:hint="eastAsia" w:ascii="黑体" w:eastAsia="黑体"/>
          <w:sz w:val="52"/>
          <w:lang w:val="en-US" w:eastAsia="zh-CN"/>
        </w:rPr>
        <w:t>智能网联汽车 自动驾驶数据记录系统</w:t>
      </w:r>
    </w:p>
    <w:p>
      <w:pPr>
        <w:framePr w:w="9953" w:h="7027" w:hRule="exact" w:wrap="around" w:vAnchor="page" w:hAnchor="page" w:x="917" w:y="7717"/>
        <w:pBdr>
          <w:top w:val="none" w:color="auto" w:sz="0" w:space="0"/>
          <w:left w:val="none" w:color="auto" w:sz="0" w:space="0"/>
          <w:bottom w:val="none" w:color="auto" w:sz="0" w:space="0"/>
          <w:right w:val="none" w:color="auto" w:sz="0" w:space="0"/>
        </w:pBdr>
        <w:spacing w:before="397"/>
        <w:ind w:left="130" w:right="0" w:firstLine="0"/>
        <w:jc w:val="center"/>
        <w:rPr>
          <w:rFonts w:eastAsia="Times New Roman"/>
          <w:sz w:val="24"/>
          <w:szCs w:val="28"/>
          <w:shd w:val="clear" w:color="FFFFFF" w:fill="D9D9D9"/>
        </w:rPr>
      </w:pPr>
      <w:r>
        <w:rPr>
          <w:rFonts w:hint="eastAsia" w:eastAsia="Times New Roman"/>
          <w:sz w:val="24"/>
          <w:szCs w:val="28"/>
          <w:shd w:val="clear" w:color="FFFFFF" w:fill="D9D9D9"/>
          <w:lang w:val="en-US" w:eastAsia="zh-CN"/>
        </w:rPr>
        <w:fldChar w:fldCharType="begin">
          <w:ffData>
            <w:name w:val="ESTD_NAME"/>
            <w:enabled/>
            <w:calcOnExit w:val="0"/>
            <w:textInput>
              <w:default w:val="点击此处添加标准名称的英文译名"/>
            </w:textInput>
          </w:ffData>
        </w:fldChar>
      </w:r>
      <w:r>
        <w:rPr>
          <w:rFonts w:hint="eastAsia" w:eastAsia="Times New Roman"/>
          <w:sz w:val="24"/>
          <w:szCs w:val="28"/>
          <w:shd w:val="clear" w:color="FFFFFF" w:fill="D9D9D9"/>
          <w:lang w:val="en-US" w:eastAsia="zh-CN"/>
        </w:rPr>
        <w:instrText xml:space="preserve"> FORMTEXT </w:instrText>
      </w:r>
      <w:r>
        <w:rPr>
          <w:rFonts w:hint="eastAsia" w:eastAsia="Times New Roman"/>
          <w:sz w:val="24"/>
          <w:szCs w:val="28"/>
          <w:shd w:val="clear" w:color="FFFFFF" w:fill="D9D9D9"/>
          <w:lang w:val="en-US" w:eastAsia="zh-CN"/>
        </w:rPr>
        <w:fldChar w:fldCharType="separate"/>
      </w:r>
      <w:r>
        <w:rPr>
          <w:rFonts w:hint="eastAsia" w:eastAsia="Times New Roman"/>
          <w:sz w:val="24"/>
          <w:szCs w:val="28"/>
          <w:shd w:val="clear" w:color="FFFFFF" w:fill="D9D9D9"/>
          <w:lang w:val="en-US" w:eastAsia="zh-CN"/>
        </w:rPr>
        <w:t xml:space="preserve">Intelligent </w:t>
      </w:r>
      <w:r>
        <w:rPr>
          <w:rFonts w:eastAsia="Times New Roman"/>
          <w:sz w:val="24"/>
          <w:szCs w:val="28"/>
          <w:shd w:val="clear" w:color="FFFFFF" w:fill="D9D9D9"/>
        </w:rPr>
        <w:t>and connected vehicle - Data storage system for automated driving     </w:t>
      </w:r>
      <w:r>
        <w:rPr>
          <w:rFonts w:eastAsia="Times New Roman"/>
          <w:sz w:val="24"/>
          <w:szCs w:val="28"/>
          <w:shd w:val="clear" w:color="FFFFFF" w:fill="D9D9D9"/>
        </w:rPr>
        <w:fldChar w:fldCharType="end"/>
      </w:r>
    </w:p>
    <w:p>
      <w:pPr>
        <w:framePr w:w="9953" w:h="7027" w:hRule="exact" w:wrap="around" w:vAnchor="page" w:hAnchor="page" w:x="917" w:y="7717"/>
        <w:pBdr>
          <w:top w:val="none" w:color="auto" w:sz="0" w:space="0"/>
          <w:left w:val="none" w:color="auto" w:sz="0" w:space="0"/>
          <w:bottom w:val="none" w:color="auto" w:sz="0" w:space="0"/>
          <w:right w:val="none" w:color="auto" w:sz="0" w:space="0"/>
        </w:pBdr>
        <w:spacing w:before="397"/>
        <w:ind w:left="130" w:right="0" w:firstLine="0"/>
        <w:jc w:val="center"/>
        <w:rPr>
          <w:rFonts w:eastAsia="Times New Roman"/>
          <w:sz w:val="24"/>
          <w:szCs w:val="28"/>
        </w:rPr>
      </w:pPr>
    </w:p>
    <w:p>
      <w:pPr>
        <w:framePr w:w="9953" w:h="7027" w:hRule="exact" w:wrap="around" w:vAnchor="page" w:hAnchor="page" w:x="917" w:y="7717"/>
        <w:pBdr>
          <w:top w:val="none" w:color="auto" w:sz="0" w:space="0"/>
          <w:left w:val="none" w:color="auto" w:sz="0" w:space="0"/>
          <w:bottom w:val="none" w:color="auto" w:sz="0" w:space="0"/>
          <w:right w:val="none" w:color="auto" w:sz="0" w:space="0"/>
        </w:pBdr>
        <w:spacing w:before="397"/>
        <w:ind w:left="130" w:right="0" w:firstLine="0"/>
        <w:jc w:val="center"/>
        <w:rPr>
          <w:rFonts w:eastAsia="黑体"/>
          <w:szCs w:val="28"/>
        </w:rPr>
      </w:pPr>
    </w:p>
    <w:p>
      <w:pPr>
        <w:framePr w:w="9953" w:h="7027" w:hRule="exact" w:wrap="around" w:vAnchor="page" w:hAnchor="page" w:x="917" w:y="7717"/>
        <w:pBdr>
          <w:top w:val="none" w:color="auto" w:sz="0" w:space="0"/>
          <w:left w:val="none" w:color="auto" w:sz="0" w:space="0"/>
          <w:bottom w:val="none" w:color="auto" w:sz="0" w:space="0"/>
          <w:right w:val="none" w:color="auto" w:sz="0" w:space="0"/>
        </w:pBdr>
        <w:spacing w:before="397"/>
        <w:ind w:left="130" w:right="0" w:firstLine="0"/>
        <w:jc w:val="center"/>
        <w:rPr>
          <w:rFonts w:eastAsia="黑体"/>
          <w:szCs w:val="28"/>
        </w:rPr>
      </w:pPr>
    </w:p>
    <w:p>
      <w:pPr>
        <w:framePr w:w="9953" w:h="7027" w:hRule="exact" w:wrap="around" w:vAnchor="page" w:hAnchor="page" w:x="917" w:y="7717"/>
        <w:pBdr>
          <w:top w:val="none" w:color="auto" w:sz="0" w:space="0"/>
          <w:left w:val="none" w:color="auto" w:sz="0" w:space="0"/>
          <w:bottom w:val="none" w:color="auto" w:sz="0" w:space="0"/>
          <w:right w:val="none" w:color="auto" w:sz="0" w:space="0"/>
        </w:pBdr>
        <w:spacing w:before="397"/>
        <w:ind w:left="130" w:right="0" w:firstLine="0"/>
        <w:jc w:val="center"/>
        <w:rPr>
          <w:rFonts w:eastAsia="黑体"/>
          <w:szCs w:val="28"/>
        </w:rPr>
      </w:pPr>
    </w:p>
    <w:p>
      <w:pPr>
        <w:framePr w:w="9953" w:h="7027" w:hRule="exact" w:wrap="around" w:vAnchor="page" w:hAnchor="page" w:x="917" w:y="7717"/>
        <w:pBdr>
          <w:top w:val="none" w:color="auto" w:sz="0" w:space="0"/>
          <w:left w:val="none" w:color="auto" w:sz="0" w:space="0"/>
          <w:bottom w:val="none" w:color="auto" w:sz="0" w:space="0"/>
          <w:right w:val="none" w:color="auto" w:sz="0" w:space="0"/>
        </w:pBdr>
        <w:spacing w:before="397"/>
        <w:ind w:left="130" w:right="0" w:firstLine="0"/>
        <w:jc w:val="center"/>
        <w:rPr>
          <w:rFonts w:eastAsia="黑体"/>
          <w:szCs w:val="28"/>
        </w:rPr>
      </w:pPr>
    </w:p>
    <w:p>
      <w:pPr>
        <w:framePr w:w="9953" w:h="7027" w:hRule="exact" w:wrap="around" w:vAnchor="page" w:hAnchor="page" w:x="917" w:y="7717"/>
        <w:pBdr>
          <w:top w:val="none" w:color="auto" w:sz="0" w:space="0"/>
          <w:left w:val="none" w:color="auto" w:sz="0" w:space="0"/>
          <w:bottom w:val="none" w:color="auto" w:sz="0" w:space="0"/>
          <w:right w:val="none" w:color="auto" w:sz="0" w:space="0"/>
        </w:pBdr>
        <w:tabs>
          <w:tab w:val="left" w:pos="7854"/>
        </w:tabs>
        <w:spacing w:before="0"/>
        <w:ind w:left="218" w:right="0" w:firstLine="0"/>
        <w:jc w:val="left"/>
        <w:rPr>
          <w:rFonts w:hint="eastAsia" w:ascii="黑体" w:eastAsia="黑体"/>
          <w:sz w:val="28"/>
        </w:rPr>
      </w:pPr>
      <w:r>
        <w:rPr>
          <w:rFonts w:hint="eastAsia" w:ascii="黑体" w:eastAsia="黑体"/>
          <w:spacing w:val="-1"/>
          <w:sz w:val="28"/>
        </w:rPr>
        <w:t>202</w:t>
      </w:r>
      <w:r>
        <w:rPr>
          <w:rFonts w:hint="eastAsia" w:ascii="黑体" w:eastAsia="黑体"/>
          <w:spacing w:val="-1"/>
          <w:sz w:val="28"/>
          <w:lang w:val="en-US" w:eastAsia="zh-CN"/>
        </w:rPr>
        <w:t>3</w:t>
      </w:r>
      <w:r>
        <w:rPr>
          <w:rFonts w:hint="eastAsia" w:ascii="黑体" w:eastAsia="黑体"/>
          <w:spacing w:val="-1"/>
          <w:sz w:val="28"/>
        </w:rPr>
        <w:t>-</w:t>
      </w:r>
      <w:r>
        <w:rPr>
          <w:rFonts w:hint="eastAsia" w:ascii="黑体" w:eastAsia="黑体"/>
          <w:spacing w:val="-1"/>
          <w:sz w:val="28"/>
          <w:lang w:val="en-US" w:eastAsia="zh-CN"/>
        </w:rPr>
        <w:t>XX</w:t>
      </w:r>
      <w:r>
        <w:rPr>
          <w:rFonts w:hint="eastAsia" w:ascii="黑体" w:eastAsia="黑体"/>
          <w:spacing w:val="-1"/>
          <w:sz w:val="28"/>
        </w:rPr>
        <w:t>-</w:t>
      </w:r>
      <w:r>
        <w:rPr>
          <w:rFonts w:hint="eastAsia" w:ascii="黑体" w:eastAsia="黑体"/>
          <w:spacing w:val="-1"/>
          <w:sz w:val="28"/>
          <w:lang w:val="en-US" w:eastAsia="zh-CN"/>
        </w:rPr>
        <w:t>XX</w:t>
      </w:r>
      <w:r>
        <w:rPr>
          <w:rFonts w:hint="eastAsia" w:ascii="黑体" w:eastAsia="黑体"/>
          <w:spacing w:val="-70"/>
          <w:sz w:val="28"/>
        </w:rPr>
        <w:t xml:space="preserve"> </w:t>
      </w:r>
      <w:r>
        <w:rPr>
          <w:rFonts w:hint="eastAsia" w:ascii="黑体" w:eastAsia="黑体"/>
          <w:sz w:val="28"/>
        </w:rPr>
        <w:t>发布</w:t>
      </w:r>
      <w:r>
        <w:rPr>
          <w:rFonts w:hint="eastAsia" w:ascii="黑体" w:eastAsia="黑体"/>
          <w:sz w:val="28"/>
          <w:lang w:val="en-US" w:eastAsia="zh-CN"/>
        </w:rPr>
        <w:t xml:space="preserve">                                   </w:t>
      </w:r>
      <w:r>
        <w:rPr>
          <w:rFonts w:hint="eastAsia" w:ascii="黑体" w:eastAsia="黑体"/>
          <w:spacing w:val="-1"/>
          <w:sz w:val="28"/>
        </w:rPr>
        <w:t>202</w:t>
      </w:r>
      <w:r>
        <w:rPr>
          <w:rFonts w:hint="eastAsia" w:ascii="黑体" w:eastAsia="黑体"/>
          <w:spacing w:val="-1"/>
          <w:sz w:val="28"/>
          <w:lang w:val="en-US" w:eastAsia="zh-CN"/>
        </w:rPr>
        <w:t>3</w:t>
      </w:r>
      <w:r>
        <w:rPr>
          <w:rFonts w:hint="eastAsia" w:ascii="黑体" w:eastAsia="黑体"/>
          <w:spacing w:val="-1"/>
          <w:sz w:val="28"/>
        </w:rPr>
        <w:t>-</w:t>
      </w:r>
      <w:r>
        <w:rPr>
          <w:rFonts w:hint="eastAsia" w:ascii="黑体" w:eastAsia="黑体"/>
          <w:spacing w:val="-1"/>
          <w:sz w:val="28"/>
          <w:lang w:val="en-US" w:eastAsia="zh-CN"/>
        </w:rPr>
        <w:t>XX</w:t>
      </w:r>
      <w:r>
        <w:rPr>
          <w:rFonts w:hint="eastAsia" w:ascii="黑体" w:eastAsia="黑体"/>
          <w:spacing w:val="-1"/>
          <w:sz w:val="28"/>
        </w:rPr>
        <w:t>-</w:t>
      </w:r>
      <w:r>
        <w:rPr>
          <w:rFonts w:hint="eastAsia" w:ascii="黑体" w:eastAsia="黑体"/>
          <w:spacing w:val="-1"/>
          <w:sz w:val="28"/>
          <w:lang w:val="en-US" w:eastAsia="zh-CN"/>
        </w:rPr>
        <w:t>XX</w:t>
      </w:r>
      <w:r>
        <w:rPr>
          <w:rFonts w:hint="eastAsia" w:ascii="黑体" w:eastAsia="黑体"/>
          <w:spacing w:val="-69"/>
          <w:sz w:val="28"/>
        </w:rPr>
        <w:t xml:space="preserve"> </w:t>
      </w:r>
      <w:r>
        <w:rPr>
          <w:rFonts w:hint="eastAsia" w:ascii="黑体" w:eastAsia="黑体"/>
          <w:sz w:val="28"/>
        </w:rPr>
        <w:t>实施</w:t>
      </w:r>
    </w:p>
    <w:p>
      <w:pPr>
        <w:pStyle w:val="14"/>
        <w:framePr w:w="9953" w:h="7027" w:hRule="exact" w:wrap="around" w:vAnchor="page" w:hAnchor="page" w:x="917" w:y="7717"/>
        <w:pBdr>
          <w:top w:val="none" w:color="auto" w:sz="0" w:space="0"/>
          <w:left w:val="none" w:color="auto" w:sz="0" w:space="0"/>
          <w:bottom w:val="none" w:color="auto" w:sz="0" w:space="0"/>
          <w:right w:val="none" w:color="auto" w:sz="0" w:space="0"/>
        </w:pBdr>
        <w:spacing w:before="12"/>
        <w:rPr>
          <w:rFonts w:ascii="黑体"/>
          <w:sz w:val="28"/>
        </w:rPr>
      </w:pPr>
    </w:p>
    <w:p>
      <w:pPr>
        <w:framePr w:w="9953" w:h="7027" w:hRule="exact" w:wrap="around" w:vAnchor="page" w:hAnchor="page" w:x="917" w:y="7717"/>
        <w:pBdr>
          <w:top w:val="none" w:color="auto" w:sz="0" w:space="0"/>
          <w:left w:val="none" w:color="auto" w:sz="0" w:space="0"/>
          <w:bottom w:val="none" w:color="auto" w:sz="0" w:space="0"/>
          <w:right w:val="none" w:color="auto" w:sz="0" w:space="0"/>
        </w:pBdr>
        <w:tabs>
          <w:tab w:val="left" w:pos="7854"/>
        </w:tabs>
        <w:spacing w:before="0"/>
        <w:ind w:left="218" w:right="0" w:firstLine="2240" w:firstLineChars="800"/>
        <w:jc w:val="left"/>
        <w:rPr>
          <w:rFonts w:eastAsia="黑体"/>
          <w:szCs w:val="28"/>
        </w:rPr>
      </w:pPr>
      <w:r>
        <w:rPr>
          <w:rFonts w:hint="eastAsia" w:ascii="黑体" w:eastAsia="黑体"/>
          <w:sz w:val="28"/>
        </w:rPr>
        <w:t>深圳市市场监督管理局</w:t>
      </w:r>
      <w:r>
        <w:rPr>
          <w:rFonts w:hint="eastAsia" w:ascii="黑体" w:eastAsia="黑体"/>
          <w:sz w:val="28"/>
          <w:lang w:val="en-US" w:eastAsia="zh-CN"/>
        </w:rPr>
        <w:t xml:space="preserve">       </w:t>
      </w:r>
      <w:r>
        <w:rPr>
          <w:rFonts w:hint="eastAsia" w:ascii="黑体" w:eastAsia="黑体"/>
          <w:sz w:val="28"/>
        </w:rPr>
        <w:t>发 布</w:t>
      </w:r>
    </w:p>
    <w:p>
      <w:pPr>
        <w:pStyle w:val="14"/>
        <w:spacing w:before="50"/>
        <w:ind w:right="416"/>
        <w:jc w:val="right"/>
        <w:rPr>
          <w:rFonts w:hint="eastAsia" w:ascii="黑体" w:hAnsi="黑体" w:eastAsia="黑体"/>
          <w:spacing w:val="-18"/>
          <w:lang w:val="en-US" w:eastAsia="zh-CN"/>
        </w:rPr>
      </w:pPr>
      <w:bookmarkStart w:id="99" w:name="_GoBack"/>
      <w:bookmarkEnd w:id="99"/>
      <w:r>
        <mc:AlternateContent>
          <mc:Choice Requires="wps">
            <w:drawing>
              <wp:anchor distT="0" distB="0" distL="114300" distR="114300" simplePos="0" relativeHeight="251662336" behindDoc="0" locked="0" layoutInCell="1" allowOverlap="1">
                <wp:simplePos x="0" y="0"/>
                <wp:positionH relativeFrom="page">
                  <wp:posOffset>683260</wp:posOffset>
                </wp:positionH>
                <wp:positionV relativeFrom="page">
                  <wp:posOffset>9487535</wp:posOffset>
                </wp:positionV>
                <wp:extent cx="612013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612013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3.8pt;margin-top:747.05pt;height:0pt;width:481.9pt;mso-position-horizontal-relative:page;mso-position-vertical-relative:page;z-index:251662336;mso-width-relative:page;mso-height-relative:page;" filled="f" stroked="t" coordsize="21600,21600" o:gfxdata="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c9Of22AAAAA4BAAAPAAAAAAAAAAEAIAAAACIAAABkcnMvZG93bnJldi54bWxQSwEC&#10;FAAUAAAACACHTuJArKKtm/QBAADkAwAADgAAAAAAAAABACAAAAAnAQAAZHJzL2Uyb0RvYy54bWxQ&#10;SwUGAAAAAAYABgBZAQAAjQUAAAAA&#10;">
                <v:fill on="f" focussize="0,0"/>
                <v:stroke color="#000000" joinstyle="round"/>
                <v:imagedata o:title=""/>
                <o:lock v:ext="edit" aspectratio="f"/>
              </v:line>
            </w:pict>
          </mc:Fallback>
        </mc:AlternateContent>
      </w:r>
    </w:p>
    <w:p>
      <w:pPr>
        <w:tabs>
          <w:tab w:val="left" w:pos="7174"/>
        </w:tabs>
        <w:spacing w:before="0"/>
        <w:ind w:right="0"/>
        <w:jc w:val="left"/>
        <w:rPr>
          <w:rFonts w:hint="eastAsia" w:ascii="黑体" w:eastAsia="黑体"/>
          <w:w w:val="120"/>
          <w:position w:val="3"/>
          <w:sz w:val="28"/>
        </w:rPr>
      </w:pPr>
      <w:bookmarkStart w:id="0" w:name="BookMark1"/>
    </w:p>
    <w:p>
      <w:pPr>
        <w:pStyle w:val="95"/>
        <w:spacing w:after="468"/>
      </w:pPr>
      <w:r>
        <w:rPr>
          <w:rFonts w:hint="eastAsia"/>
          <w:spacing w:val="320"/>
        </w:rPr>
        <w:t>目</w:t>
      </w:r>
      <w:r>
        <w:rPr>
          <w:rFonts w:hint="eastAsia"/>
        </w:rPr>
        <w:t>次</w:t>
      </w:r>
    </w:p>
    <w:p>
      <w:pPr>
        <w:pStyle w:val="20"/>
        <w:tabs>
          <w:tab w:val="right" w:leader="dot" w:pos="9344"/>
        </w:tabs>
        <w:rPr>
          <w:rFonts w:asciiTheme="minorHAnsi" w:hAnsiTheme="minorHAnsi" w:eastAsiaTheme="minorEastAsia" w:cstheme="minorBidi"/>
          <w:szCs w:val="22"/>
        </w:rPr>
      </w:pPr>
      <w:r>
        <w:fldChar w:fldCharType="begin"/>
      </w:r>
      <w:r>
        <w:instrText xml:space="preserve"> TOC \o "1-1" \h \t "标准文件_一级条标题,2,标准文件_附录一级条标题,2," </w:instrText>
      </w:r>
      <w:r>
        <w:fldChar w:fldCharType="separate"/>
      </w:r>
      <w:r>
        <w:fldChar w:fldCharType="begin"/>
      </w:r>
      <w:r>
        <w:instrText xml:space="preserve"> HYPERLINK \l "_Toc114842127" </w:instrText>
      </w:r>
      <w:r>
        <w:fldChar w:fldCharType="separate"/>
      </w:r>
      <w:r>
        <w:rPr>
          <w:rStyle w:val="35"/>
        </w:rPr>
        <w:t>前言</w:t>
      </w:r>
      <w:r>
        <w:tab/>
      </w:r>
      <w:r>
        <w:fldChar w:fldCharType="begin"/>
      </w:r>
      <w:r>
        <w:instrText xml:space="preserve"> PAGEREF _Toc114842127 \h </w:instrText>
      </w:r>
      <w:r>
        <w:fldChar w:fldCharType="separate"/>
      </w:r>
      <w:r>
        <w:t>II</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"_Toc114842128" </w:instrText>
      </w:r>
      <w:r>
        <w:fldChar w:fldCharType="separate"/>
      </w:r>
      <w:r>
        <w:rPr>
          <w:rStyle w:val="35"/>
        </w:rPr>
        <w:t>1  范围</w:t>
      </w:r>
      <w:r>
        <w:tab/>
      </w:r>
      <w:r>
        <w:fldChar w:fldCharType="begin"/>
      </w:r>
      <w:r>
        <w:instrText xml:space="preserve"> PAGEREF _Toc114842128 \h </w:instrText>
      </w:r>
      <w:r>
        <w:fldChar w:fldCharType="separate"/>
      </w:r>
      <w:r>
        <w:t>3</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"_Toc114842129" </w:instrText>
      </w:r>
      <w:r>
        <w:fldChar w:fldCharType="separate"/>
      </w:r>
      <w:r>
        <w:rPr>
          <w:rStyle w:val="35"/>
        </w:rPr>
        <w:t>2  规范性引用文件</w:t>
      </w:r>
      <w:r>
        <w:tab/>
      </w:r>
      <w:r>
        <w:fldChar w:fldCharType="begin"/>
      </w:r>
      <w:r>
        <w:instrText xml:space="preserve"> PAGEREF _Toc114842129 \h </w:instrText>
      </w:r>
      <w:r>
        <w:fldChar w:fldCharType="separate"/>
      </w:r>
      <w:r>
        <w:t>3</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"_Toc114842130" </w:instrText>
      </w:r>
      <w:r>
        <w:fldChar w:fldCharType="separate"/>
      </w:r>
      <w:r>
        <w:rPr>
          <w:rStyle w:val="35"/>
        </w:rPr>
        <w:t>3  术语和定义</w:t>
      </w:r>
      <w:r>
        <w:tab/>
      </w:r>
      <w:r>
        <w:fldChar w:fldCharType="begin"/>
      </w:r>
      <w:r>
        <w:instrText xml:space="preserve"> PAGEREF _Toc114842130 \h </w:instrText>
      </w:r>
      <w:r>
        <w:fldChar w:fldCharType="separate"/>
      </w:r>
      <w:r>
        <w:t>3</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"_Toc114842131" </w:instrText>
      </w:r>
      <w:r>
        <w:fldChar w:fldCharType="separate"/>
      </w:r>
      <w:r>
        <w:rPr>
          <w:rStyle w:val="35"/>
        </w:rPr>
        <w:t>4  技术要求</w:t>
      </w:r>
      <w:r>
        <w:tab/>
      </w:r>
      <w:r>
        <w:fldChar w:fldCharType="begin"/>
      </w:r>
      <w:r>
        <w:instrText xml:space="preserve"> PAGEREF _Toc114842131 \h </w:instrText>
      </w:r>
      <w:r>
        <w:fldChar w:fldCharType="separate"/>
      </w:r>
      <w:r>
        <w:t>5</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"_Toc114842132" </w:instrText>
      </w:r>
      <w:r>
        <w:fldChar w:fldCharType="separate"/>
      </w:r>
      <w:r>
        <w:rPr>
          <w:rStyle w:val="35"/>
        </w:rPr>
        <w:t>4.1  总体要求</w:t>
      </w:r>
      <w:r>
        <w:tab/>
      </w:r>
      <w:r>
        <w:fldChar w:fldCharType="begin"/>
      </w:r>
      <w:r>
        <w:instrText xml:space="preserve"> PAGEREF _Toc114842132 \h </w:instrText>
      </w:r>
      <w:r>
        <w:fldChar w:fldCharType="separate"/>
      </w:r>
      <w:r>
        <w:t>5</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"_Toc114842133" </w:instrText>
      </w:r>
      <w:r>
        <w:fldChar w:fldCharType="separate"/>
      </w:r>
      <w:r>
        <w:rPr>
          <w:rStyle w:val="35"/>
        </w:rPr>
        <w:t>4.2  I型系统数据记录要求</w:t>
      </w:r>
      <w:r>
        <w:tab/>
      </w:r>
      <w:r>
        <w:fldChar w:fldCharType="begin"/>
      </w:r>
      <w:r>
        <w:instrText xml:space="preserve"> PAGEREF _Toc114842133 \h </w:instrText>
      </w:r>
      <w:r>
        <w:fldChar w:fldCharType="separate"/>
      </w:r>
      <w:r>
        <w:t>5</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"_Toc114842134" </w:instrText>
      </w:r>
      <w:r>
        <w:fldChar w:fldCharType="separate"/>
      </w:r>
      <w:r>
        <w:rPr>
          <w:rStyle w:val="35"/>
        </w:rPr>
        <w:t>4.3  II型系统数据记录要求</w:t>
      </w:r>
      <w:r>
        <w:tab/>
      </w:r>
      <w:r>
        <w:fldChar w:fldCharType="begin"/>
      </w:r>
      <w:r>
        <w:instrText xml:space="preserve"> PAGEREF _Toc114842134 \h </w:instrText>
      </w:r>
      <w:r>
        <w:fldChar w:fldCharType="separate"/>
      </w:r>
      <w:r>
        <w:t>6</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"_Toc114842135" </w:instrText>
      </w:r>
      <w:r>
        <w:fldChar w:fldCharType="separate"/>
      </w:r>
      <w:r>
        <w:rPr>
          <w:rStyle w:val="35"/>
        </w:rPr>
        <w:t>4.4  数据元素要求</w:t>
      </w:r>
      <w:r>
        <w:tab/>
      </w:r>
      <w:r>
        <w:fldChar w:fldCharType="begin"/>
      </w:r>
      <w:r>
        <w:instrText xml:space="preserve"> PAGEREF _Toc114842135 \h </w:instrText>
      </w:r>
      <w:r>
        <w:fldChar w:fldCharType="separate"/>
      </w:r>
      <w:r>
        <w:t>6</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"_Toc114842136" </w:instrText>
      </w:r>
      <w:r>
        <w:fldChar w:fldCharType="separate"/>
      </w:r>
      <w:r>
        <w:rPr>
          <w:rStyle w:val="35"/>
        </w:rPr>
        <w:t>4.5  数据存储要求</w:t>
      </w:r>
      <w:r>
        <w:tab/>
      </w:r>
      <w:r>
        <w:fldChar w:fldCharType="begin"/>
      </w:r>
      <w:r>
        <w:instrText xml:space="preserve"> PAGEREF _Toc114842136 \h </w:instrText>
      </w:r>
      <w:r>
        <w:fldChar w:fldCharType="separate"/>
      </w:r>
      <w:r>
        <w:t>11</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"_Toc114842137" </w:instrText>
      </w:r>
      <w:r>
        <w:fldChar w:fldCharType="separate"/>
      </w:r>
      <w:r>
        <w:rPr>
          <w:rStyle w:val="35"/>
        </w:rPr>
        <w:t>4.6  数据读取要求</w:t>
      </w:r>
      <w:r>
        <w:tab/>
      </w:r>
      <w:r>
        <w:fldChar w:fldCharType="begin"/>
      </w:r>
      <w:r>
        <w:instrText xml:space="preserve"> PAGEREF _Toc114842137 \h </w:instrText>
      </w:r>
      <w:r>
        <w:fldChar w:fldCharType="separate"/>
      </w:r>
      <w:r>
        <w:t>12</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"_Toc114842138" </w:instrText>
      </w:r>
      <w:r>
        <w:fldChar w:fldCharType="separate"/>
      </w:r>
      <w:r>
        <w:rPr>
          <w:rStyle w:val="35"/>
        </w:rPr>
        <w:t>4.7  信息安全要求</w:t>
      </w:r>
      <w:r>
        <w:tab/>
      </w:r>
      <w:r>
        <w:fldChar w:fldCharType="begin"/>
      </w:r>
      <w:r>
        <w:instrText xml:space="preserve"> PAGEREF _Toc114842138 \h </w:instrText>
      </w:r>
      <w:r>
        <w:fldChar w:fldCharType="separate"/>
      </w:r>
      <w:r>
        <w:t>16</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"_Toc114842139" </w:instrText>
      </w:r>
      <w:r>
        <w:fldChar w:fldCharType="separate"/>
      </w:r>
      <w:r>
        <w:rPr>
          <w:rStyle w:val="35"/>
        </w:rPr>
        <w:t>4.8  耐撞性能要求</w:t>
      </w:r>
      <w:r>
        <w:tab/>
      </w:r>
      <w:r>
        <w:fldChar w:fldCharType="begin"/>
      </w:r>
      <w:r>
        <w:instrText xml:space="preserve"> PAGEREF _Toc114842139 \h </w:instrText>
      </w:r>
      <w:r>
        <w:fldChar w:fldCharType="separate"/>
      </w:r>
      <w:r>
        <w:t>16</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"_Toc114842140" </w:instrText>
      </w:r>
      <w:r>
        <w:fldChar w:fldCharType="separate"/>
      </w:r>
      <w:r>
        <w:rPr>
          <w:rStyle w:val="35"/>
        </w:rPr>
        <w:t>4.9  环境评价性要求</w:t>
      </w:r>
      <w:r>
        <w:tab/>
      </w:r>
      <w:r>
        <w:fldChar w:fldCharType="begin"/>
      </w:r>
      <w:r>
        <w:instrText xml:space="preserve"> PAGEREF _Toc114842140 \h </w:instrText>
      </w:r>
      <w:r>
        <w:fldChar w:fldCharType="separate"/>
      </w:r>
      <w:r>
        <w:t>16</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"_Toc114842141" </w:instrText>
      </w:r>
      <w:r>
        <w:fldChar w:fldCharType="separate"/>
      </w:r>
      <w:r>
        <w:rPr>
          <w:rStyle w:val="35"/>
        </w:rPr>
        <w:t>5  试验条件</w:t>
      </w:r>
      <w:r>
        <w:tab/>
      </w:r>
      <w:r>
        <w:fldChar w:fldCharType="begin"/>
      </w:r>
      <w:r>
        <w:instrText xml:space="preserve"> PAGEREF _Toc114842141 \h </w:instrText>
      </w:r>
      <w:r>
        <w:fldChar w:fldCharType="separate"/>
      </w:r>
      <w:r>
        <w:t>20</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"_Toc114842142" </w:instrText>
      </w:r>
      <w:r>
        <w:fldChar w:fldCharType="separate"/>
      </w:r>
      <w:r>
        <w:rPr>
          <w:rStyle w:val="35"/>
        </w:rPr>
        <w:t>5.1  试验场地及试验环境要求</w:t>
      </w:r>
      <w:r>
        <w:tab/>
      </w:r>
      <w:r>
        <w:fldChar w:fldCharType="begin"/>
      </w:r>
      <w:r>
        <w:instrText xml:space="preserve"> PAGEREF _Toc114842142 \h </w:instrText>
      </w:r>
      <w:r>
        <w:fldChar w:fldCharType="separate"/>
      </w:r>
      <w:r>
        <w:t>20</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"_Toc114842143" </w:instrText>
      </w:r>
      <w:r>
        <w:fldChar w:fldCharType="separate"/>
      </w:r>
      <w:r>
        <w:rPr>
          <w:rStyle w:val="35"/>
        </w:rPr>
        <w:t>5.2  试验设备及数据记录要求</w:t>
      </w:r>
      <w:r>
        <w:tab/>
      </w:r>
      <w:r>
        <w:fldChar w:fldCharType="begin"/>
      </w:r>
      <w:r>
        <w:instrText xml:space="preserve"> PAGEREF _Toc114842143 \h </w:instrText>
      </w:r>
      <w:r>
        <w:fldChar w:fldCharType="separate"/>
      </w:r>
      <w:r>
        <w:t>20</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"_Toc114842144" </w:instrText>
      </w:r>
      <w:r>
        <w:fldChar w:fldCharType="separate"/>
      </w:r>
      <w:r>
        <w:rPr>
          <w:rStyle w:val="35"/>
        </w:rPr>
        <w:t>5.3  试验车辆要求</w:t>
      </w:r>
      <w:r>
        <w:tab/>
      </w:r>
      <w:r>
        <w:fldChar w:fldCharType="begin"/>
      </w:r>
      <w:r>
        <w:instrText xml:space="preserve"> PAGEREF _Toc114842144 \h </w:instrText>
      </w:r>
      <w:r>
        <w:fldChar w:fldCharType="separate"/>
      </w:r>
      <w:r>
        <w:t>21</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"_Toc114842145" </w:instrText>
      </w:r>
      <w:r>
        <w:fldChar w:fldCharType="separate"/>
      </w:r>
      <w:r>
        <w:rPr>
          <w:rStyle w:val="35"/>
        </w:rPr>
        <w:t>6  试验方法</w:t>
      </w:r>
      <w:r>
        <w:tab/>
      </w:r>
      <w:r>
        <w:fldChar w:fldCharType="begin"/>
      </w:r>
      <w:r>
        <w:instrText xml:space="preserve"> PAGEREF _Toc114842145 \h </w:instrText>
      </w:r>
      <w:r>
        <w:fldChar w:fldCharType="separate"/>
      </w:r>
      <w:r>
        <w:t>21</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"_Toc114842146" </w:instrText>
      </w:r>
      <w:r>
        <w:fldChar w:fldCharType="separate"/>
      </w:r>
      <w:r>
        <w:rPr>
          <w:rStyle w:val="35"/>
        </w:rPr>
        <w:t>6.1  触发试验</w:t>
      </w:r>
      <w:r>
        <w:tab/>
      </w:r>
      <w:r>
        <w:fldChar w:fldCharType="begin"/>
      </w:r>
      <w:r>
        <w:instrText xml:space="preserve"> PAGEREF _Toc114842146 \h </w:instrText>
      </w:r>
      <w:r>
        <w:fldChar w:fldCharType="separate"/>
      </w:r>
      <w:r>
        <w:t>21</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"_Toc114842147" </w:instrText>
      </w:r>
      <w:r>
        <w:fldChar w:fldCharType="separate"/>
      </w:r>
      <w:r>
        <w:rPr>
          <w:rStyle w:val="35"/>
        </w:rPr>
        <w:t>6.2  连续记录触发试验</w:t>
      </w:r>
      <w:r>
        <w:tab/>
      </w:r>
      <w:r>
        <w:fldChar w:fldCharType="begin"/>
      </w:r>
      <w:r>
        <w:instrText xml:space="preserve"> PAGEREF _Toc114842147 \h </w:instrText>
      </w:r>
      <w:r>
        <w:fldChar w:fldCharType="separate"/>
      </w:r>
      <w:r>
        <w:t>23</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"_Toc114842148" </w:instrText>
      </w:r>
      <w:r>
        <w:fldChar w:fldCharType="separate"/>
      </w:r>
      <w:r>
        <w:rPr>
          <w:rStyle w:val="35"/>
        </w:rPr>
        <w:t>6.3  碰撞试验</w:t>
      </w:r>
      <w:r>
        <w:tab/>
      </w:r>
      <w:r>
        <w:fldChar w:fldCharType="begin"/>
      </w:r>
      <w:r>
        <w:instrText xml:space="preserve"> PAGEREF _Toc114842148 \h </w:instrText>
      </w:r>
      <w:r>
        <w:fldChar w:fldCharType="separate"/>
      </w:r>
      <w:r>
        <w:t>23</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"_Toc114842149" </w:instrText>
      </w:r>
      <w:r>
        <w:fldChar w:fldCharType="separate"/>
      </w:r>
      <w:r>
        <w:rPr>
          <w:rStyle w:val="35"/>
        </w:rPr>
        <w:t>6.4  数据准确性验证试验</w:t>
      </w:r>
      <w:r>
        <w:tab/>
      </w:r>
      <w:r>
        <w:fldChar w:fldCharType="begin"/>
      </w:r>
      <w:r>
        <w:instrText xml:space="preserve"> PAGEREF _Toc114842149 \h </w:instrText>
      </w:r>
      <w:r>
        <w:fldChar w:fldCharType="separate"/>
      </w:r>
      <w:r>
        <w:t>23</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"_Toc114842150" </w:instrText>
      </w:r>
      <w:r>
        <w:fldChar w:fldCharType="separate"/>
      </w:r>
      <w:r>
        <w:rPr>
          <w:rStyle w:val="35"/>
        </w:rPr>
        <w:t>6.5  数据存储机制试验</w:t>
      </w:r>
      <w:r>
        <w:tab/>
      </w:r>
      <w:r>
        <w:fldChar w:fldCharType="begin"/>
      </w:r>
      <w:r>
        <w:instrText xml:space="preserve"> PAGEREF _Toc114842150 \h </w:instrText>
      </w:r>
      <w:r>
        <w:fldChar w:fldCharType="separate"/>
      </w:r>
      <w:r>
        <w:t>24</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"_Toc114842151" </w:instrText>
      </w:r>
      <w:r>
        <w:fldChar w:fldCharType="separate"/>
      </w:r>
      <w:r>
        <w:rPr>
          <w:rStyle w:val="35"/>
        </w:rPr>
        <w:t>6.6  车规级环境试验</w:t>
      </w:r>
      <w:r>
        <w:tab/>
      </w:r>
      <w:r>
        <w:fldChar w:fldCharType="begin"/>
      </w:r>
      <w:r>
        <w:instrText xml:space="preserve"> PAGEREF _Toc114842151 \h </w:instrText>
      </w:r>
      <w:r>
        <w:fldChar w:fldCharType="separate"/>
      </w:r>
      <w:r>
        <w:t>25</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"_Toc114842152" </w:instrText>
      </w:r>
      <w:r>
        <w:fldChar w:fldCharType="separate"/>
      </w:r>
      <w:r>
        <w:rPr>
          <w:rStyle w:val="35"/>
        </w:rPr>
        <w:t>6.7  信息安全试验</w:t>
      </w:r>
      <w:r>
        <w:tab/>
      </w:r>
      <w:r>
        <w:fldChar w:fldCharType="begin"/>
      </w:r>
      <w:r>
        <w:instrText xml:space="preserve"> PAGEREF _Toc114842152 \h </w:instrText>
      </w:r>
      <w:r>
        <w:fldChar w:fldCharType="separate"/>
      </w:r>
      <w:r>
        <w:t>29</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"_Toc114842153" </w:instrText>
      </w:r>
      <w:r>
        <w:fldChar w:fldCharType="separate"/>
      </w:r>
      <w:r>
        <w:rPr>
          <w:rStyle w:val="35"/>
        </w:rPr>
        <w:t>7  车辆型式的扩展</w:t>
      </w:r>
      <w:r>
        <w:tab/>
      </w:r>
      <w:r>
        <w:fldChar w:fldCharType="begin"/>
      </w:r>
      <w:r>
        <w:instrText xml:space="preserve"> PAGEREF _Toc114842153 \h </w:instrText>
      </w:r>
      <w:r>
        <w:fldChar w:fldCharType="separate"/>
      </w:r>
      <w:r>
        <w:t>29</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"_Toc114842154" </w:instrText>
      </w:r>
      <w:r>
        <w:fldChar w:fldCharType="separate"/>
      </w:r>
      <w:r>
        <w:rPr>
          <w:rStyle w:val="35"/>
        </w:rPr>
        <w:t>7.1  总则</w:t>
      </w:r>
      <w:r>
        <w:tab/>
      </w:r>
      <w:r>
        <w:fldChar w:fldCharType="begin"/>
      </w:r>
      <w:r>
        <w:instrText xml:space="preserve"> PAGEREF _Toc114842154 \h </w:instrText>
      </w:r>
      <w:r>
        <w:fldChar w:fldCharType="separate"/>
      </w:r>
      <w:r>
        <w:t>29</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"_Toc114842155" </w:instrText>
      </w:r>
      <w:r>
        <w:fldChar w:fldCharType="separate"/>
      </w:r>
      <w:r>
        <w:rPr>
          <w:rStyle w:val="35"/>
        </w:rPr>
        <w:t>7.2  判定条件</w:t>
      </w:r>
      <w:r>
        <w:tab/>
      </w:r>
      <w:r>
        <w:fldChar w:fldCharType="begin"/>
      </w:r>
      <w:r>
        <w:instrText xml:space="preserve"> PAGEREF _Toc114842155 \h </w:instrText>
      </w:r>
      <w:r>
        <w:fldChar w:fldCharType="separate"/>
      </w:r>
      <w:r>
        <w:t>30</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"_Toc114842156" </w:instrText>
      </w:r>
      <w:r>
        <w:fldChar w:fldCharType="separate"/>
      </w:r>
      <w:r>
        <w:rPr>
          <w:rStyle w:val="35"/>
        </w:rPr>
        <w:t>8  实施日期</w:t>
      </w:r>
      <w:r>
        <w:tab/>
      </w:r>
      <w:r>
        <w:fldChar w:fldCharType="begin"/>
      </w:r>
      <w:r>
        <w:instrText xml:space="preserve"> PAGEREF _Toc114842156 \h </w:instrText>
      </w:r>
      <w:r>
        <w:fldChar w:fldCharType="separate"/>
      </w:r>
      <w:r>
        <w:t>30</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"_Toc114842157" </w:instrText>
      </w:r>
      <w:r>
        <w:fldChar w:fldCharType="separate"/>
      </w:r>
      <w:r>
        <w:rPr>
          <w:rStyle w:val="35"/>
        </w:rPr>
        <w:t>附录A（规范性）  数据配置文件要求</w:t>
      </w:r>
      <w:r>
        <w:tab/>
      </w:r>
      <w:r>
        <w:fldChar w:fldCharType="begin"/>
      </w:r>
      <w:r>
        <w:instrText xml:space="preserve"> PAGEREF _Toc114842157 \h </w:instrText>
      </w:r>
      <w:r>
        <w:fldChar w:fldCharType="separate"/>
      </w:r>
      <w:r>
        <w:t>31</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"_Toc114842158" </w:instrText>
      </w:r>
      <w:r>
        <w:fldChar w:fldCharType="separate"/>
      </w:r>
      <w:r>
        <w:rPr>
          <w:rStyle w:val="35"/>
        </w:rPr>
        <w:t>A.2  数据配置文件中的文件描述</w:t>
      </w:r>
      <w:r>
        <w:tab/>
      </w:r>
      <w:r>
        <w:fldChar w:fldCharType="begin"/>
      </w:r>
      <w:r>
        <w:instrText xml:space="preserve"> PAGEREF _Toc114842158 \h </w:instrText>
      </w:r>
      <w:r>
        <w:fldChar w:fldCharType="separate"/>
      </w:r>
      <w:r>
        <w:t>31</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"_Toc114842159" </w:instrText>
      </w:r>
      <w:r>
        <w:fldChar w:fldCharType="separate"/>
      </w:r>
      <w:r>
        <w:rPr>
          <w:rStyle w:val="35"/>
        </w:rPr>
        <w:t>A.3  数据配置文件中的数据描述</w:t>
      </w:r>
      <w:r>
        <w:tab/>
      </w:r>
      <w:r>
        <w:fldChar w:fldCharType="begin"/>
      </w:r>
      <w:r>
        <w:instrText xml:space="preserve"> PAGEREF _Toc114842159 \h </w:instrText>
      </w:r>
      <w:r>
        <w:fldChar w:fldCharType="separate"/>
      </w:r>
      <w:r>
        <w:t>31</w:t>
      </w:r>
      <w:r>
        <w:fldChar w:fldCharType="end"/>
      </w:r>
      <w:r>
        <w:fldChar w:fldCharType="end"/>
      </w:r>
    </w:p>
    <w:p>
      <w:pPr>
        <w:pStyle w:val="25"/>
        <w:rPr>
          <w:rFonts w:asciiTheme="minorHAnsi" w:hAnsiTheme="minorHAnsi" w:eastAsiaTheme="minorEastAsia" w:cstheme="minorBidi"/>
          <w:szCs w:val="22"/>
        </w:rPr>
      </w:pPr>
      <w:r>
        <w:fldChar w:fldCharType="begin"/>
      </w:r>
      <w:r>
        <w:instrText xml:space="preserve"> HYPERLINK \l "_Toc114842160" </w:instrText>
      </w:r>
      <w:r>
        <w:fldChar w:fldCharType="separate"/>
      </w:r>
      <w:r>
        <w:rPr>
          <w:rStyle w:val="35"/>
        </w:rPr>
        <w:t>A.4  数据配置文件中的数据字典</w:t>
      </w:r>
      <w:r>
        <w:tab/>
      </w:r>
      <w:r>
        <w:fldChar w:fldCharType="begin"/>
      </w:r>
      <w:r>
        <w:instrText xml:space="preserve"> PAGEREF _Toc114842160 \h </w:instrText>
      </w:r>
      <w:r>
        <w:fldChar w:fldCharType="separate"/>
      </w:r>
      <w:r>
        <w:t>31</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"_Toc114842161" </w:instrText>
      </w:r>
      <w:r>
        <w:fldChar w:fldCharType="separate"/>
      </w:r>
      <w:r>
        <w:rPr>
          <w:rStyle w:val="35"/>
        </w:rPr>
        <w:t>附录B（规范性）  数据提取符号定义</w:t>
      </w:r>
      <w:r>
        <w:tab/>
      </w:r>
      <w:r>
        <w:fldChar w:fldCharType="begin"/>
      </w:r>
      <w:r>
        <w:instrText xml:space="preserve"> PAGEREF _Toc114842161 \h </w:instrText>
      </w:r>
      <w:r>
        <w:fldChar w:fldCharType="separate"/>
      </w:r>
      <w:r>
        <w:t>32</w:t>
      </w:r>
      <w:r>
        <w:fldChar w:fldCharType="end"/>
      </w:r>
      <w:r>
        <w:fldChar w:fldCharType="end"/>
      </w:r>
    </w:p>
    <w:p>
      <w:pPr>
        <w:pStyle w:val="95"/>
        <w:spacing w:after="468"/>
        <w:sectPr>
          <w:headerReference r:id="rId7" w:type="first"/>
          <w:headerReference r:id="rId5" w:type="default"/>
          <w:footerReference r:id="rId8" w:type="default"/>
          <w:headerReference r:id="rId6" w:type="even"/>
          <w:pgSz w:w="11906" w:h="16838"/>
          <w:pgMar w:top="567" w:right="1134" w:bottom="1134" w:left="1134" w:header="1418" w:footer="1134" w:gutter="284"/>
          <w:pgNumType w:fmt="upperRoman" w:start="1"/>
          <w:cols w:space="425" w:num="1"/>
          <w:formProt w:val="0"/>
          <w:docGrid w:type="lines" w:linePitch="312" w:charSpace="0"/>
        </w:sectPr>
      </w:pPr>
      <w:r>
        <w:fldChar w:fldCharType="end"/>
      </w:r>
    </w:p>
    <w:bookmarkEnd w:id="0"/>
    <w:p>
      <w:pPr>
        <w:pStyle w:val="93"/>
        <w:spacing w:after="468"/>
      </w:pPr>
      <w:bookmarkStart w:id="1" w:name="_Toc114842127"/>
      <w:bookmarkStart w:id="2" w:name="BookMark2"/>
      <w:r>
        <w:rPr>
          <w:spacing w:val="320"/>
        </w:rPr>
        <w:t>前</w:t>
      </w:r>
      <w:r>
        <w:t>言</w:t>
      </w:r>
      <w:bookmarkEnd w:id="1"/>
    </w:p>
    <w:p>
      <w:pPr>
        <w:pStyle w:val="60"/>
        <w:ind w:firstLine="420"/>
      </w:pPr>
      <w:r>
        <w:rPr>
          <w:rFonts w:hint="eastAsia"/>
        </w:rPr>
        <w:t>本文件按照GB/T 1.1—2020《标准化工作导则  第1部分：标准化文件的结构和起草规则》的规定起草。</w:t>
      </w:r>
    </w:p>
    <w:p>
      <w:pPr>
        <w:pStyle w:val="60"/>
        <w:ind w:firstLine="420"/>
        <w:rPr>
          <w:rFonts w:hint="eastAsia"/>
        </w:rPr>
        <w:sectPr>
          <w:pgSz w:w="11906" w:h="16838"/>
          <w:pgMar w:top="567" w:right="1134" w:bottom="1134" w:left="1134" w:header="1418" w:footer="1134" w:gutter="284"/>
          <w:pgNumType w:fmt="upperRoman"/>
          <w:cols w:space="425" w:num="1"/>
          <w:formProt w:val="0"/>
          <w:docGrid w:type="lines" w:linePitch="312" w:charSpace="0"/>
        </w:sectPr>
      </w:pPr>
      <w:r>
        <w:rPr>
          <w:rFonts w:hint="eastAsia"/>
        </w:rPr>
        <w:t>本文件以</w:t>
      </w:r>
      <w:r>
        <w:rPr>
          <w:rFonts w:hint="eastAsia"/>
          <w:lang w:val="en-US" w:eastAsia="zh-CN"/>
        </w:rPr>
        <w:t>强制性</w:t>
      </w:r>
      <w:r>
        <w:rPr>
          <w:rFonts w:hint="eastAsia"/>
        </w:rPr>
        <w:t>国家标准</w:t>
      </w:r>
      <w:r>
        <w:rPr>
          <w:rFonts w:hint="eastAsia"/>
          <w:lang w:eastAsia="zh-CN"/>
        </w:rPr>
        <w:t>《</w:t>
      </w:r>
      <w:r>
        <w:rPr>
          <w:rFonts w:hint="eastAsia"/>
        </w:rPr>
        <w:t>智能网联汽车 自动驾驶数据记录系统</w:t>
      </w:r>
      <w:r>
        <w:rPr>
          <w:rFonts w:hint="eastAsia"/>
          <w:lang w:eastAsia="zh-CN"/>
        </w:rPr>
        <w:t>》</w:t>
      </w:r>
      <w:r>
        <w:rPr>
          <w:rFonts w:hint="eastAsia"/>
        </w:rPr>
        <w:t>草案（征求意见稿）（计划号：20214420-Q-339）（</w:t>
      </w:r>
      <w:r>
        <w:rPr>
          <w:rFonts w:hint="eastAsia"/>
          <w:lang w:val="en-US" w:eastAsia="zh-CN"/>
        </w:rPr>
        <w:t>2022</w:t>
      </w:r>
      <w:r>
        <w:rPr>
          <w:rFonts w:hint="eastAsia"/>
        </w:rPr>
        <w:t>）为基础制定，主要用于支持深圳市智能网联汽车准入管理工作的实施，原标准由中华人民共和国工业和信息化部提出，全国汽车标准化技术委员会（SAC/ TC114）归口，其起草单位、主要起草人、采标情况等与最终发布的推荐性国家标准一致。</w:t>
      </w:r>
    </w:p>
    <w:bookmarkEnd w:id="2"/>
    <w:p>
      <w:pPr>
        <w:spacing w:line="20" w:lineRule="exact"/>
        <w:jc w:val="center"/>
        <w:rPr>
          <w:rFonts w:ascii="黑体" w:hAnsi="黑体" w:eastAsia="黑体"/>
          <w:sz w:val="32"/>
          <w:szCs w:val="32"/>
        </w:rPr>
      </w:pPr>
      <w:bookmarkStart w:id="3" w:name="BookMark4"/>
    </w:p>
    <w:p>
      <w:pPr>
        <w:spacing w:line="20" w:lineRule="exact"/>
        <w:jc w:val="center"/>
        <w:rPr>
          <w:rFonts w:ascii="黑体" w:hAnsi="黑体" w:eastAsia="黑体"/>
          <w:sz w:val="32"/>
          <w:szCs w:val="32"/>
        </w:rPr>
      </w:pPr>
    </w:p>
    <w:sdt>
      <w:sdtPr>
        <w:tag w:val="NEW_STAND_NAME"/>
        <w:id w:val="595910757"/>
        <w:lock w:val="sdtLocked"/>
        <w:placeholder>
          <w:docPart w:val="25DD6477C5C04C0B87F13DBA7A240EEF"/>
        </w:placeholder>
      </w:sdtPr>
      <w:sdtContent>
        <w:p>
          <w:pPr>
            <w:pStyle w:val="181"/>
            <w:spacing w:before="3" w:beforeLines="1" w:after="686" w:afterLines="220"/>
          </w:pPr>
          <w:bookmarkStart w:id="4" w:name="NEW_STAND_NAME"/>
          <w:r>
            <w:rPr>
              <w:rFonts w:hint="eastAsia"/>
            </w:rPr>
            <w:t>智能网联汽车</w:t>
          </w:r>
          <w:r>
            <w:t xml:space="preserve"> 自动驾驶数据记录系统</w:t>
          </w:r>
        </w:p>
      </w:sdtContent>
    </w:sdt>
    <w:bookmarkEnd w:id="4"/>
    <w:p>
      <w:pPr>
        <w:pStyle w:val="108"/>
        <w:spacing w:before="312" w:after="312"/>
      </w:pPr>
      <w:bookmarkStart w:id="5" w:name="_Toc26986530"/>
      <w:bookmarkStart w:id="6" w:name="_Toc24884211"/>
      <w:bookmarkStart w:id="7" w:name="_Toc114842128"/>
      <w:bookmarkStart w:id="8" w:name="_Toc17233325"/>
      <w:bookmarkStart w:id="9" w:name="_Toc24884218"/>
      <w:bookmarkStart w:id="10" w:name="_Toc26986771"/>
      <w:bookmarkStart w:id="11" w:name="_Toc26648465"/>
      <w:bookmarkStart w:id="12" w:name="_Toc26718930"/>
      <w:bookmarkStart w:id="13" w:name="_Toc17233333"/>
      <w:r>
        <w:rPr>
          <w:rFonts w:hint="eastAsia"/>
        </w:rPr>
        <w:t>范围</w:t>
      </w:r>
      <w:bookmarkEnd w:id="5"/>
      <w:bookmarkEnd w:id="6"/>
      <w:bookmarkEnd w:id="7"/>
      <w:bookmarkEnd w:id="8"/>
      <w:bookmarkEnd w:id="9"/>
      <w:bookmarkEnd w:id="10"/>
      <w:bookmarkEnd w:id="11"/>
      <w:bookmarkEnd w:id="12"/>
      <w:bookmarkEnd w:id="13"/>
    </w:p>
    <w:p>
      <w:pPr>
        <w:pStyle w:val="60"/>
        <w:ind w:firstLine="420"/>
      </w:pPr>
      <w:bookmarkStart w:id="14" w:name="_Toc24884219"/>
      <w:bookmarkStart w:id="15" w:name="_Toc24884212"/>
      <w:bookmarkStart w:id="16" w:name="_Toc26648466"/>
      <w:bookmarkStart w:id="17" w:name="_Toc17233334"/>
      <w:bookmarkStart w:id="18" w:name="_Toc17233326"/>
      <w:r>
        <w:rPr>
          <w:rFonts w:hint="eastAsia"/>
        </w:rPr>
        <w:t>本文件规定了</w:t>
      </w:r>
      <w:r>
        <w:rPr>
          <w:rFonts w:hint="eastAsia"/>
          <w:lang w:val="en-US" w:eastAsia="zh-CN"/>
        </w:rPr>
        <w:t>申请深圳市</w:t>
      </w:r>
      <w:r>
        <w:rPr>
          <w:rFonts w:hint="eastAsia"/>
        </w:rPr>
        <w:t>智能网联汽车</w:t>
      </w:r>
      <w:r>
        <w:rPr>
          <w:rFonts w:hint="eastAsia"/>
          <w:lang w:val="en-US" w:eastAsia="zh-CN"/>
        </w:rPr>
        <w:t>准入车辆的</w:t>
      </w:r>
      <w:r>
        <w:rPr>
          <w:rFonts w:hint="eastAsia"/>
        </w:rPr>
        <w:t>自动驾驶数据记录系统技术要求和试验方法。</w:t>
      </w:r>
    </w:p>
    <w:p>
      <w:pPr>
        <w:pStyle w:val="60"/>
        <w:ind w:firstLine="420"/>
      </w:pPr>
      <w:r>
        <w:rPr>
          <w:rFonts w:hint="eastAsia"/>
        </w:rPr>
        <w:t>本文件适用于配备自动驾驶数据记录系统的M和N类车辆。其他类型的车辆可参照使用。</w:t>
      </w:r>
    </w:p>
    <w:p>
      <w:pPr>
        <w:pStyle w:val="183"/>
        <w:ind w:left="420" w:leftChars="200" w:firstLine="0"/>
      </w:pPr>
      <w:r>
        <w:rPr>
          <w:rFonts w:hint="eastAsia"/>
        </w:rPr>
        <w:t>在不引起混淆的情况下，本文件中的“智能网联汽车自动驾驶数据记录系统”简称为“自动驾驶数据记录系统”。</w:t>
      </w:r>
    </w:p>
    <w:p>
      <w:pPr>
        <w:pStyle w:val="108"/>
        <w:spacing w:before="312" w:after="312"/>
      </w:pPr>
      <w:bookmarkStart w:id="19" w:name="_Toc26986772"/>
      <w:bookmarkStart w:id="20" w:name="_Toc26718931"/>
      <w:bookmarkStart w:id="21" w:name="_Toc26986531"/>
      <w:bookmarkStart w:id="22" w:name="_Toc114842129"/>
      <w:r>
        <w:rPr>
          <w:rFonts w:hint="eastAsia"/>
        </w:rPr>
        <w:t>规范性引用文件</w:t>
      </w:r>
      <w:bookmarkEnd w:id="14"/>
      <w:bookmarkEnd w:id="15"/>
      <w:bookmarkEnd w:id="16"/>
      <w:bookmarkEnd w:id="17"/>
      <w:bookmarkEnd w:id="18"/>
      <w:bookmarkEnd w:id="19"/>
      <w:bookmarkEnd w:id="20"/>
      <w:bookmarkEnd w:id="21"/>
      <w:bookmarkEnd w:id="22"/>
    </w:p>
    <w:sdt>
      <w:sdtPr>
        <w:rPr>
          <w:rFonts w:hint="eastAsia"/>
        </w:rPr>
        <w:id w:val="715848253"/>
        <w:placeholder>
          <w:docPart w:val="934616CD4F67408DB2ABA0C1DC94E972"/>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rPr>
          <w:rFonts w:hint="eastAsia"/>
        </w:rPr>
      </w:sdtEndPr>
      <w:sdtContent>
        <w:p>
          <w:pPr>
            <w:pStyle w:val="60"/>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pPr>
        <w:pStyle w:val="233"/>
        <w:rPr>
          <w:rFonts w:hAnsi="宋体"/>
        </w:rPr>
      </w:pPr>
      <w:r>
        <w:rPr>
          <w:rFonts w:hint="eastAsia" w:hAnsi="宋体"/>
        </w:rPr>
        <w:t>GB</w:t>
      </w:r>
      <w:r>
        <w:rPr>
          <w:rFonts w:hAnsi="宋体"/>
        </w:rPr>
        <w:t xml:space="preserve"> </w:t>
      </w:r>
      <w:r>
        <w:rPr>
          <w:rFonts w:hint="eastAsia" w:hAnsi="宋体"/>
        </w:rPr>
        <w:t xml:space="preserve">11551 </w:t>
      </w:r>
      <w:r>
        <w:rPr>
          <w:rFonts w:hAnsi="宋体"/>
        </w:rPr>
        <w:t xml:space="preserve"> </w:t>
      </w:r>
      <w:r>
        <w:rPr>
          <w:rFonts w:hint="eastAsia" w:hAnsi="宋体"/>
        </w:rPr>
        <w:t>汽车正面碰撞的乘员保护</w:t>
      </w:r>
    </w:p>
    <w:p>
      <w:pPr>
        <w:pStyle w:val="233"/>
        <w:rPr>
          <w:rFonts w:hAnsi="宋体"/>
        </w:rPr>
      </w:pPr>
      <w:r>
        <w:rPr>
          <w:rFonts w:hint="eastAsia" w:hAnsi="宋体"/>
        </w:rPr>
        <w:t>GB</w:t>
      </w:r>
      <w:r>
        <w:rPr>
          <w:rFonts w:hAnsi="宋体"/>
        </w:rPr>
        <w:t xml:space="preserve"> </w:t>
      </w:r>
      <w:r>
        <w:rPr>
          <w:rFonts w:hint="eastAsia" w:hAnsi="宋体"/>
        </w:rPr>
        <w:t>16735</w:t>
      </w:r>
      <w:r>
        <w:rPr>
          <w:rFonts w:hAnsi="宋体"/>
        </w:rPr>
        <w:t xml:space="preserve">  道路车辆 车辆识别代号（VIN）</w:t>
      </w:r>
    </w:p>
    <w:p>
      <w:pPr>
        <w:pStyle w:val="233"/>
        <w:rPr>
          <w:rFonts w:hAnsi="宋体"/>
        </w:rPr>
      </w:pPr>
      <w:r>
        <w:rPr>
          <w:rFonts w:hint="eastAsia" w:hAnsi="宋体"/>
        </w:rPr>
        <w:t xml:space="preserve">GB/T 1865—2009 </w:t>
      </w:r>
      <w:r>
        <w:rPr>
          <w:rFonts w:hAnsi="宋体"/>
        </w:rPr>
        <w:t xml:space="preserve"> </w:t>
      </w:r>
      <w:r>
        <w:rPr>
          <w:rFonts w:hint="eastAsia" w:hAnsi="宋体"/>
        </w:rPr>
        <w:t>色漆和清漆 人工气候老化和人工辐射曝露 滤过的氙弧辐射</w:t>
      </w:r>
    </w:p>
    <w:p>
      <w:pPr>
        <w:pStyle w:val="233"/>
        <w:rPr>
          <w:rFonts w:hAnsi="宋体"/>
        </w:rPr>
      </w:pPr>
      <w:r>
        <w:rPr>
          <w:rFonts w:hint="eastAsia" w:hAnsi="宋体"/>
        </w:rPr>
        <w:t xml:space="preserve">GB/T 18655—2018 </w:t>
      </w:r>
      <w:r>
        <w:rPr>
          <w:rFonts w:hAnsi="宋体"/>
        </w:rPr>
        <w:t xml:space="preserve"> </w:t>
      </w:r>
      <w:r>
        <w:rPr>
          <w:rFonts w:hint="eastAsia" w:hAnsi="宋体"/>
        </w:rPr>
        <w:t>车辆、船和内燃机 无线电骚扰特性 用于保护车载接收机的限值和测量方法</w:t>
      </w:r>
    </w:p>
    <w:p>
      <w:pPr>
        <w:pStyle w:val="233"/>
        <w:rPr>
          <w:rFonts w:hAnsi="宋体"/>
        </w:rPr>
      </w:pPr>
      <w:r>
        <w:rPr>
          <w:rFonts w:hint="eastAsia" w:hAnsi="宋体"/>
        </w:rPr>
        <w:t>GB/T 19951—2019 道路车辆 电气/电子部件对静电放电抗扰性的试验方法</w:t>
      </w:r>
    </w:p>
    <w:p>
      <w:pPr>
        <w:pStyle w:val="233"/>
        <w:rPr>
          <w:rFonts w:hAnsi="宋体"/>
        </w:rPr>
      </w:pPr>
      <w:r>
        <w:rPr>
          <w:rFonts w:hint="eastAsia" w:hAnsi="宋体"/>
        </w:rPr>
        <w:t>GB</w:t>
      </w:r>
      <w:r>
        <w:rPr>
          <w:rFonts w:hAnsi="宋体"/>
        </w:rPr>
        <w:t xml:space="preserve"> </w:t>
      </w:r>
      <w:r>
        <w:rPr>
          <w:rFonts w:hint="eastAsia" w:hAnsi="宋体"/>
        </w:rPr>
        <w:t>20071</w:t>
      </w:r>
      <w:r>
        <w:rPr>
          <w:rFonts w:hAnsi="宋体"/>
        </w:rPr>
        <w:t xml:space="preserve">  </w:t>
      </w:r>
      <w:r>
        <w:rPr>
          <w:rFonts w:hint="eastAsia" w:hAnsi="宋体"/>
        </w:rPr>
        <w:t>汽车侧面碰撞的乘员保护</w:t>
      </w:r>
    </w:p>
    <w:p>
      <w:pPr>
        <w:pStyle w:val="233"/>
        <w:rPr>
          <w:rFonts w:hAnsi="宋体"/>
        </w:rPr>
      </w:pPr>
      <w:r>
        <w:rPr>
          <w:rFonts w:hAnsi="宋体"/>
        </w:rPr>
        <w:t xml:space="preserve">GB/T 20913  </w:t>
      </w:r>
      <w:r>
        <w:rPr>
          <w:rFonts w:hint="eastAsia" w:hAnsi="宋体"/>
        </w:rPr>
        <w:t>乘用车正面偏置碰撞的乘员保护</w:t>
      </w:r>
    </w:p>
    <w:p>
      <w:pPr>
        <w:pStyle w:val="233"/>
        <w:rPr>
          <w:rFonts w:hAnsi="宋体"/>
        </w:rPr>
      </w:pPr>
      <w:r>
        <w:rPr>
          <w:rFonts w:hint="eastAsia" w:hAnsi="宋体"/>
        </w:rPr>
        <w:t xml:space="preserve">GB/T 21437.2—2008 </w:t>
      </w:r>
      <w:r>
        <w:rPr>
          <w:rFonts w:hAnsi="宋体"/>
        </w:rPr>
        <w:t xml:space="preserve"> </w:t>
      </w:r>
      <w:r>
        <w:rPr>
          <w:rFonts w:hint="eastAsia" w:hAnsi="宋体"/>
        </w:rPr>
        <w:t>道路车辆 由传导和耦合引起的电骚扰 第2部分：沿电源线的电瞬态传导</w:t>
      </w:r>
    </w:p>
    <w:p>
      <w:pPr>
        <w:pStyle w:val="233"/>
        <w:rPr>
          <w:rFonts w:hAnsi="宋体"/>
        </w:rPr>
      </w:pPr>
      <w:r>
        <w:rPr>
          <w:rFonts w:hint="eastAsia" w:hAnsi="宋体"/>
        </w:rPr>
        <w:t xml:space="preserve">GB/T 21437.3—2012 </w:t>
      </w:r>
      <w:r>
        <w:rPr>
          <w:rFonts w:hAnsi="宋体"/>
        </w:rPr>
        <w:t xml:space="preserve"> </w:t>
      </w:r>
      <w:r>
        <w:rPr>
          <w:rFonts w:hint="eastAsia" w:hAnsi="宋体"/>
        </w:rPr>
        <w:t>道路车辆 由传导和耦合引起的电骚扰 第3部分：除电源线外的导线通过容性和感性耦合的电瞬态发射</w:t>
      </w:r>
    </w:p>
    <w:p>
      <w:pPr>
        <w:pStyle w:val="233"/>
        <w:rPr>
          <w:rFonts w:hAnsi="宋体"/>
        </w:rPr>
      </w:pPr>
      <w:r>
        <w:rPr>
          <w:rFonts w:hint="eastAsia" w:hAnsi="宋体"/>
        </w:rPr>
        <w:t xml:space="preserve">GB/T 28046.1—2011 </w:t>
      </w:r>
      <w:r>
        <w:rPr>
          <w:rFonts w:hAnsi="宋体"/>
        </w:rPr>
        <w:t xml:space="preserve"> </w:t>
      </w:r>
      <w:r>
        <w:rPr>
          <w:rFonts w:hint="eastAsia" w:hAnsi="宋体"/>
        </w:rPr>
        <w:t>道路车辆 电气及电子设备的环境条件和试验 第1部分：一般规定</w:t>
      </w:r>
    </w:p>
    <w:p>
      <w:pPr>
        <w:pStyle w:val="233"/>
        <w:rPr>
          <w:rFonts w:hAnsi="宋体"/>
        </w:rPr>
      </w:pPr>
      <w:r>
        <w:rPr>
          <w:rFonts w:hint="eastAsia" w:hAnsi="宋体"/>
        </w:rPr>
        <w:t xml:space="preserve">GB/T 28046.2—2019 </w:t>
      </w:r>
      <w:r>
        <w:rPr>
          <w:rFonts w:hAnsi="宋体"/>
        </w:rPr>
        <w:t xml:space="preserve"> </w:t>
      </w:r>
      <w:r>
        <w:rPr>
          <w:rFonts w:hint="eastAsia" w:hAnsi="宋体"/>
        </w:rPr>
        <w:t>道路车辆 电气及电子设备的环境条件和试验 第2部分：电气负荷</w:t>
      </w:r>
    </w:p>
    <w:p>
      <w:pPr>
        <w:pStyle w:val="233"/>
        <w:rPr>
          <w:rFonts w:hAnsi="宋体"/>
        </w:rPr>
      </w:pPr>
      <w:r>
        <w:rPr>
          <w:rFonts w:hint="eastAsia" w:hAnsi="宋体"/>
        </w:rPr>
        <w:t xml:space="preserve">GB/T 28046.3—2011 </w:t>
      </w:r>
      <w:r>
        <w:rPr>
          <w:rFonts w:hAnsi="宋体"/>
        </w:rPr>
        <w:t xml:space="preserve"> </w:t>
      </w:r>
      <w:r>
        <w:rPr>
          <w:rFonts w:hint="eastAsia" w:hAnsi="宋体"/>
        </w:rPr>
        <w:t>道路车辆 电气及电子设备的环境条件和试验 第3部分：机械负荷</w:t>
      </w:r>
    </w:p>
    <w:p>
      <w:pPr>
        <w:pStyle w:val="233"/>
        <w:rPr>
          <w:rFonts w:hAnsi="宋体"/>
        </w:rPr>
      </w:pPr>
      <w:r>
        <w:rPr>
          <w:rFonts w:hint="eastAsia" w:hAnsi="宋体"/>
        </w:rPr>
        <w:t xml:space="preserve">GB/T 28046.4—2011 </w:t>
      </w:r>
      <w:r>
        <w:rPr>
          <w:rFonts w:hAnsi="宋体"/>
        </w:rPr>
        <w:t xml:space="preserve"> </w:t>
      </w:r>
      <w:r>
        <w:rPr>
          <w:rFonts w:hint="eastAsia" w:hAnsi="宋体"/>
        </w:rPr>
        <w:t>道路车辆 电气及电子设备的环境条件和试验 第4部分：气候负荷</w:t>
      </w:r>
    </w:p>
    <w:p>
      <w:pPr>
        <w:pStyle w:val="233"/>
        <w:rPr>
          <w:rFonts w:hAnsi="宋体"/>
        </w:rPr>
      </w:pPr>
      <w:r>
        <w:rPr>
          <w:rFonts w:hint="eastAsia" w:hAnsi="宋体"/>
        </w:rPr>
        <w:t xml:space="preserve">GB/T 28046.5—2013 </w:t>
      </w:r>
      <w:r>
        <w:rPr>
          <w:rFonts w:hAnsi="宋体"/>
        </w:rPr>
        <w:t xml:space="preserve"> </w:t>
      </w:r>
      <w:r>
        <w:rPr>
          <w:rFonts w:hint="eastAsia" w:hAnsi="宋体"/>
        </w:rPr>
        <w:t>道路车辆 电气及电子设备的环境条件和试验 第5部分：化学负荷</w:t>
      </w:r>
    </w:p>
    <w:p>
      <w:pPr>
        <w:pStyle w:val="233"/>
        <w:rPr>
          <w:rFonts w:hAnsi="宋体"/>
        </w:rPr>
      </w:pPr>
      <w:r>
        <w:rPr>
          <w:rFonts w:hAnsi="宋体"/>
        </w:rPr>
        <w:t>GB/T 30038</w:t>
      </w:r>
      <w:r>
        <w:rPr>
          <w:rFonts w:hint="eastAsia" w:hAnsi="宋体"/>
        </w:rPr>
        <w:t xml:space="preserve">—2013 </w:t>
      </w:r>
      <w:r>
        <w:rPr>
          <w:rFonts w:hAnsi="宋体"/>
        </w:rPr>
        <w:t xml:space="preserve"> </w:t>
      </w:r>
      <w:r>
        <w:rPr>
          <w:rFonts w:hint="eastAsia" w:hAnsi="宋体"/>
        </w:rPr>
        <w:t>道路车辆 电气电子设备防护等级（IP代码）</w:t>
      </w:r>
    </w:p>
    <w:p>
      <w:pPr>
        <w:pStyle w:val="233"/>
        <w:rPr>
          <w:rFonts w:hAnsi="宋体"/>
        </w:rPr>
      </w:pPr>
      <w:r>
        <w:rPr>
          <w:rFonts w:hAnsi="宋体"/>
        </w:rPr>
        <w:t>GB 34660</w:t>
      </w:r>
      <w:r>
        <w:rPr>
          <w:rFonts w:hint="eastAsia" w:hAnsi="宋体"/>
        </w:rPr>
        <w:t>—</w:t>
      </w:r>
      <w:r>
        <w:rPr>
          <w:rFonts w:hAnsi="宋体"/>
        </w:rPr>
        <w:t>2017</w:t>
      </w:r>
      <w:r>
        <w:rPr>
          <w:rFonts w:hint="eastAsia" w:hAnsi="宋体"/>
        </w:rPr>
        <w:t xml:space="preserve"> </w:t>
      </w:r>
      <w:r>
        <w:rPr>
          <w:rFonts w:hAnsi="宋体"/>
        </w:rPr>
        <w:t xml:space="preserve"> </w:t>
      </w:r>
      <w:r>
        <w:rPr>
          <w:rFonts w:hint="eastAsia" w:hAnsi="宋体"/>
        </w:rPr>
        <w:t>道路车辆 电磁兼容性要求和试验方法</w:t>
      </w:r>
    </w:p>
    <w:p>
      <w:pPr>
        <w:pStyle w:val="233"/>
        <w:rPr>
          <w:rFonts w:hAnsi="宋体"/>
        </w:rPr>
      </w:pPr>
      <w:r>
        <w:rPr>
          <w:rFonts w:hAnsi="宋体"/>
        </w:rPr>
        <w:t>GB 39732</w:t>
      </w:r>
      <w:r>
        <w:rPr>
          <w:rFonts w:hint="eastAsia" w:hAnsi="宋体"/>
        </w:rPr>
        <w:t>—</w:t>
      </w:r>
      <w:r>
        <w:rPr>
          <w:rFonts w:hAnsi="宋体"/>
        </w:rPr>
        <w:t xml:space="preserve">2020  </w:t>
      </w:r>
      <w:r>
        <w:rPr>
          <w:rFonts w:hint="eastAsia" w:hAnsi="宋体"/>
        </w:rPr>
        <w:t>汽车事件数据记录系统</w:t>
      </w:r>
    </w:p>
    <w:p>
      <w:pPr>
        <w:pStyle w:val="233"/>
        <w:rPr>
          <w:rFonts w:hAnsi="宋体"/>
        </w:rPr>
      </w:pPr>
      <w:r>
        <w:rPr>
          <w:rFonts w:hint="eastAsia" w:hAnsi="宋体"/>
        </w:rPr>
        <w:t>GB</w:t>
      </w:r>
      <w:r>
        <w:rPr>
          <w:rFonts w:hAnsi="宋体"/>
        </w:rPr>
        <w:t>/T 40429</w:t>
      </w:r>
      <w:r>
        <w:rPr>
          <w:rFonts w:hint="eastAsia" w:hAnsi="宋体"/>
        </w:rPr>
        <w:t>—</w:t>
      </w:r>
      <w:r>
        <w:rPr>
          <w:rFonts w:hAnsi="宋体"/>
        </w:rPr>
        <w:t xml:space="preserve">2021  </w:t>
      </w:r>
      <w:r>
        <w:rPr>
          <w:rFonts w:hint="eastAsia" w:hAnsi="宋体"/>
        </w:rPr>
        <w:t>汽车驾驶自动化分级</w:t>
      </w:r>
    </w:p>
    <w:p>
      <w:pPr>
        <w:pStyle w:val="233"/>
        <w:rPr>
          <w:rFonts w:hAnsi="宋体"/>
        </w:rPr>
      </w:pPr>
      <w:r>
        <w:rPr>
          <w:rFonts w:hint="eastAsia" w:hAnsi="宋体"/>
        </w:rPr>
        <w:t>GB/T XXXXX—XXXX</w:t>
      </w:r>
      <w:r>
        <w:rPr>
          <w:rFonts w:hAnsi="宋体"/>
        </w:rPr>
        <w:t xml:space="preserve">  </w:t>
      </w:r>
      <w:r>
        <w:rPr>
          <w:rFonts w:hint="eastAsia" w:hAnsi="宋体"/>
        </w:rPr>
        <w:t>智能网联汽车 自动驾驶通用技术要求</w:t>
      </w:r>
    </w:p>
    <w:p>
      <w:pPr>
        <w:pStyle w:val="233"/>
        <w:rPr>
          <w:rFonts w:hAnsi="宋体"/>
        </w:rPr>
      </w:pPr>
      <w:r>
        <w:rPr>
          <w:rFonts w:hAnsi="宋体"/>
        </w:rPr>
        <w:t xml:space="preserve">QC/T 1128-2019  </w:t>
      </w:r>
      <w:r>
        <w:rPr>
          <w:rFonts w:hint="eastAsia" w:hAnsi="宋体"/>
        </w:rPr>
        <w:t>汽车用摄像头</w:t>
      </w:r>
    </w:p>
    <w:p>
      <w:pPr>
        <w:pStyle w:val="108"/>
        <w:spacing w:before="312" w:after="312"/>
      </w:pPr>
      <w:bookmarkStart w:id="23" w:name="_Toc114842130"/>
      <w:r>
        <w:rPr>
          <w:rFonts w:hint="eastAsia"/>
          <w:szCs w:val="21"/>
        </w:rPr>
        <w:t>术语和定义</w:t>
      </w:r>
      <w:bookmarkEnd w:id="23"/>
    </w:p>
    <w:sdt>
      <w:sdtPr>
        <w:rPr>
          <w:rFonts w:hint="eastAsia"/>
        </w:rPr>
        <w:id w:val="-1909835108"/>
        <w:placeholder>
          <w:docPart w:val="934616CD4F67408DB2ABA0C1DC94E972"/>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EndPr>
        <w:rPr>
          <w:rFonts w:hint="eastAsia"/>
        </w:rPr>
      </w:sdtEndPr>
      <w:sdtContent>
        <w:p>
          <w:pPr>
            <w:pStyle w:val="60"/>
            <w:ind w:firstLine="420"/>
          </w:pPr>
          <w:bookmarkStart w:id="24" w:name="_Toc26986532"/>
          <w:bookmarkEnd w:id="24"/>
          <w:r>
            <w:rPr>
              <w:rFonts w:hint="eastAsia"/>
            </w:rPr>
            <w:t>GB 39732—</w:t>
          </w:r>
          <w:r>
            <w:t>2020</w:t>
          </w:r>
          <w:r>
            <w:rPr>
              <w:rFonts w:hint="eastAsia"/>
            </w:rPr>
            <w:t>和GB/T 40429—2021界定的以及下列术语和定义适用于本文件。</w:t>
          </w:r>
        </w:p>
      </w:sdtContent>
    </w:sdt>
    <w:p>
      <w:pPr>
        <w:pStyle w:val="227"/>
        <w:ind w:left="420" w:hanging="420" w:hangingChars="200"/>
      </w:pPr>
      <w:r>
        <w:rPr>
          <w:rFonts w:ascii="黑体" w:hAnsi="黑体" w:eastAsia="黑体"/>
        </w:rPr>
        <w:br w:type="textWrapping"/>
      </w:r>
      <w:bookmarkStart w:id="25" w:name="_Hlk114807659"/>
      <w:r>
        <w:rPr>
          <w:rFonts w:hint="eastAsia" w:ascii="黑体" w:hAnsi="黑体" w:eastAsia="黑体"/>
        </w:rPr>
        <w:t xml:space="preserve">自动驾驶数据记录系统 </w:t>
      </w:r>
      <w:r>
        <w:rPr>
          <w:rFonts w:ascii="黑体" w:hAnsi="黑体" w:eastAsia="黑体"/>
        </w:rPr>
        <w:t xml:space="preserve"> data storage system for automated driving</w:t>
      </w:r>
    </w:p>
    <w:p>
      <w:pPr>
        <w:pStyle w:val="60"/>
        <w:ind w:firstLine="420"/>
      </w:pPr>
      <w:r>
        <w:rPr>
          <w:rFonts w:hint="eastAsia"/>
        </w:rPr>
        <w:t>在具备自动驾驶功能的车辆上配备的、在自动驾驶系统激活期间具备监测、采集、记录和存储数据功能并支持数据读取的系统。</w:t>
      </w:r>
    </w:p>
    <w:bookmarkEnd w:id="25"/>
    <w:p>
      <w:pPr>
        <w:pStyle w:val="184"/>
      </w:pPr>
      <w:r>
        <w:rPr>
          <w:rFonts w:hint="eastAsia"/>
        </w:rPr>
        <w:t>激活期间涵盖从激活状态到非激活状态的过程。</w:t>
      </w:r>
    </w:p>
    <w:p>
      <w:pPr>
        <w:pStyle w:val="184"/>
      </w:pPr>
      <w:r>
        <w:rPr>
          <w:rFonts w:hint="eastAsia"/>
        </w:rPr>
        <w:t>自动驾驶功能包括自动泊车功能。</w:t>
      </w:r>
    </w:p>
    <w:p>
      <w:pPr>
        <w:pStyle w:val="184"/>
      </w:pPr>
      <w:r>
        <w:rPr>
          <w:rFonts w:hint="eastAsia"/>
        </w:rPr>
        <w:t>自动驾驶数据记录系统包括I型系统和II型系统。</w:t>
      </w:r>
    </w:p>
    <w:p>
      <w:pPr>
        <w:pStyle w:val="227"/>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碰撞事件 </w:t>
      </w:r>
      <w:r>
        <w:rPr>
          <w:rFonts w:ascii="黑体" w:hAnsi="黑体" w:eastAsia="黑体"/>
        </w:rPr>
        <w:t xml:space="preserve"> </w:t>
      </w:r>
      <w:r>
        <w:rPr>
          <w:rFonts w:hint="eastAsia" w:ascii="黑体" w:hAnsi="黑体" w:eastAsia="黑体"/>
        </w:rPr>
        <w:t>impact</w:t>
      </w:r>
      <w:r>
        <w:rPr>
          <w:rFonts w:ascii="黑体" w:hAnsi="黑体" w:eastAsia="黑体"/>
        </w:rPr>
        <w:t xml:space="preserve"> </w:t>
      </w:r>
      <w:r>
        <w:rPr>
          <w:rFonts w:hint="eastAsia" w:ascii="黑体" w:hAnsi="黑体" w:eastAsia="黑体"/>
        </w:rPr>
        <w:t>event</w:t>
      </w:r>
    </w:p>
    <w:p>
      <w:pPr>
        <w:pStyle w:val="60"/>
        <w:ind w:firstLine="420"/>
      </w:pPr>
      <w:r>
        <w:rPr>
          <w:rFonts w:hint="eastAsia"/>
        </w:rPr>
        <w:t>达到或超过触发阈值的碰撞或其他物理事件，或者其他任何导致不可逆约束装置展开的事件，以先发生者为准。</w:t>
      </w:r>
    </w:p>
    <w:p>
      <w:pPr>
        <w:pStyle w:val="60"/>
        <w:ind w:firstLine="420"/>
      </w:pPr>
      <w:r>
        <w:rPr>
          <w:rFonts w:hint="eastAsia"/>
        </w:rPr>
        <w:t>[来源：GB</w:t>
      </w:r>
      <w:r>
        <w:t xml:space="preserve"> 39732-2020,3.1</w:t>
      </w:r>
      <w:r>
        <w:rPr>
          <w:rFonts w:hint="eastAsia"/>
        </w:rPr>
        <w:t>]</w:t>
      </w:r>
    </w:p>
    <w:p>
      <w:pPr>
        <w:pStyle w:val="227"/>
        <w:ind w:left="420" w:hanging="420" w:hangingChars="200"/>
      </w:pPr>
    </w:p>
    <w:p>
      <w:pPr>
        <w:pStyle w:val="227"/>
        <w:numPr>
          <w:ilvl w:val="0"/>
          <w:numId w:val="0"/>
        </w:numPr>
        <w:ind w:left="420"/>
        <w:rPr>
          <w:rFonts w:ascii="黑体" w:hAnsi="黑体" w:eastAsia="黑体"/>
        </w:rPr>
      </w:pPr>
      <w:r>
        <w:rPr>
          <w:rFonts w:hint="eastAsia" w:ascii="黑体" w:hAnsi="黑体" w:eastAsia="黑体"/>
        </w:rPr>
        <w:t xml:space="preserve">事件起点 </w:t>
      </w:r>
      <w:r>
        <w:rPr>
          <w:rFonts w:ascii="黑体" w:hAnsi="黑体" w:eastAsia="黑体"/>
        </w:rPr>
        <w:t xml:space="preserve"> </w:t>
      </w:r>
      <w:r>
        <w:rPr>
          <w:rFonts w:hint="eastAsia" w:ascii="黑体" w:hAnsi="黑体" w:eastAsia="黑体"/>
        </w:rPr>
        <w:t>starting</w:t>
      </w:r>
      <w:r>
        <w:rPr>
          <w:rFonts w:ascii="黑体" w:hAnsi="黑体" w:eastAsia="黑体"/>
        </w:rPr>
        <w:t xml:space="preserve"> </w:t>
      </w:r>
      <w:r>
        <w:rPr>
          <w:rFonts w:hint="eastAsia" w:ascii="黑体" w:hAnsi="黑体" w:eastAsia="黑体"/>
        </w:rPr>
        <w:t>point</w:t>
      </w:r>
      <w:r>
        <w:rPr>
          <w:rFonts w:ascii="黑体" w:hAnsi="黑体" w:eastAsia="黑体"/>
        </w:rPr>
        <w:t xml:space="preserve"> </w:t>
      </w:r>
      <w:r>
        <w:rPr>
          <w:rFonts w:hint="eastAsia" w:ascii="黑体" w:hAnsi="黑体" w:eastAsia="黑体"/>
        </w:rPr>
        <w:t>of</w:t>
      </w:r>
      <w:r>
        <w:rPr>
          <w:rFonts w:ascii="黑体" w:hAnsi="黑体" w:eastAsia="黑体"/>
        </w:rPr>
        <w:t xml:space="preserve"> </w:t>
      </w:r>
      <w:r>
        <w:rPr>
          <w:rFonts w:hint="eastAsia" w:ascii="黑体" w:hAnsi="黑体" w:eastAsia="黑体"/>
        </w:rPr>
        <w:t>event</w:t>
      </w:r>
    </w:p>
    <w:p>
      <w:pPr>
        <w:pStyle w:val="60"/>
        <w:ind w:firstLine="420"/>
      </w:pPr>
      <w:r>
        <w:rPr>
          <w:rFonts w:hint="eastAsia"/>
        </w:rPr>
        <w:t>T</w:t>
      </w:r>
      <w:r>
        <w:rPr>
          <w:vertAlign w:val="subscript"/>
        </w:rPr>
        <w:t>0</w:t>
      </w:r>
    </w:p>
    <w:p>
      <w:pPr>
        <w:pStyle w:val="60"/>
        <w:ind w:firstLine="420"/>
      </w:pPr>
      <w:r>
        <w:rPr>
          <w:rFonts w:hint="eastAsia"/>
        </w:rPr>
        <w:t>自动驾驶数据记录系统确认某特定事件发生的时刻。</w:t>
      </w:r>
    </w:p>
    <w:p>
      <w:pPr>
        <w:pStyle w:val="227"/>
        <w:ind w:left="420" w:hanging="420" w:hangingChars="200"/>
      </w:pPr>
    </w:p>
    <w:p>
      <w:pPr>
        <w:pStyle w:val="227"/>
        <w:numPr>
          <w:ilvl w:val="0"/>
          <w:numId w:val="0"/>
        </w:numPr>
        <w:ind w:left="420"/>
        <w:rPr>
          <w:rFonts w:ascii="黑体" w:hAnsi="黑体" w:eastAsia="黑体"/>
        </w:rPr>
      </w:pPr>
      <w:r>
        <w:rPr>
          <w:rFonts w:hint="eastAsia" w:ascii="黑体" w:hAnsi="黑体" w:eastAsia="黑体"/>
        </w:rPr>
        <w:t xml:space="preserve">事件终点 </w:t>
      </w:r>
      <w:r>
        <w:rPr>
          <w:rFonts w:ascii="黑体" w:hAnsi="黑体" w:eastAsia="黑体"/>
        </w:rPr>
        <w:t xml:space="preserve"> </w:t>
      </w:r>
      <w:r>
        <w:rPr>
          <w:rFonts w:hint="eastAsia" w:ascii="黑体" w:hAnsi="黑体" w:eastAsia="黑体"/>
        </w:rPr>
        <w:t>e</w:t>
      </w:r>
      <w:r>
        <w:rPr>
          <w:rFonts w:ascii="黑体" w:hAnsi="黑体" w:eastAsia="黑体"/>
        </w:rPr>
        <w:t>nding point of event</w:t>
      </w:r>
    </w:p>
    <w:p>
      <w:pPr>
        <w:pStyle w:val="60"/>
        <w:ind w:firstLine="420"/>
      </w:pPr>
      <w:r>
        <w:rPr>
          <w:rFonts w:hint="eastAsia"/>
        </w:rPr>
        <w:t>T</w:t>
      </w:r>
      <w:r>
        <w:rPr>
          <w:vertAlign w:val="subscript"/>
        </w:rPr>
        <w:t>end</w:t>
      </w:r>
    </w:p>
    <w:p>
      <w:pPr>
        <w:pStyle w:val="60"/>
        <w:ind w:firstLine="420"/>
      </w:pPr>
      <w:r>
        <w:rPr>
          <w:rFonts w:hint="eastAsia"/>
        </w:rPr>
        <w:t>自动驾驶数据记录系统确认某特定事件结束的时刻。</w:t>
      </w:r>
    </w:p>
    <w:p>
      <w:pPr>
        <w:pStyle w:val="227"/>
        <w:ind w:left="420" w:hanging="420" w:hangingChars="200"/>
        <w:rPr>
          <w:rFonts w:ascii="黑体" w:hAnsi="黑体" w:eastAsia="黑体"/>
        </w:rPr>
      </w:pPr>
    </w:p>
    <w:p>
      <w:pPr>
        <w:pStyle w:val="227"/>
        <w:numPr>
          <w:ilvl w:val="0"/>
          <w:numId w:val="0"/>
        </w:numPr>
        <w:ind w:left="420"/>
        <w:rPr>
          <w:rFonts w:ascii="黑体" w:hAnsi="黑体" w:eastAsia="黑体"/>
        </w:rPr>
      </w:pPr>
      <w:r>
        <w:rPr>
          <w:rFonts w:hint="eastAsia" w:ascii="黑体" w:hAnsi="黑体" w:eastAsia="黑体"/>
        </w:rPr>
        <w:t xml:space="preserve">锁定 </w:t>
      </w:r>
      <w:r>
        <w:rPr>
          <w:rFonts w:ascii="黑体" w:hAnsi="黑体" w:eastAsia="黑体"/>
        </w:rPr>
        <w:t xml:space="preserve"> lock</w:t>
      </w:r>
    </w:p>
    <w:p>
      <w:pPr>
        <w:pStyle w:val="60"/>
        <w:ind w:firstLine="420"/>
      </w:pPr>
      <w:r>
        <w:rPr>
          <w:rFonts w:hint="eastAsia"/>
        </w:rPr>
        <w:t>数据无法被覆盖和删除的状态。</w:t>
      </w:r>
    </w:p>
    <w:p>
      <w:pPr>
        <w:pStyle w:val="227"/>
        <w:ind w:left="420" w:hanging="420" w:hangingChars="200"/>
        <w:rPr>
          <w:rFonts w:ascii="黑体" w:hAnsi="黑体" w:eastAsia="黑体"/>
        </w:rPr>
      </w:pPr>
      <w:bookmarkStart w:id="26" w:name="_Hlk102037495"/>
    </w:p>
    <w:p>
      <w:pPr>
        <w:pStyle w:val="227"/>
        <w:numPr>
          <w:ilvl w:val="0"/>
          <w:numId w:val="0"/>
        </w:numPr>
        <w:ind w:left="420"/>
        <w:rPr>
          <w:rFonts w:ascii="黑体" w:hAnsi="黑体" w:eastAsia="黑体"/>
        </w:rPr>
      </w:pPr>
      <w:r>
        <w:rPr>
          <w:rFonts w:hint="eastAsia" w:ascii="黑体" w:hAnsi="黑体" w:eastAsia="黑体"/>
        </w:rPr>
        <w:t xml:space="preserve">记录 </w:t>
      </w:r>
      <w:r>
        <w:rPr>
          <w:rFonts w:ascii="黑体" w:hAnsi="黑体" w:eastAsia="黑体"/>
        </w:rPr>
        <w:t xml:space="preserve"> store</w:t>
      </w:r>
    </w:p>
    <w:p>
      <w:pPr>
        <w:pStyle w:val="60"/>
        <w:ind w:firstLine="420"/>
      </w:pPr>
      <w:r>
        <w:rPr>
          <w:rFonts w:hint="eastAsia"/>
        </w:rPr>
        <w:t>自动驾驶数据记录系统将采集的数据写入存储介质的过程。</w:t>
      </w:r>
    </w:p>
    <w:bookmarkEnd w:id="26"/>
    <w:p>
      <w:pPr>
        <w:pStyle w:val="227"/>
        <w:ind w:left="420" w:hanging="420" w:hangingChars="200"/>
        <w:rPr>
          <w:rFonts w:ascii="黑体" w:hAnsi="黑体" w:eastAsia="黑体"/>
        </w:rPr>
      </w:pPr>
      <w:bookmarkStart w:id="27" w:name="_Hlk102037592"/>
      <w:r>
        <w:rPr>
          <w:rFonts w:ascii="黑体" w:hAnsi="黑体" w:eastAsia="黑体"/>
        </w:rPr>
        <w:br w:type="textWrapping"/>
      </w:r>
      <w:r>
        <w:rPr>
          <w:rFonts w:hint="eastAsia" w:ascii="黑体" w:hAnsi="黑体" w:eastAsia="黑体"/>
        </w:rPr>
        <w:t xml:space="preserve">视场角 </w:t>
      </w:r>
      <w:r>
        <w:rPr>
          <w:rFonts w:ascii="黑体" w:hAnsi="黑体" w:eastAsia="黑体"/>
        </w:rPr>
        <w:t xml:space="preserve"> </w:t>
      </w:r>
      <w:r>
        <w:rPr>
          <w:rFonts w:hint="eastAsia" w:ascii="黑体" w:hAnsi="黑体" w:eastAsia="黑体"/>
        </w:rPr>
        <w:t>field</w:t>
      </w:r>
      <w:r>
        <w:rPr>
          <w:rFonts w:ascii="黑体" w:hAnsi="黑体" w:eastAsia="黑体"/>
        </w:rPr>
        <w:t xml:space="preserve"> </w:t>
      </w:r>
      <w:r>
        <w:rPr>
          <w:rFonts w:hint="eastAsia" w:ascii="黑体" w:hAnsi="黑体" w:eastAsia="黑体"/>
        </w:rPr>
        <w:t>viewing</w:t>
      </w:r>
      <w:r>
        <w:rPr>
          <w:rFonts w:ascii="黑体" w:hAnsi="黑体" w:eastAsia="黑体"/>
        </w:rPr>
        <w:t xml:space="preserve"> </w:t>
      </w:r>
      <w:r>
        <w:rPr>
          <w:rFonts w:hint="eastAsia" w:ascii="黑体" w:hAnsi="黑体" w:eastAsia="黑体"/>
        </w:rPr>
        <w:t>angle</w:t>
      </w:r>
    </w:p>
    <w:p>
      <w:pPr>
        <w:pStyle w:val="60"/>
        <w:ind w:firstLine="420"/>
      </w:pPr>
      <w:r>
        <w:rPr>
          <w:rFonts w:hint="eastAsia"/>
        </w:rPr>
        <w:t>在摄像设备中，以摄像设备的镜头中心为顶点，被测目标的物像可通过镜头最大范围的两条边缘构成的夹角。</w:t>
      </w:r>
    </w:p>
    <w:bookmarkEnd w:id="27"/>
    <w:p>
      <w:pPr>
        <w:pStyle w:val="60"/>
        <w:ind w:firstLine="420"/>
      </w:pPr>
      <w:r>
        <w:rPr>
          <w:rFonts w:hint="eastAsia"/>
        </w:rPr>
        <w:t>[来源：QC</w:t>
      </w:r>
      <w:r>
        <w:t>/T 1128-2019,3.10</w:t>
      </w:r>
      <w:r>
        <w:rPr>
          <w:rFonts w:hint="eastAsia"/>
        </w:rPr>
        <w:t>]</w:t>
      </w:r>
    </w:p>
    <w:p>
      <w:pPr>
        <w:pStyle w:val="227"/>
        <w:ind w:left="420" w:hanging="420" w:hangingChars="200"/>
        <w:rPr>
          <w:rFonts w:ascii="黑体" w:hAnsi="黑体" w:eastAsia="黑体"/>
        </w:rPr>
      </w:pPr>
    </w:p>
    <w:p>
      <w:pPr>
        <w:pStyle w:val="227"/>
        <w:numPr>
          <w:ilvl w:val="0"/>
          <w:numId w:val="0"/>
        </w:numPr>
        <w:ind w:left="420"/>
        <w:rPr>
          <w:rFonts w:ascii="黑体" w:hAnsi="黑体" w:eastAsia="黑体"/>
        </w:rPr>
      </w:pPr>
      <w:r>
        <w:rPr>
          <w:rFonts w:hint="eastAsia" w:ascii="黑体" w:hAnsi="黑体" w:eastAsia="黑体"/>
        </w:rPr>
        <w:t>有效像素</w:t>
      </w:r>
      <w:r>
        <w:rPr>
          <w:rFonts w:ascii="黑体" w:hAnsi="黑体" w:eastAsia="黑体"/>
        </w:rPr>
        <w:t xml:space="preserve">  </w:t>
      </w:r>
      <w:r>
        <w:rPr>
          <w:rFonts w:hint="eastAsia" w:ascii="黑体" w:hAnsi="黑体" w:eastAsia="黑体"/>
        </w:rPr>
        <w:t>effective</w:t>
      </w:r>
      <w:r>
        <w:rPr>
          <w:rFonts w:ascii="黑体" w:hAnsi="黑体" w:eastAsia="黑体"/>
        </w:rPr>
        <w:t xml:space="preserve"> </w:t>
      </w:r>
      <w:r>
        <w:rPr>
          <w:rFonts w:hint="eastAsia" w:ascii="黑体" w:hAnsi="黑体" w:eastAsia="黑体"/>
        </w:rPr>
        <w:t>pixel</w:t>
      </w:r>
    </w:p>
    <w:p>
      <w:pPr>
        <w:pStyle w:val="60"/>
        <w:ind w:firstLine="420"/>
      </w:pPr>
      <w:r>
        <w:rPr>
          <w:rFonts w:hint="eastAsia"/>
        </w:rPr>
        <w:t>电子影像传感器中能进行有效光电转换并输出影像信号的像素。</w:t>
      </w:r>
    </w:p>
    <w:p>
      <w:pPr>
        <w:pStyle w:val="60"/>
        <w:ind w:firstLine="420"/>
      </w:pPr>
      <w:r>
        <w:rPr>
          <w:rFonts w:hint="eastAsia"/>
        </w:rPr>
        <w:t>[来源：QC</w:t>
      </w:r>
      <w:r>
        <w:t>/T 1128</w:t>
      </w:r>
      <w:r>
        <w:rPr>
          <w:rFonts w:hint="eastAsia"/>
        </w:rPr>
        <w:t>—2019，3.5]</w:t>
      </w:r>
    </w:p>
    <w:p>
      <w:pPr>
        <w:widowControl/>
        <w:numPr>
          <w:ilvl w:val="2"/>
          <w:numId w:val="2"/>
        </w:numPr>
        <w:adjustRightInd/>
        <w:spacing w:line="240" w:lineRule="auto"/>
        <w:ind w:left="420" w:hanging="420" w:hangingChars="200"/>
        <w:rPr>
          <w:rFonts w:ascii="黑体" w:hAnsi="黑体" w:eastAsia="黑体"/>
          <w:color w:val="FF0000"/>
          <w:kern w:val="0"/>
          <w:szCs w:val="20"/>
        </w:rPr>
      </w:pPr>
    </w:p>
    <w:p>
      <w:pPr>
        <w:widowControl/>
        <w:adjustRightInd/>
        <w:spacing w:line="240" w:lineRule="auto"/>
        <w:ind w:left="420"/>
        <w:rPr>
          <w:rFonts w:ascii="黑体" w:hAnsi="黑体" w:eastAsia="黑体"/>
          <w:kern w:val="0"/>
          <w:szCs w:val="20"/>
        </w:rPr>
      </w:pPr>
      <w:bookmarkStart w:id="28" w:name="_Hlk114808241"/>
      <w:r>
        <w:rPr>
          <w:rFonts w:hint="eastAsia" w:ascii="黑体" w:hAnsi="黑体" w:eastAsia="黑体"/>
          <w:kern w:val="0"/>
          <w:szCs w:val="20"/>
        </w:rPr>
        <w:t xml:space="preserve">时间段事件 </w:t>
      </w:r>
      <w:r>
        <w:rPr>
          <w:rFonts w:ascii="黑体" w:hAnsi="黑体" w:eastAsia="黑体"/>
          <w:kern w:val="0"/>
          <w:szCs w:val="20"/>
        </w:rPr>
        <w:t xml:space="preserve"> </w:t>
      </w:r>
      <w:r>
        <w:rPr>
          <w:rFonts w:hint="eastAsia" w:ascii="黑体" w:hAnsi="黑体" w:eastAsia="黑体"/>
          <w:kern w:val="0"/>
          <w:szCs w:val="20"/>
        </w:rPr>
        <w:t>time</w:t>
      </w:r>
      <w:r>
        <w:rPr>
          <w:rFonts w:ascii="黑体" w:hAnsi="黑体" w:eastAsia="黑体"/>
          <w:kern w:val="0"/>
          <w:szCs w:val="20"/>
        </w:rPr>
        <w:t xml:space="preserve"> </w:t>
      </w:r>
      <w:r>
        <w:rPr>
          <w:rFonts w:hint="eastAsia" w:ascii="黑体" w:hAnsi="黑体" w:eastAsia="黑体"/>
          <w:kern w:val="0"/>
          <w:szCs w:val="20"/>
        </w:rPr>
        <w:t>sequence</w:t>
      </w:r>
      <w:r>
        <w:rPr>
          <w:rFonts w:ascii="黑体" w:hAnsi="黑体" w:eastAsia="黑体"/>
          <w:kern w:val="0"/>
          <w:szCs w:val="20"/>
        </w:rPr>
        <w:t xml:space="preserve"> event</w:t>
      </w:r>
    </w:p>
    <w:p>
      <w:pPr>
        <w:widowControl/>
        <w:autoSpaceDE w:val="0"/>
        <w:autoSpaceDN w:val="0"/>
        <w:adjustRightInd/>
        <w:spacing w:line="240" w:lineRule="auto"/>
        <w:ind w:firstLine="409" w:firstLineChars="195"/>
        <w:rPr>
          <w:rFonts w:ascii="宋体" w:hAnsi="Times New Roman"/>
          <w:kern w:val="0"/>
          <w:szCs w:val="20"/>
        </w:rPr>
      </w:pPr>
      <w:r>
        <w:rPr>
          <w:rFonts w:hint="eastAsia" w:ascii="宋体" w:hAnsi="Times New Roman"/>
          <w:kern w:val="0"/>
          <w:szCs w:val="20"/>
        </w:rPr>
        <w:t>当满足触发条件时，围绕事件起点，记录事件起点前和事件起点后一段时间内的相关数据的事件。</w:t>
      </w:r>
    </w:p>
    <w:bookmarkEnd w:id="28"/>
    <w:p>
      <w:pPr>
        <w:pStyle w:val="184"/>
        <w:numPr>
          <w:ilvl w:val="0"/>
          <w:numId w:val="34"/>
        </w:numPr>
      </w:pPr>
      <w:r>
        <w:rPr>
          <w:rFonts w:hint="eastAsia"/>
        </w:rPr>
        <w:t>对于I型系统，时间段事件包含4.2.2定义的碰撞事件和4.2.3定义的有碰撞风险事件。</w:t>
      </w:r>
    </w:p>
    <w:p>
      <w:pPr>
        <w:pStyle w:val="184"/>
        <w:numPr>
          <w:ilvl w:val="0"/>
          <w:numId w:val="34"/>
        </w:numPr>
      </w:pPr>
      <w:r>
        <w:rPr>
          <w:rFonts w:hint="eastAsia"/>
        </w:rPr>
        <w:t>对于II型系统，时间段事件不适用。</w:t>
      </w:r>
    </w:p>
    <w:p>
      <w:pPr>
        <w:widowControl/>
        <w:numPr>
          <w:ilvl w:val="2"/>
          <w:numId w:val="2"/>
        </w:numPr>
        <w:adjustRightInd/>
        <w:spacing w:line="240" w:lineRule="auto"/>
        <w:ind w:left="420" w:hanging="420" w:hangingChars="200"/>
        <w:rPr>
          <w:rFonts w:ascii="黑体" w:hAnsi="黑体" w:eastAsia="黑体"/>
          <w:color w:val="00B0F0"/>
          <w:kern w:val="0"/>
          <w:szCs w:val="20"/>
        </w:rPr>
      </w:pPr>
      <w:bookmarkStart w:id="29" w:name="_Hlk114809291"/>
    </w:p>
    <w:p>
      <w:pPr>
        <w:widowControl/>
        <w:adjustRightInd/>
        <w:spacing w:line="240" w:lineRule="auto"/>
        <w:ind w:left="420"/>
        <w:rPr>
          <w:rFonts w:ascii="黑体" w:hAnsi="黑体" w:eastAsia="黑体"/>
          <w:kern w:val="0"/>
          <w:szCs w:val="20"/>
        </w:rPr>
      </w:pPr>
      <w:r>
        <w:rPr>
          <w:rFonts w:hint="eastAsia" w:ascii="黑体" w:hAnsi="黑体" w:eastAsia="黑体"/>
          <w:kern w:val="0"/>
          <w:szCs w:val="20"/>
        </w:rPr>
        <w:t xml:space="preserve">时间戳事件 </w:t>
      </w:r>
      <w:r>
        <w:rPr>
          <w:rFonts w:ascii="黑体" w:hAnsi="黑体" w:eastAsia="黑体"/>
          <w:kern w:val="0"/>
          <w:szCs w:val="20"/>
        </w:rPr>
        <w:t xml:space="preserve"> </w:t>
      </w:r>
      <w:r>
        <w:rPr>
          <w:rFonts w:hint="eastAsia" w:ascii="黑体" w:hAnsi="黑体" w:eastAsia="黑体"/>
          <w:kern w:val="0"/>
          <w:szCs w:val="20"/>
        </w:rPr>
        <w:t>timestamp</w:t>
      </w:r>
      <w:r>
        <w:rPr>
          <w:rFonts w:ascii="黑体" w:hAnsi="黑体" w:eastAsia="黑体"/>
          <w:kern w:val="0"/>
          <w:szCs w:val="20"/>
        </w:rPr>
        <w:t xml:space="preserve"> event</w:t>
      </w:r>
    </w:p>
    <w:p>
      <w:pPr>
        <w:widowControl/>
        <w:autoSpaceDE w:val="0"/>
        <w:autoSpaceDN w:val="0"/>
        <w:adjustRightInd/>
        <w:spacing w:line="240" w:lineRule="auto"/>
        <w:ind w:firstLine="409" w:firstLineChars="195"/>
        <w:rPr>
          <w:rFonts w:ascii="宋体" w:hAnsi="宋体"/>
          <w:kern w:val="0"/>
          <w:szCs w:val="20"/>
        </w:rPr>
      </w:pPr>
      <w:r>
        <w:rPr>
          <w:rFonts w:hint="eastAsia" w:ascii="宋体" w:hAnsi="宋体"/>
          <w:kern w:val="0"/>
          <w:szCs w:val="20"/>
        </w:rPr>
        <w:t>当满足触发条件时，仅记录事件起点时刻的相关数据的事件。</w:t>
      </w:r>
    </w:p>
    <w:bookmarkEnd w:id="29"/>
    <w:p>
      <w:pPr>
        <w:pStyle w:val="227"/>
        <w:ind w:left="420" w:hanging="420" w:hangingChars="200"/>
        <w:rPr>
          <w:rFonts w:ascii="黑体" w:hAnsi="黑体" w:eastAsia="黑体"/>
        </w:rPr>
      </w:pPr>
    </w:p>
    <w:p>
      <w:pPr>
        <w:pStyle w:val="227"/>
        <w:numPr>
          <w:ilvl w:val="0"/>
          <w:numId w:val="0"/>
        </w:numPr>
        <w:ind w:left="420"/>
        <w:rPr>
          <w:rFonts w:ascii="黑体" w:hAnsi="黑体" w:eastAsia="黑体"/>
        </w:rPr>
      </w:pPr>
      <w:r>
        <w:rPr>
          <w:rFonts w:hint="eastAsia" w:ascii="黑体" w:hAnsi="黑体" w:eastAsia="黑体"/>
        </w:rPr>
        <w:t xml:space="preserve">自动驾驶系统 </w:t>
      </w:r>
      <w:r>
        <w:rPr>
          <w:rFonts w:ascii="黑体" w:hAnsi="黑体" w:eastAsia="黑体"/>
        </w:rPr>
        <w:t xml:space="preserve"> automated driving system</w:t>
      </w:r>
      <w:r>
        <w:rPr>
          <w:rFonts w:hint="eastAsia" w:ascii="黑体" w:hAnsi="黑体" w:eastAsia="黑体"/>
        </w:rPr>
        <w:t>；</w:t>
      </w:r>
      <w:r>
        <w:rPr>
          <w:rFonts w:ascii="黑体" w:hAnsi="黑体" w:eastAsia="黑体"/>
        </w:rPr>
        <w:t>ADS</w:t>
      </w:r>
    </w:p>
    <w:p>
      <w:pPr>
        <w:pStyle w:val="60"/>
        <w:ind w:firstLine="420"/>
      </w:pPr>
      <w:r>
        <w:rPr>
          <w:rFonts w:hint="eastAsia"/>
        </w:rPr>
        <w:t>实现自动驾驶功能的硬件和软件所共同组成的系统。</w:t>
      </w:r>
    </w:p>
    <w:p>
      <w:pPr>
        <w:pStyle w:val="183"/>
      </w:pPr>
      <w:r>
        <w:rPr>
          <w:rFonts w:hint="eastAsia"/>
        </w:rPr>
        <w:t>“自动驾驶系统”为GB</w:t>
      </w:r>
      <w:r>
        <w:t>/T 40429</w:t>
      </w:r>
      <w:r>
        <w:rPr>
          <w:rFonts w:hint="eastAsia"/>
        </w:rPr>
        <w:t>—2021规定的3级及以上驾驶自动化系统。</w:t>
      </w:r>
    </w:p>
    <w:p>
      <w:pPr>
        <w:pStyle w:val="60"/>
        <w:ind w:firstLine="420"/>
      </w:pPr>
      <w:r>
        <w:rPr>
          <w:rFonts w:hint="eastAsia"/>
        </w:rPr>
        <w:t>[来源：GB</w:t>
      </w:r>
      <w:r>
        <w:t>/T XXXXX</w:t>
      </w:r>
      <w:r>
        <w:rPr>
          <w:rFonts w:hint="eastAsia"/>
        </w:rPr>
        <w:t>—XXXX，3.2]</w:t>
      </w:r>
    </w:p>
    <w:p>
      <w:pPr>
        <w:pStyle w:val="227"/>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ADS严重失效 </w:t>
      </w:r>
      <w:r>
        <w:rPr>
          <w:rFonts w:ascii="黑体" w:hAnsi="黑体" w:eastAsia="黑体"/>
        </w:rPr>
        <w:t xml:space="preserve"> severe ADS failure</w:t>
      </w:r>
    </w:p>
    <w:p>
      <w:pPr>
        <w:pStyle w:val="60"/>
        <w:ind w:firstLine="420"/>
        <w:rPr>
          <w:rFonts w:hAnsi="宋体" w:cs="宋体"/>
        </w:rPr>
      </w:pPr>
      <w:r>
        <w:rPr>
          <w:rFonts w:hint="eastAsia" w:hAnsi="宋体" w:cs="宋体"/>
        </w:rPr>
        <w:t>针对ADS必要部件的一种发生概率非常低但影响ADS安全运行的失效。</w:t>
      </w:r>
    </w:p>
    <w:p>
      <w:pPr>
        <w:pStyle w:val="183"/>
        <w:ind w:left="737"/>
      </w:pPr>
      <w:r>
        <w:rPr>
          <w:rFonts w:hint="eastAsia"/>
        </w:rPr>
        <w:t>单个传感器失效，只有当影响系统安全运行时，才会被视为严重失效。</w:t>
      </w:r>
    </w:p>
    <w:p>
      <w:pPr>
        <w:pStyle w:val="60"/>
        <w:ind w:firstLine="420"/>
      </w:pPr>
      <w:r>
        <w:rPr>
          <w:rFonts w:hint="eastAsia"/>
        </w:rPr>
        <w:t>[来源：GB</w:t>
      </w:r>
      <w:r>
        <w:t>/T XXXXX</w:t>
      </w:r>
      <w:r>
        <w:rPr>
          <w:rFonts w:hint="eastAsia"/>
        </w:rPr>
        <w:t>—XXXX，3.19]</w:t>
      </w:r>
    </w:p>
    <w:p>
      <w:pPr>
        <w:pStyle w:val="227"/>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车辆严重失效 </w:t>
      </w:r>
      <w:r>
        <w:rPr>
          <w:rFonts w:ascii="黑体" w:hAnsi="黑体" w:eastAsia="黑体"/>
        </w:rPr>
        <w:t xml:space="preserve"> severe vehicle failure</w:t>
      </w:r>
    </w:p>
    <w:p>
      <w:pPr>
        <w:pStyle w:val="60"/>
        <w:ind w:firstLine="420"/>
        <w:rPr>
          <w:rFonts w:hAnsi="宋体" w:cs="宋体"/>
        </w:rPr>
      </w:pPr>
      <w:r>
        <w:rPr>
          <w:rFonts w:hint="eastAsia" w:hAnsi="宋体" w:cs="宋体"/>
        </w:rPr>
        <w:t>任何影响ADS执行动态驾驶任务（DDT）能力且影响车辆手动操作的车辆失效。</w:t>
      </w:r>
    </w:p>
    <w:p>
      <w:pPr>
        <w:pStyle w:val="185"/>
      </w:pPr>
      <w:r>
        <w:rPr>
          <w:rFonts w:hint="eastAsia"/>
        </w:rPr>
        <w:t>电源掉电、制动系统失效、胎压突然下降。</w:t>
      </w:r>
    </w:p>
    <w:p>
      <w:pPr>
        <w:pStyle w:val="60"/>
        <w:ind w:firstLine="420"/>
      </w:pPr>
      <w:r>
        <w:rPr>
          <w:rFonts w:hint="eastAsia"/>
        </w:rPr>
        <w:t>[来源：GB</w:t>
      </w:r>
      <w:r>
        <w:t>/T XXXXX</w:t>
      </w:r>
      <w:r>
        <w:rPr>
          <w:rFonts w:hint="eastAsia"/>
        </w:rPr>
        <w:t>—XXXX，3.20]</w:t>
      </w:r>
    </w:p>
    <w:p>
      <w:pPr>
        <w:pStyle w:val="227"/>
        <w:ind w:left="420" w:hanging="420" w:hangingChars="200"/>
        <w:rPr>
          <w:rFonts w:ascii="黑体" w:hAnsi="黑体" w:eastAsia="黑体"/>
        </w:rPr>
      </w:pPr>
      <w:r>
        <w:rPr>
          <w:rFonts w:ascii="黑体" w:hAnsi="黑体" w:eastAsia="黑体"/>
        </w:rPr>
        <w:br w:type="textWrapping"/>
      </w:r>
      <w:bookmarkStart w:id="30" w:name="_Hlk114819727"/>
      <w:r>
        <w:rPr>
          <w:rFonts w:hint="eastAsia" w:ascii="黑体" w:hAnsi="黑体" w:eastAsia="黑体"/>
        </w:rPr>
        <w:t xml:space="preserve">准确度 </w:t>
      </w:r>
      <w:r>
        <w:rPr>
          <w:rFonts w:ascii="黑体" w:hAnsi="黑体" w:eastAsia="黑体"/>
        </w:rPr>
        <w:t xml:space="preserve"> </w:t>
      </w:r>
      <w:r>
        <w:rPr>
          <w:rFonts w:hint="eastAsia" w:ascii="黑体" w:hAnsi="黑体" w:eastAsia="黑体"/>
        </w:rPr>
        <w:t>accuracy</w:t>
      </w:r>
    </w:p>
    <w:p>
      <w:pPr>
        <w:pStyle w:val="60"/>
        <w:ind w:firstLine="420"/>
      </w:pPr>
      <w:r>
        <w:rPr>
          <w:rFonts w:hint="eastAsia"/>
        </w:rPr>
        <w:t>记录值与实际值的差值，即允许的误差范围。</w:t>
      </w:r>
    </w:p>
    <w:bookmarkEnd w:id="30"/>
    <w:p>
      <w:pPr>
        <w:pStyle w:val="184"/>
        <w:numPr>
          <w:ilvl w:val="0"/>
          <w:numId w:val="35"/>
        </w:numPr>
      </w:pPr>
      <w:r>
        <w:rPr>
          <w:rFonts w:hint="eastAsia"/>
        </w:rPr>
        <w:t>基于本文件规定的试验场景下的记录值与实际值的差值。</w:t>
      </w:r>
    </w:p>
    <w:p>
      <w:pPr>
        <w:pStyle w:val="184"/>
      </w:pPr>
      <w:r>
        <w:rPr>
          <w:rFonts w:hint="eastAsia"/>
        </w:rPr>
        <w:t>对于记录值与实际值不应有误差的数据元素，在本文件4.4.2的数据元素表的“最低记录准确度”列中统一表述为“不适用”。</w:t>
      </w:r>
    </w:p>
    <w:p>
      <w:pPr>
        <w:pStyle w:val="108"/>
        <w:spacing w:before="312" w:after="312"/>
      </w:pPr>
      <w:bookmarkStart w:id="31" w:name="_Toc114842131"/>
      <w:r>
        <w:rPr>
          <w:rFonts w:hint="eastAsia"/>
        </w:rPr>
        <w:t>技术要求</w:t>
      </w:r>
      <w:bookmarkEnd w:id="31"/>
    </w:p>
    <w:p>
      <w:pPr>
        <w:pStyle w:val="109"/>
        <w:spacing w:before="156" w:after="156"/>
      </w:pPr>
      <w:bookmarkStart w:id="32" w:name="_Toc114842132"/>
      <w:r>
        <w:rPr>
          <w:rFonts w:hint="eastAsia"/>
        </w:rPr>
        <w:t>总体要求</w:t>
      </w:r>
      <w:bookmarkEnd w:id="32"/>
    </w:p>
    <w:p>
      <w:pPr>
        <w:pStyle w:val="60"/>
        <w:ind w:firstLine="420"/>
      </w:pPr>
      <w:bookmarkStart w:id="33" w:name="_Hlk114821057"/>
      <w:r>
        <w:rPr>
          <w:rFonts w:hint="eastAsia"/>
        </w:rPr>
        <w:t>自动驾驶数据记录系统分为I型系统和</w:t>
      </w:r>
      <w:r>
        <w:t>II</w:t>
      </w:r>
      <w:r>
        <w:rPr>
          <w:rFonts w:hint="eastAsia"/>
        </w:rPr>
        <w:t>型系统，其中，I型系统应符合4.2、4.4至4.9的要求，II型系统应符合4.3至4.9的要求。M</w:t>
      </w:r>
      <w:r>
        <w:t>1</w:t>
      </w:r>
      <w:r>
        <w:rPr>
          <w:rFonts w:hint="eastAsia"/>
        </w:rPr>
        <w:t>类和N1类车辆配备的自动驾驶数据记录系统应为I型或II型系统，M</w:t>
      </w:r>
      <w:r>
        <w:t>2</w:t>
      </w:r>
      <w:r>
        <w:rPr>
          <w:rFonts w:hint="eastAsia"/>
        </w:rPr>
        <w:t>、M</w:t>
      </w:r>
      <w:r>
        <w:t>3</w:t>
      </w:r>
      <w:r>
        <w:rPr>
          <w:rFonts w:hint="eastAsia"/>
        </w:rPr>
        <w:t>、N</w:t>
      </w:r>
      <w:r>
        <w:t>2</w:t>
      </w:r>
      <w:r>
        <w:rPr>
          <w:rFonts w:hint="eastAsia"/>
        </w:rPr>
        <w:t>、N</w:t>
      </w:r>
      <w:r>
        <w:t>3</w:t>
      </w:r>
      <w:r>
        <w:rPr>
          <w:rFonts w:hint="eastAsia"/>
        </w:rPr>
        <w:t>车辆配备的自动驾驶数据记录系统应为II型系统。</w:t>
      </w:r>
    </w:p>
    <w:bookmarkEnd w:id="33"/>
    <w:p>
      <w:pPr>
        <w:pStyle w:val="109"/>
        <w:spacing w:before="156" w:after="156"/>
      </w:pPr>
      <w:bookmarkStart w:id="34" w:name="_Toc114842133"/>
      <w:bookmarkStart w:id="35" w:name="_Hlk114821858"/>
      <w:r>
        <w:rPr>
          <w:rFonts w:hint="eastAsia"/>
        </w:rPr>
        <w:t>I型系统数据记录要求</w:t>
      </w:r>
      <w:bookmarkEnd w:id="34"/>
    </w:p>
    <w:bookmarkEnd w:id="35"/>
    <w:p>
      <w:pPr>
        <w:pStyle w:val="69"/>
        <w:spacing w:before="156" w:after="156"/>
        <w:ind w:left="0"/>
      </w:pPr>
      <w:r>
        <w:rPr>
          <w:rFonts w:hint="eastAsia"/>
        </w:rPr>
        <w:t>一般要求</w:t>
      </w:r>
    </w:p>
    <w:p>
      <w:pPr>
        <w:pStyle w:val="60"/>
        <w:ind w:firstLine="420"/>
      </w:pPr>
      <w:r>
        <w:rPr>
          <w:rFonts w:hint="eastAsia"/>
        </w:rPr>
        <w:t>当自动驾驶系统激活期间，I型自动驾驶数据记录系统应记录如下事件数据：</w:t>
      </w:r>
    </w:p>
    <w:p>
      <w:pPr>
        <w:pStyle w:val="178"/>
        <w:rPr>
          <w:rFonts w:hAnsi="宋体"/>
        </w:rPr>
      </w:pPr>
      <w:r>
        <w:rPr>
          <w:rFonts w:hint="eastAsia" w:hAnsi="宋体"/>
        </w:rPr>
        <w:t>时间段事件：当发生符合4.2.2.1要求的碰撞事件或符合4.2.3.1要求的有碰撞风险事件时，自动驾驶数据记录系统应记录事件起点的符合表1要求的数据元素，和记录至少涵盖事件记录起点至事件记录终点的时间区间内的表2至表5要求的数据元素；</w:t>
      </w:r>
    </w:p>
    <w:p>
      <w:pPr>
        <w:pStyle w:val="178"/>
        <w:rPr>
          <w:rFonts w:hAnsi="宋体"/>
        </w:rPr>
      </w:pPr>
      <w:r>
        <w:rPr>
          <w:rFonts w:hint="eastAsia" w:hAnsi="宋体"/>
        </w:rPr>
        <w:t>时间戳事件：当</w:t>
      </w:r>
      <w:r>
        <w:rPr>
          <w:rFonts w:hint="eastAsia"/>
        </w:rPr>
        <w:t>自动驾驶系统进入激活状态时、退出时、发出介入请求时、执行最小风险策略时、发生ADS严重失效、车辆严重失效和驾驶员操纵ADS激活/退出装置时</w:t>
      </w:r>
      <w:r>
        <w:rPr>
          <w:rFonts w:hint="eastAsia" w:hAnsi="宋体"/>
        </w:rPr>
        <w:t>，自动驾驶数据记录系统应在事件起点时刻记录符合表1要求的数据元素。</w:t>
      </w:r>
    </w:p>
    <w:p>
      <w:pPr>
        <w:pStyle w:val="184"/>
        <w:numPr>
          <w:ilvl w:val="0"/>
          <w:numId w:val="36"/>
        </w:numPr>
      </w:pPr>
      <w:r>
        <w:rPr>
          <w:rFonts w:hint="eastAsia"/>
        </w:rPr>
        <w:t>当前的碰撞事件或有碰撞风险的事件数据记录正在进行时，再次发生碰撞事件时，不要求记录再次发生的碰撞事件或有碰撞风险的事件数据，但应保证至少记录再次发生的碰撞事件的时间戳信息。</w:t>
      </w:r>
    </w:p>
    <w:p>
      <w:pPr>
        <w:pStyle w:val="184"/>
      </w:pPr>
      <w:r>
        <w:rPr>
          <w:rFonts w:hint="eastAsia"/>
        </w:rPr>
        <w:t>若发生严重ADS失效和车辆失效时，允许自动驾驶数据记录系统不完整记录事件相关数据。</w:t>
      </w:r>
    </w:p>
    <w:p>
      <w:pPr>
        <w:pStyle w:val="184"/>
      </w:pPr>
      <w:r>
        <w:rPr>
          <w:rFonts w:hint="eastAsia"/>
        </w:rPr>
        <w:t>表1的序号1至序号3数据元素仅在数据提取时能被读取即可。</w:t>
      </w:r>
    </w:p>
    <w:p>
      <w:pPr>
        <w:pStyle w:val="69"/>
        <w:spacing w:before="156" w:after="156"/>
        <w:ind w:left="0"/>
      </w:pPr>
      <w:r>
        <w:rPr>
          <w:rFonts w:hint="eastAsia"/>
        </w:rPr>
        <w:t>碰撞事件</w:t>
      </w:r>
    </w:p>
    <w:p>
      <w:pPr>
        <w:pStyle w:val="98"/>
        <w:spacing w:before="156" w:after="156"/>
        <w:ind w:left="0"/>
      </w:pPr>
      <w:r>
        <w:rPr>
          <w:rFonts w:hint="eastAsia"/>
        </w:rPr>
        <w:t>触发条件</w:t>
      </w:r>
    </w:p>
    <w:p>
      <w:pPr>
        <w:pStyle w:val="178"/>
        <w:numPr>
          <w:ilvl w:val="0"/>
          <w:numId w:val="0"/>
        </w:numPr>
        <w:ind w:firstLine="420" w:firstLineChars="200"/>
      </w:pPr>
      <w:r>
        <w:rPr>
          <w:rFonts w:hint="eastAsia"/>
        </w:rPr>
        <w:t>碰撞事件触发条件应符合GB</w:t>
      </w:r>
      <w:r>
        <w:t xml:space="preserve"> 39732-2020</w:t>
      </w:r>
      <w:r>
        <w:rPr>
          <w:rFonts w:hint="eastAsia"/>
        </w:rPr>
        <w:t>中4</w:t>
      </w:r>
      <w:r>
        <w:t>.1.1</w:t>
      </w:r>
      <w:r>
        <w:rPr>
          <w:rFonts w:hint="eastAsia"/>
        </w:rPr>
        <w:t>的要求。</w:t>
      </w:r>
    </w:p>
    <w:p>
      <w:pPr>
        <w:pStyle w:val="98"/>
        <w:spacing w:before="156" w:after="156"/>
        <w:ind w:left="0"/>
      </w:pPr>
      <w:r>
        <w:rPr>
          <w:rFonts w:hint="eastAsia"/>
        </w:rPr>
        <w:t>事件起点和终点</w:t>
      </w:r>
    </w:p>
    <w:p>
      <w:pPr>
        <w:pStyle w:val="60"/>
        <w:ind w:firstLine="420"/>
      </w:pPr>
      <w:r>
        <w:rPr>
          <w:rFonts w:hint="eastAsia"/>
        </w:rPr>
        <w:t>碰撞事件起点和终点应符合如下要求：</w:t>
      </w:r>
    </w:p>
    <w:p>
      <w:pPr>
        <w:pStyle w:val="178"/>
        <w:numPr>
          <w:ilvl w:val="0"/>
          <w:numId w:val="37"/>
        </w:numPr>
      </w:pPr>
      <w:r>
        <w:rPr>
          <w:rFonts w:hint="eastAsia"/>
        </w:rPr>
        <w:t>事件起点：碰撞事件起点应符合GB</w:t>
      </w:r>
      <w:r>
        <w:t xml:space="preserve"> 39732-2020</w:t>
      </w:r>
      <w:r>
        <w:rPr>
          <w:rFonts w:hint="eastAsia"/>
        </w:rPr>
        <w:t>中4</w:t>
      </w:r>
      <w:r>
        <w:t>.1.3</w:t>
      </w:r>
      <w:r>
        <w:rPr>
          <w:rFonts w:hint="eastAsia"/>
        </w:rPr>
        <w:t>的要求；</w:t>
      </w:r>
    </w:p>
    <w:p>
      <w:pPr>
        <w:pStyle w:val="178"/>
      </w:pPr>
      <w:r>
        <w:rPr>
          <w:rFonts w:hint="eastAsia"/>
        </w:rPr>
        <w:t>事件终点：碰撞事件终点应符合GB</w:t>
      </w:r>
      <w:r>
        <w:t xml:space="preserve"> 39732-2020</w:t>
      </w:r>
      <w:r>
        <w:rPr>
          <w:rFonts w:hint="eastAsia"/>
        </w:rPr>
        <w:t>中4</w:t>
      </w:r>
      <w:r>
        <w:t>.1.4</w:t>
      </w:r>
      <w:r>
        <w:rPr>
          <w:rFonts w:hint="eastAsia"/>
        </w:rPr>
        <w:t>的要求。</w:t>
      </w:r>
    </w:p>
    <w:p>
      <w:pPr>
        <w:pStyle w:val="98"/>
        <w:spacing w:before="156" w:after="156"/>
        <w:ind w:left="0"/>
      </w:pPr>
      <w:r>
        <w:rPr>
          <w:rFonts w:hint="eastAsia"/>
        </w:rPr>
        <w:t>事件记录起点和终点</w:t>
      </w:r>
    </w:p>
    <w:p>
      <w:pPr>
        <w:pStyle w:val="60"/>
        <w:ind w:firstLine="420"/>
      </w:pPr>
      <w:r>
        <w:rPr>
          <w:rFonts w:hint="eastAsia"/>
        </w:rPr>
        <w:t>碰撞事件记录起点和终点应符合如下要求：</w:t>
      </w:r>
    </w:p>
    <w:p>
      <w:pPr>
        <w:pStyle w:val="178"/>
        <w:numPr>
          <w:ilvl w:val="0"/>
          <w:numId w:val="38"/>
        </w:numPr>
      </w:pPr>
      <w:r>
        <w:rPr>
          <w:rFonts w:hint="eastAsia"/>
        </w:rPr>
        <w:t>事件记录起点：事件起点前</w:t>
      </w:r>
      <w:r>
        <w:rPr>
          <w:rFonts w:hint="eastAsia"/>
          <w:highlight w:val="none"/>
          <w:lang w:val="en-US" w:eastAsia="zh-CN"/>
        </w:rPr>
        <w:t>15</w:t>
      </w:r>
      <w:r>
        <w:rPr>
          <w:rFonts w:hint="eastAsia"/>
          <w:highlight w:val="none"/>
        </w:rPr>
        <w:t>s</w:t>
      </w:r>
      <w:r>
        <w:rPr>
          <w:rFonts w:hint="eastAsia"/>
        </w:rPr>
        <w:t>或自动驾驶系统激活时刻，两者可取较晚时刻；</w:t>
      </w:r>
    </w:p>
    <w:p>
      <w:pPr>
        <w:pStyle w:val="178"/>
      </w:pPr>
      <w:r>
        <w:rPr>
          <w:rFonts w:hint="eastAsia"/>
        </w:rPr>
        <w:t>事件记录终点：事件起点后5s、自动驾驶系统退出时刻或事件终点，三者可取较早时刻。</w:t>
      </w:r>
    </w:p>
    <w:p>
      <w:pPr>
        <w:pStyle w:val="183"/>
        <w:ind w:left="420" w:leftChars="200" w:firstLine="0"/>
      </w:pPr>
      <w:r>
        <w:rPr>
          <w:rFonts w:hint="eastAsia"/>
          <w:lang w:val="en-US" w:eastAsia="zh-CN"/>
        </w:rPr>
        <w:t>允许企业将事件记录起点设置在事件起点前15s以前 。</w:t>
      </w:r>
    </w:p>
    <w:p>
      <w:pPr>
        <w:pStyle w:val="98"/>
        <w:spacing w:before="156" w:after="156"/>
        <w:ind w:left="0"/>
      </w:pPr>
      <w:r>
        <w:rPr>
          <w:rFonts w:hint="eastAsia"/>
        </w:rPr>
        <w:t>事件锁定条件</w:t>
      </w:r>
    </w:p>
    <w:p>
      <w:pPr>
        <w:pStyle w:val="178"/>
        <w:numPr>
          <w:ilvl w:val="0"/>
          <w:numId w:val="0"/>
        </w:numPr>
        <w:ind w:left="851" w:hanging="426"/>
      </w:pPr>
      <w:r>
        <w:rPr>
          <w:rFonts w:hint="eastAsia"/>
        </w:rPr>
        <w:t>碰撞事件锁定条件至少应符合GB</w:t>
      </w:r>
      <w:r>
        <w:t xml:space="preserve"> 39732-2020</w:t>
      </w:r>
      <w:r>
        <w:rPr>
          <w:rFonts w:hint="eastAsia"/>
        </w:rPr>
        <w:t>中4</w:t>
      </w:r>
      <w:r>
        <w:t>.1.2</w:t>
      </w:r>
      <w:r>
        <w:rPr>
          <w:rFonts w:hint="eastAsia"/>
        </w:rPr>
        <w:t>的要求。</w:t>
      </w:r>
    </w:p>
    <w:p>
      <w:pPr>
        <w:pStyle w:val="183"/>
        <w:ind w:left="420" w:leftChars="200" w:firstLine="0"/>
      </w:pPr>
      <w:r>
        <w:rPr>
          <w:rFonts w:hint="eastAsia"/>
        </w:rPr>
        <w:t>允许企业在该要求基础上增加其他锁定条件。</w:t>
      </w:r>
    </w:p>
    <w:p>
      <w:pPr>
        <w:pStyle w:val="69"/>
        <w:spacing w:before="156" w:after="156"/>
        <w:ind w:left="0"/>
      </w:pPr>
      <w:r>
        <w:rPr>
          <w:rFonts w:hint="eastAsia"/>
        </w:rPr>
        <w:t>有碰撞风险事件</w:t>
      </w:r>
    </w:p>
    <w:p>
      <w:pPr>
        <w:pStyle w:val="98"/>
        <w:spacing w:before="156" w:after="156"/>
        <w:ind w:left="0"/>
      </w:pPr>
      <w:r>
        <w:rPr>
          <w:rFonts w:hint="eastAsia"/>
        </w:rPr>
        <w:t>触发条件</w:t>
      </w:r>
    </w:p>
    <w:p>
      <w:pPr>
        <w:pStyle w:val="178"/>
        <w:numPr>
          <w:ilvl w:val="0"/>
          <w:numId w:val="0"/>
        </w:numPr>
        <w:ind w:left="851" w:hanging="426"/>
      </w:pPr>
      <w:r>
        <w:rPr>
          <w:rFonts w:hint="eastAsia"/>
        </w:rPr>
        <w:t>自动驾驶系统请求的纵向减速度大于5m/s</w:t>
      </w:r>
      <w:r>
        <w:rPr>
          <w:rFonts w:hint="eastAsia"/>
          <w:vertAlign w:val="superscript"/>
        </w:rPr>
        <w:t>2</w:t>
      </w:r>
      <w:r>
        <w:rPr>
          <w:rFonts w:hint="eastAsia"/>
        </w:rPr>
        <w:t>。</w:t>
      </w:r>
    </w:p>
    <w:p>
      <w:pPr>
        <w:pStyle w:val="183"/>
        <w:ind w:left="420" w:leftChars="200" w:firstLine="0"/>
      </w:pPr>
      <w:r>
        <w:rPr>
          <w:rFonts w:hint="eastAsia"/>
        </w:rPr>
        <w:t>允许企业增加其它更加严格的条件作为碰撞风险事件的触发条件，例如更低的请求纵向减速度。</w:t>
      </w:r>
    </w:p>
    <w:p>
      <w:pPr>
        <w:pStyle w:val="98"/>
        <w:spacing w:before="156" w:after="156"/>
        <w:ind w:left="0"/>
      </w:pPr>
      <w:r>
        <w:rPr>
          <w:rFonts w:hint="eastAsia"/>
        </w:rPr>
        <w:t>事件起点和终点</w:t>
      </w:r>
    </w:p>
    <w:p>
      <w:pPr>
        <w:pStyle w:val="60"/>
        <w:ind w:firstLine="420"/>
      </w:pPr>
      <w:r>
        <w:rPr>
          <w:rFonts w:hint="eastAsia"/>
        </w:rPr>
        <w:t>有碰撞风险事件起点和终点应满足如下要求：</w:t>
      </w:r>
    </w:p>
    <w:p>
      <w:pPr>
        <w:pStyle w:val="178"/>
        <w:numPr>
          <w:ilvl w:val="0"/>
          <w:numId w:val="39"/>
        </w:numPr>
      </w:pPr>
      <w:r>
        <w:rPr>
          <w:rFonts w:hint="eastAsia"/>
        </w:rPr>
        <w:t>事件起点：</w:t>
      </w:r>
      <w:r>
        <w:t xml:space="preserve"> </w:t>
      </w:r>
      <w:r>
        <w:rPr>
          <w:rFonts w:hint="eastAsia"/>
        </w:rPr>
        <w:t>自动驾驶系统请求的纵向减速度大于5m/s</w:t>
      </w:r>
      <w:r>
        <w:rPr>
          <w:rFonts w:hint="eastAsia"/>
          <w:vertAlign w:val="superscript"/>
        </w:rPr>
        <w:t>2</w:t>
      </w:r>
      <w:r>
        <w:rPr>
          <w:rFonts w:hint="eastAsia"/>
        </w:rPr>
        <w:t>的时刻；</w:t>
      </w:r>
    </w:p>
    <w:p>
      <w:pPr>
        <w:pStyle w:val="178"/>
      </w:pPr>
      <w:r>
        <w:rPr>
          <w:rFonts w:hint="eastAsia"/>
        </w:rPr>
        <w:t>事件终点：</w:t>
      </w:r>
      <w:r>
        <w:t xml:space="preserve"> </w:t>
      </w:r>
      <w:r>
        <w:rPr>
          <w:rFonts w:hint="eastAsia"/>
        </w:rPr>
        <w:t>本次事件起点后自动驾驶系统请求的纵向减速度不大于5m/s</w:t>
      </w:r>
      <w:r>
        <w:rPr>
          <w:rFonts w:hint="eastAsia"/>
          <w:vertAlign w:val="superscript"/>
        </w:rPr>
        <w:t>2</w:t>
      </w:r>
      <w:r>
        <w:rPr>
          <w:rFonts w:hint="eastAsia"/>
        </w:rPr>
        <w:t>的时刻。</w:t>
      </w:r>
    </w:p>
    <w:p>
      <w:pPr>
        <w:pStyle w:val="183"/>
      </w:pPr>
      <w:r>
        <w:rPr>
          <w:rFonts w:hint="eastAsia"/>
        </w:rPr>
        <w:t>若企业设定更加严格的条件作为有碰撞风险事件的触发条件，事件起点和终点可由企业根据触发条件定义。</w:t>
      </w:r>
    </w:p>
    <w:p>
      <w:pPr>
        <w:pStyle w:val="98"/>
        <w:spacing w:before="156" w:after="156"/>
        <w:ind w:left="0"/>
      </w:pPr>
      <w:r>
        <w:rPr>
          <w:rFonts w:hint="eastAsia"/>
        </w:rPr>
        <w:t>事件记录起点和终点</w:t>
      </w:r>
    </w:p>
    <w:p>
      <w:pPr>
        <w:pStyle w:val="60"/>
        <w:ind w:firstLine="420"/>
      </w:pPr>
      <w:r>
        <w:rPr>
          <w:rFonts w:hint="eastAsia"/>
        </w:rPr>
        <w:t>有碰撞风险事件记录起点和终点应满足如下要求：</w:t>
      </w:r>
    </w:p>
    <w:p>
      <w:pPr>
        <w:pStyle w:val="178"/>
        <w:numPr>
          <w:ilvl w:val="0"/>
          <w:numId w:val="40"/>
        </w:numPr>
      </w:pPr>
      <w:r>
        <w:rPr>
          <w:rFonts w:hint="eastAsia"/>
        </w:rPr>
        <w:t>事件记录起点：事件起点前</w:t>
      </w:r>
      <w:r>
        <w:t>15</w:t>
      </w:r>
      <w:r>
        <w:rPr>
          <w:rFonts w:hint="eastAsia"/>
        </w:rPr>
        <w:t>s或自动驾驶系统激活时刻，两者可取较晚时刻；</w:t>
      </w:r>
    </w:p>
    <w:p>
      <w:pPr>
        <w:pStyle w:val="178"/>
      </w:pPr>
      <w:r>
        <w:rPr>
          <w:rFonts w:hint="eastAsia"/>
        </w:rPr>
        <w:t>事件记录终点：事件起点后5s</w:t>
      </w:r>
      <w:r>
        <w:rPr>
          <w:rFonts w:hint="eastAsia"/>
          <w:lang w:eastAsia="zh-CN"/>
        </w:rPr>
        <w:t>、</w:t>
      </w:r>
      <w:r>
        <w:rPr>
          <w:rFonts w:hint="eastAsia"/>
        </w:rPr>
        <w:t>自动驾驶系统退出时刻或事件终点，三者可取较早时刻。</w:t>
      </w:r>
    </w:p>
    <w:p>
      <w:pPr>
        <w:pStyle w:val="109"/>
        <w:spacing w:before="156" w:after="156"/>
      </w:pPr>
      <w:bookmarkStart w:id="36" w:name="_Toc114842134"/>
      <w:r>
        <w:rPr>
          <w:rFonts w:hint="eastAsia"/>
        </w:rPr>
        <w:t>II型系统数据记录要求</w:t>
      </w:r>
      <w:bookmarkEnd w:id="36"/>
    </w:p>
    <w:p>
      <w:pPr>
        <w:pStyle w:val="60"/>
        <w:ind w:firstLine="420"/>
      </w:pPr>
      <w:r>
        <w:rPr>
          <w:rFonts w:hint="eastAsia"/>
        </w:rPr>
        <w:t>在自动驾驶系统激活期间，II型自动驾驶数据记录系统应至少记录如下数据：</w:t>
      </w:r>
    </w:p>
    <w:p>
      <w:pPr>
        <w:pStyle w:val="178"/>
        <w:numPr>
          <w:ilvl w:val="0"/>
          <w:numId w:val="41"/>
        </w:numPr>
      </w:pPr>
      <w:r>
        <w:rPr>
          <w:rFonts w:hint="eastAsia"/>
        </w:rPr>
        <w:t>实时连续记录符合表2至表5要求的数据元素；</w:t>
      </w:r>
      <w:r>
        <w:t xml:space="preserve"> </w:t>
      </w:r>
    </w:p>
    <w:p>
      <w:pPr>
        <w:pStyle w:val="178"/>
        <w:numPr>
          <w:ilvl w:val="0"/>
          <w:numId w:val="41"/>
        </w:numPr>
      </w:pPr>
      <w:r>
        <w:rPr>
          <w:rFonts w:hint="eastAsia" w:hAnsi="宋体"/>
        </w:rPr>
        <w:t>时间戳事件：当自动驾驶系统进入激活状态时、退出时、发出介入请求时、执行最小风险策略时、发生ADS严重失效时、发生车辆严重失效时、</w:t>
      </w:r>
      <w:r>
        <w:rPr>
          <w:rFonts w:hint="eastAsia"/>
        </w:rPr>
        <w:t>驾驶员操纵ADS激活/退出装置</w:t>
      </w:r>
      <w:r>
        <w:rPr>
          <w:rFonts w:hint="eastAsia" w:hAnsi="宋体"/>
        </w:rPr>
        <w:t>时和有碰撞风险时，自动驾驶数据记录系统应在事件触发时刻点记录符合表1要求的数据元素。</w:t>
      </w:r>
    </w:p>
    <w:p>
      <w:pPr>
        <w:pStyle w:val="109"/>
        <w:spacing w:before="156" w:after="156"/>
      </w:pPr>
      <w:bookmarkStart w:id="37" w:name="_Toc114842135"/>
      <w:r>
        <w:rPr>
          <w:rFonts w:hint="eastAsia"/>
        </w:rPr>
        <w:t>数据元素要求</w:t>
      </w:r>
      <w:bookmarkEnd w:id="37"/>
      <w:r>
        <w:rPr>
          <w:rFonts w:hint="eastAsia"/>
        </w:rPr>
        <w:t xml:space="preserve"> </w:t>
      </w:r>
    </w:p>
    <w:p>
      <w:pPr>
        <w:pStyle w:val="69"/>
        <w:spacing w:before="156" w:after="156"/>
        <w:ind w:left="0"/>
      </w:pPr>
      <w:r>
        <w:rPr>
          <w:rFonts w:hint="eastAsia"/>
        </w:rPr>
        <w:t>数据元素分级</w:t>
      </w:r>
    </w:p>
    <w:p>
      <w:pPr>
        <w:pStyle w:val="60"/>
        <w:ind w:firstLine="420"/>
      </w:pPr>
      <w:r>
        <w:rPr>
          <w:rFonts w:hint="eastAsia"/>
        </w:rPr>
        <w:t>自动驾驶数据记录系统记录的数据元素应按照如下要求分为两级：</w:t>
      </w:r>
    </w:p>
    <w:p>
      <w:pPr>
        <w:pStyle w:val="60"/>
        <w:ind w:firstLine="420"/>
      </w:pPr>
      <w:r>
        <w:rPr>
          <w:rFonts w:hint="eastAsia"/>
        </w:rPr>
        <w:t>——A级数据元素：配备自动驾驶数据记录系统的车辆应记录的数据元素；</w:t>
      </w:r>
    </w:p>
    <w:p>
      <w:pPr>
        <w:pStyle w:val="60"/>
        <w:ind w:firstLine="420"/>
      </w:pPr>
      <w:r>
        <w:rPr>
          <w:rFonts w:hint="eastAsia"/>
        </w:rPr>
        <w:t>——B级数据元素：配备自动驾驶数据记录系统的车辆在相关功能处于自动驾驶系统调用的状态时应记录的数据元素。</w:t>
      </w:r>
    </w:p>
    <w:p>
      <w:pPr>
        <w:pStyle w:val="69"/>
        <w:spacing w:before="156" w:after="156"/>
        <w:ind w:left="0"/>
      </w:pPr>
      <w:r>
        <w:rPr>
          <w:rFonts w:hint="eastAsia"/>
        </w:rPr>
        <w:t>数据元素分类</w:t>
      </w:r>
    </w:p>
    <w:p>
      <w:pPr>
        <w:pStyle w:val="60"/>
        <w:ind w:firstLine="420"/>
      </w:pPr>
      <w:r>
        <w:rPr>
          <w:rFonts w:hint="eastAsia"/>
        </w:rPr>
        <w:t>自动驾驶数据记录系统应记录以下五类数据元素：</w:t>
      </w:r>
    </w:p>
    <w:p>
      <w:pPr>
        <w:pStyle w:val="136"/>
      </w:pPr>
      <w:r>
        <w:rPr>
          <w:rFonts w:hint="eastAsia"/>
        </w:rPr>
        <w:t>车辆及自动驾驶数据记录系统基本信息：应至少包含符合表</w:t>
      </w:r>
      <w:r>
        <w:t>1</w:t>
      </w:r>
      <w:r>
        <w:rPr>
          <w:rFonts w:hint="eastAsia"/>
        </w:rPr>
        <w:t>要求的所有数据元素；</w:t>
      </w:r>
    </w:p>
    <w:p>
      <w:pPr>
        <w:pStyle w:val="136"/>
      </w:pPr>
      <w:r>
        <w:rPr>
          <w:rFonts w:hint="eastAsia"/>
        </w:rPr>
        <w:t>车辆状态及动态信息：应至少包含符合表</w:t>
      </w:r>
      <w:r>
        <w:t>2</w:t>
      </w:r>
      <w:r>
        <w:rPr>
          <w:rFonts w:hint="eastAsia"/>
        </w:rPr>
        <w:t>要求的所有数据元素；</w:t>
      </w:r>
    </w:p>
    <w:p>
      <w:pPr>
        <w:pStyle w:val="136"/>
      </w:pPr>
      <w:r>
        <w:rPr>
          <w:rFonts w:hint="eastAsia"/>
        </w:rPr>
        <w:t>自动驾驶系统运行信息：应至少包含符合表</w:t>
      </w:r>
      <w:r>
        <w:t>3</w:t>
      </w:r>
      <w:r>
        <w:rPr>
          <w:rFonts w:hint="eastAsia"/>
        </w:rPr>
        <w:t>中序号1到序号7要求的任一数据元素、序号8至序号15要求的任一数据元素、序号16到序号20要求的所有数据元素；</w:t>
      </w:r>
    </w:p>
    <w:p>
      <w:pPr>
        <w:pStyle w:val="136"/>
      </w:pPr>
      <w:r>
        <w:rPr>
          <w:rFonts w:hint="eastAsia"/>
        </w:rPr>
        <w:t>行车环境信息：应至少包含符合表</w:t>
      </w:r>
      <w:r>
        <w:t>4</w:t>
      </w:r>
      <w:r>
        <w:rPr>
          <w:rFonts w:hint="eastAsia"/>
        </w:rPr>
        <w:t>中要求的所有数据元素；</w:t>
      </w:r>
    </w:p>
    <w:p>
      <w:pPr>
        <w:pStyle w:val="136"/>
      </w:pPr>
      <w:r>
        <w:rPr>
          <w:rFonts w:hint="eastAsia"/>
        </w:rPr>
        <w:t>驾乘人员操作及状态信息：应至少包含符合表</w:t>
      </w:r>
      <w:r>
        <w:t>5</w:t>
      </w:r>
      <w:r>
        <w:rPr>
          <w:rFonts w:hint="eastAsia"/>
        </w:rPr>
        <w:t>中要求的所有数据元素。</w:t>
      </w:r>
    </w:p>
    <w:p>
      <w:pPr>
        <w:pStyle w:val="60"/>
        <w:ind w:firstLine="420"/>
      </w:pPr>
    </w:p>
    <w:p>
      <w:pPr>
        <w:pStyle w:val="116"/>
        <w:spacing w:before="156" w:after="156"/>
        <w:ind w:firstLine="420"/>
      </w:pPr>
      <w:bookmarkStart w:id="38" w:name="_Hlk114820364"/>
      <w:r>
        <w:rPr>
          <w:rFonts w:hint="eastAsia"/>
        </w:rPr>
        <w:t>车辆及自动驾驶数据记录系统基本信息</w:t>
      </w:r>
    </w:p>
    <w:bookmarkEnd w:id="38"/>
    <w:tbl>
      <w:tblPr>
        <w:tblStyle w:val="29"/>
        <w:tblW w:w="4930" w:type="pct"/>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0" w:type="dxa"/>
          <w:bottom w:w="0" w:type="dxa"/>
          <w:right w:w="0" w:type="dxa"/>
        </w:tblCellMar>
      </w:tblPr>
      <w:tblGrid>
        <w:gridCol w:w="351"/>
        <w:gridCol w:w="1581"/>
        <w:gridCol w:w="640"/>
        <w:gridCol w:w="693"/>
        <w:gridCol w:w="712"/>
        <w:gridCol w:w="2278"/>
        <w:gridCol w:w="576"/>
        <w:gridCol w:w="712"/>
        <w:gridCol w:w="1700"/>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90"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color w:val="000000"/>
                <w:sz w:val="18"/>
                <w:szCs w:val="18"/>
              </w:rPr>
            </w:pPr>
            <w:r>
              <w:rPr>
                <w:rFonts w:hint="eastAsia" w:ascii="宋体" w:hAnsi="宋体" w:cs="宋体"/>
                <w:b/>
                <w:bCs/>
                <w:color w:val="000000"/>
                <w:kern w:val="0"/>
                <w:sz w:val="18"/>
                <w:szCs w:val="18"/>
                <w:lang w:bidi="ar"/>
              </w:rPr>
              <w:t>序号</w:t>
            </w:r>
          </w:p>
        </w:tc>
        <w:tc>
          <w:tcPr>
            <w:tcW w:w="855"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color w:val="000000"/>
                <w:sz w:val="18"/>
                <w:szCs w:val="18"/>
              </w:rPr>
            </w:pPr>
            <w:r>
              <w:rPr>
                <w:rFonts w:hint="eastAsia" w:ascii="宋体" w:hAnsi="宋体" w:cs="宋体"/>
                <w:b/>
                <w:bCs/>
                <w:color w:val="000000"/>
                <w:kern w:val="0"/>
                <w:sz w:val="18"/>
                <w:szCs w:val="18"/>
                <w:lang w:bidi="ar"/>
              </w:rPr>
              <w:t>数据名称</w:t>
            </w:r>
          </w:p>
        </w:tc>
        <w:tc>
          <w:tcPr>
            <w:tcW w:w="346"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分级</w:t>
            </w:r>
          </w:p>
        </w:tc>
        <w:tc>
          <w:tcPr>
            <w:tcW w:w="375"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最小记录频率</w:t>
            </w:r>
          </w:p>
        </w:tc>
        <w:tc>
          <w:tcPr>
            <w:tcW w:w="38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单位</w:t>
            </w:r>
          </w:p>
        </w:tc>
        <w:tc>
          <w:tcPr>
            <w:tcW w:w="123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最小记录数据能力</w:t>
            </w:r>
          </w:p>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范围</w:t>
            </w:r>
          </w:p>
        </w:tc>
        <w:tc>
          <w:tcPr>
            <w:tcW w:w="31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最低记录分辨率</w:t>
            </w:r>
          </w:p>
        </w:tc>
        <w:tc>
          <w:tcPr>
            <w:tcW w:w="38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最低记录准确度</w:t>
            </w:r>
          </w:p>
        </w:tc>
        <w:tc>
          <w:tcPr>
            <w:tcW w:w="920"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color w:val="000000"/>
                <w:sz w:val="18"/>
                <w:szCs w:val="18"/>
              </w:rPr>
            </w:pPr>
            <w:r>
              <w:rPr>
                <w:rFonts w:hint="eastAsia" w:ascii="宋体" w:hAnsi="宋体" w:cs="宋体"/>
                <w:b/>
                <w:bCs/>
                <w:color w:val="000000"/>
                <w:kern w:val="0"/>
                <w:sz w:val="18"/>
                <w:szCs w:val="18"/>
                <w:lang w:bidi="ar"/>
              </w:rPr>
              <w:t>数据说明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车辆识别代号（VIN）</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A</w:t>
            </w:r>
          </w:p>
        </w:tc>
        <w:tc>
          <w:tcPr>
            <w:tcW w:w="375"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85"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1232"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12"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车辆识别代号格式应符合GB</w:t>
            </w:r>
            <w:r>
              <w:rPr>
                <w:rFonts w:ascii="宋体" w:hAnsi="宋体" w:cs="宋体"/>
                <w:color w:val="000000"/>
                <w:kern w:val="0"/>
                <w:sz w:val="18"/>
                <w:szCs w:val="18"/>
                <w:lang w:bidi="ar"/>
              </w:rPr>
              <w:t xml:space="preserve"> </w:t>
            </w:r>
            <w:r>
              <w:rPr>
                <w:rFonts w:hint="eastAsia" w:ascii="宋体" w:hAnsi="宋体" w:cs="宋体"/>
                <w:color w:val="000000"/>
                <w:kern w:val="0"/>
                <w:sz w:val="18"/>
                <w:szCs w:val="18"/>
                <w:lang w:bidi="ar"/>
              </w:rPr>
              <w:t>16735的要求。</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2</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实现自动驾驶数据记录系统功能的硬件版本号</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85"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1232"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12"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3</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实现自动驾驶数据记录系统功能的序列号</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 xml:space="preserve"> </w:t>
            </w:r>
            <w:r>
              <w:rPr>
                <w:rFonts w:hint="eastAsia" w:ascii="宋体" w:hAnsi="宋体" w:cs="宋体"/>
                <w:color w:val="000000"/>
                <w:sz w:val="18"/>
                <w:szCs w:val="18"/>
              </w:rPr>
              <w:t>不适用</w:t>
            </w:r>
          </w:p>
        </w:tc>
        <w:tc>
          <w:tcPr>
            <w:tcW w:w="385"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1232"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12"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4</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color w:val="000000"/>
                <w:kern w:val="0"/>
                <w:sz w:val="18"/>
                <w:szCs w:val="18"/>
                <w:lang w:bidi="ar"/>
              </w:rPr>
              <w:t>自动驾驶数据记录系统软件版本号</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385"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1232"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312"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5</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事件类型编码</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123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01</w:t>
            </w:r>
            <w:r>
              <w:rPr>
                <w:rFonts w:hint="eastAsia" w:ascii="宋体" w:hAnsi="宋体" w:cs="宋体"/>
                <w:color w:val="000000"/>
                <w:kern w:val="0"/>
                <w:sz w:val="18"/>
                <w:szCs w:val="18"/>
                <w:lang w:bidi="ar"/>
              </w:rPr>
              <w:t>：ADS激活</w:t>
            </w:r>
          </w:p>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02</w:t>
            </w:r>
            <w:r>
              <w:rPr>
                <w:rFonts w:hint="eastAsia" w:ascii="宋体" w:hAnsi="宋体" w:cs="宋体"/>
                <w:color w:val="000000"/>
                <w:kern w:val="0"/>
                <w:sz w:val="18"/>
                <w:szCs w:val="18"/>
                <w:lang w:bidi="ar"/>
              </w:rPr>
              <w:t>：ADS退出</w:t>
            </w:r>
          </w:p>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03</w:t>
            </w:r>
            <w:r>
              <w:rPr>
                <w:rFonts w:hint="eastAsia" w:ascii="宋体" w:hAnsi="宋体" w:cs="宋体"/>
                <w:color w:val="000000"/>
                <w:kern w:val="0"/>
                <w:sz w:val="18"/>
                <w:szCs w:val="18"/>
                <w:lang w:bidi="ar"/>
              </w:rPr>
              <w:t>：发出介入请求</w:t>
            </w:r>
          </w:p>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04</w:t>
            </w:r>
            <w:r>
              <w:rPr>
                <w:rFonts w:hint="eastAsia" w:ascii="宋体" w:hAnsi="宋体" w:cs="宋体"/>
                <w:color w:val="000000"/>
                <w:kern w:val="0"/>
                <w:sz w:val="18"/>
                <w:szCs w:val="18"/>
                <w:lang w:bidi="ar"/>
              </w:rPr>
              <w:t>：启动最小风险策略</w:t>
            </w:r>
          </w:p>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05</w:t>
            </w:r>
            <w:r>
              <w:rPr>
                <w:rFonts w:hint="eastAsia" w:ascii="宋体" w:hAnsi="宋体" w:cs="宋体"/>
                <w:color w:val="000000"/>
                <w:kern w:val="0"/>
                <w:sz w:val="18"/>
                <w:szCs w:val="18"/>
                <w:lang w:bidi="ar"/>
              </w:rPr>
              <w:t>：严重失效</w:t>
            </w:r>
          </w:p>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06</w:t>
            </w:r>
            <w:r>
              <w:rPr>
                <w:rFonts w:hint="eastAsia" w:ascii="宋体" w:hAnsi="宋体" w:cs="宋体"/>
                <w:color w:val="000000"/>
                <w:kern w:val="0"/>
                <w:sz w:val="18"/>
                <w:szCs w:val="18"/>
                <w:lang w:bidi="ar"/>
              </w:rPr>
              <w:t>：碰撞</w:t>
            </w:r>
          </w:p>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07</w:t>
            </w:r>
            <w:r>
              <w:rPr>
                <w:rFonts w:hint="eastAsia" w:ascii="宋体" w:hAnsi="宋体" w:cs="宋体"/>
                <w:color w:val="000000"/>
                <w:kern w:val="0"/>
                <w:sz w:val="18"/>
                <w:szCs w:val="18"/>
                <w:lang w:bidi="ar"/>
              </w:rPr>
              <w:t>：有碰撞风险</w:t>
            </w:r>
          </w:p>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0x08：驾驶员操纵ADS</w:t>
            </w:r>
          </w:p>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激活/退出装置</w:t>
            </w:r>
          </w:p>
        </w:tc>
        <w:tc>
          <w:tcPr>
            <w:tcW w:w="31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hint="default" w:ascii="宋体" w:hAnsi="宋体" w:eastAsia="宋体" w:cs="宋体"/>
                <w:color w:val="000000"/>
                <w:kern w:val="0"/>
                <w:sz w:val="18"/>
                <w:szCs w:val="18"/>
                <w:lang w:val="en-US" w:eastAsia="zh-CN" w:bidi="ar"/>
              </w:rPr>
            </w:pPr>
            <w:r>
              <w:rPr>
                <w:rFonts w:hint="eastAsia" w:ascii="宋体" w:hAnsi="宋体" w:cs="宋体"/>
                <w:color w:val="000000"/>
                <w:kern w:val="0"/>
                <w:sz w:val="18"/>
                <w:szCs w:val="18"/>
                <w:lang w:val="en-US" w:eastAsia="zh-CN" w:bidi="ar"/>
              </w:rPr>
              <w:t>发生严重失效时应同时记录严重失效代码（企业自定义）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6</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时间（年）</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年</w:t>
            </w:r>
          </w:p>
        </w:tc>
        <w:tc>
          <w:tcPr>
            <w:tcW w:w="123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2</w:t>
            </w:r>
            <w:r>
              <w:rPr>
                <w:rFonts w:ascii="宋体" w:hAnsi="宋体" w:cs="宋体"/>
                <w:color w:val="000000"/>
                <w:kern w:val="0"/>
                <w:sz w:val="18"/>
                <w:szCs w:val="18"/>
                <w:lang w:bidi="ar"/>
              </w:rPr>
              <w:t>0</w:t>
            </w:r>
            <w:r>
              <w:rPr>
                <w:rFonts w:hint="eastAsia" w:ascii="宋体" w:hAnsi="宋体" w:cs="宋体"/>
                <w:color w:val="000000"/>
                <w:kern w:val="0"/>
                <w:sz w:val="18"/>
                <w:szCs w:val="18"/>
                <w:lang w:bidi="ar"/>
              </w:rPr>
              <w:t>23</w:t>
            </w:r>
            <w:r>
              <w:rPr>
                <w:rFonts w:ascii="宋体" w:hAnsi="宋体" w:cs="宋体"/>
                <w:color w:val="000000"/>
                <w:kern w:val="0"/>
                <w:sz w:val="18"/>
                <w:szCs w:val="18"/>
                <w:lang w:bidi="ar"/>
              </w:rPr>
              <w:t>~2253</w:t>
            </w:r>
          </w:p>
        </w:tc>
        <w:tc>
          <w:tcPr>
            <w:tcW w:w="31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7</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时间（月）</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月</w:t>
            </w:r>
          </w:p>
        </w:tc>
        <w:tc>
          <w:tcPr>
            <w:tcW w:w="123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w:t>
            </w:r>
            <w:r>
              <w:rPr>
                <w:rFonts w:ascii="宋体" w:hAnsi="宋体" w:cs="宋体"/>
                <w:color w:val="000000"/>
                <w:kern w:val="0"/>
                <w:sz w:val="18"/>
                <w:szCs w:val="18"/>
                <w:lang w:bidi="ar"/>
              </w:rPr>
              <w:t>~12</w:t>
            </w:r>
          </w:p>
        </w:tc>
        <w:tc>
          <w:tcPr>
            <w:tcW w:w="31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8</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时间（日）</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85" w:type="pct"/>
            <w:vAlign w:val="center"/>
          </w:tcPr>
          <w:p>
            <w:pPr>
              <w:widowControl/>
              <w:spacing w:line="240" w:lineRule="auto"/>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 xml:space="preserve"> </w:t>
            </w:r>
            <w:r>
              <w:rPr>
                <w:rFonts w:ascii="宋体" w:hAnsi="宋体" w:cs="宋体"/>
                <w:color w:val="000000"/>
                <w:kern w:val="0"/>
                <w:sz w:val="18"/>
                <w:szCs w:val="18"/>
                <w:lang w:bidi="ar"/>
              </w:rPr>
              <w:t xml:space="preserve">  </w:t>
            </w:r>
            <w:r>
              <w:rPr>
                <w:rFonts w:hint="eastAsia" w:ascii="宋体" w:hAnsi="宋体" w:cs="宋体"/>
                <w:color w:val="000000"/>
                <w:kern w:val="0"/>
                <w:sz w:val="18"/>
                <w:szCs w:val="18"/>
                <w:lang w:bidi="ar"/>
              </w:rPr>
              <w:t>日</w:t>
            </w:r>
          </w:p>
        </w:tc>
        <w:tc>
          <w:tcPr>
            <w:tcW w:w="123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w:t>
            </w:r>
            <w:r>
              <w:rPr>
                <w:rFonts w:ascii="宋体" w:hAnsi="宋体" w:cs="宋体"/>
                <w:color w:val="000000"/>
                <w:kern w:val="0"/>
                <w:sz w:val="18"/>
                <w:szCs w:val="18"/>
                <w:lang w:bidi="ar"/>
              </w:rPr>
              <w:t>~31</w:t>
            </w:r>
          </w:p>
        </w:tc>
        <w:tc>
          <w:tcPr>
            <w:tcW w:w="31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9</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时间（时）</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时</w:t>
            </w:r>
          </w:p>
        </w:tc>
        <w:tc>
          <w:tcPr>
            <w:tcW w:w="123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w:t>
            </w:r>
            <w:r>
              <w:rPr>
                <w:rFonts w:ascii="宋体" w:hAnsi="宋体" w:cs="宋体"/>
                <w:color w:val="000000"/>
                <w:kern w:val="0"/>
                <w:sz w:val="18"/>
                <w:szCs w:val="18"/>
                <w:lang w:bidi="ar"/>
              </w:rPr>
              <w:t>~23</w:t>
            </w:r>
          </w:p>
        </w:tc>
        <w:tc>
          <w:tcPr>
            <w:tcW w:w="31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10</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时间（分）</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分</w:t>
            </w:r>
          </w:p>
        </w:tc>
        <w:tc>
          <w:tcPr>
            <w:tcW w:w="123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w:t>
            </w:r>
            <w:r>
              <w:rPr>
                <w:rFonts w:ascii="宋体" w:hAnsi="宋体" w:cs="宋体"/>
                <w:color w:val="000000"/>
                <w:kern w:val="0"/>
                <w:sz w:val="18"/>
                <w:szCs w:val="18"/>
                <w:lang w:bidi="ar"/>
              </w:rPr>
              <w:t>~59</w:t>
            </w:r>
          </w:p>
        </w:tc>
        <w:tc>
          <w:tcPr>
            <w:tcW w:w="31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11</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时间（秒）</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秒</w:t>
            </w:r>
          </w:p>
        </w:tc>
        <w:tc>
          <w:tcPr>
            <w:tcW w:w="123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w:t>
            </w:r>
            <w:r>
              <w:rPr>
                <w:rFonts w:ascii="宋体" w:hAnsi="宋体" w:cs="宋体"/>
                <w:color w:val="000000"/>
                <w:kern w:val="0"/>
                <w:sz w:val="18"/>
                <w:szCs w:val="18"/>
                <w:lang w:bidi="ar"/>
              </w:rPr>
              <w:t>~59</w:t>
            </w:r>
          </w:p>
        </w:tc>
        <w:tc>
          <w:tcPr>
            <w:tcW w:w="31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12</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经度</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c>
          <w:tcPr>
            <w:tcW w:w="123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r>
              <w:rPr>
                <w:rFonts w:ascii="宋体" w:hAnsi="宋体" w:cs="宋体"/>
                <w:color w:val="000000"/>
                <w:kern w:val="0"/>
                <w:sz w:val="18"/>
                <w:szCs w:val="18"/>
                <w:lang w:bidi="ar"/>
              </w:rPr>
              <w:t>180~180</w:t>
            </w:r>
          </w:p>
        </w:tc>
        <w:tc>
          <w:tcPr>
            <w:tcW w:w="312" w:type="pct"/>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0.0001</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r>
              <w:rPr>
                <w:rFonts w:ascii="宋体" w:hAnsi="宋体" w:cs="宋体"/>
                <w:color w:val="000000"/>
                <w:kern w:val="0"/>
                <w:sz w:val="18"/>
                <w:szCs w:val="18"/>
                <w:lang w:bidi="ar"/>
              </w:rPr>
              <w:t>0.0001</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中国国测局地理坐标 (GCJ-02)下的事件起点时的车辆所在位置的经度</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1</w:t>
            </w:r>
            <w:r>
              <w:rPr>
                <w:rFonts w:hint="eastAsia" w:ascii="宋体" w:hAnsi="宋体" w:cs="宋体"/>
                <w:color w:val="000000"/>
                <w:kern w:val="0"/>
                <w:sz w:val="18"/>
                <w:szCs w:val="18"/>
                <w:lang w:bidi="ar"/>
              </w:rPr>
              <w:t>3</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纬度</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c>
          <w:tcPr>
            <w:tcW w:w="123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r>
              <w:rPr>
                <w:rFonts w:ascii="宋体" w:hAnsi="宋体" w:cs="宋体"/>
                <w:color w:val="000000"/>
                <w:kern w:val="0"/>
                <w:sz w:val="18"/>
                <w:szCs w:val="18"/>
                <w:lang w:bidi="ar"/>
              </w:rPr>
              <w:t>90-90</w:t>
            </w:r>
          </w:p>
        </w:tc>
        <w:tc>
          <w:tcPr>
            <w:tcW w:w="312" w:type="pct"/>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0.0001</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r>
              <w:rPr>
                <w:rFonts w:ascii="宋体" w:hAnsi="宋体" w:cs="宋体"/>
                <w:color w:val="000000"/>
                <w:kern w:val="0"/>
                <w:sz w:val="18"/>
                <w:szCs w:val="18"/>
                <w:lang w:bidi="ar"/>
              </w:rPr>
              <w:t>0.0001</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中国国测局地理坐标 (GCJ-02)下的事件起点时的车辆所在位置的纬度</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1</w:t>
            </w:r>
            <w:r>
              <w:rPr>
                <w:rFonts w:hint="eastAsia" w:ascii="宋体" w:hAnsi="宋体" w:cs="宋体"/>
                <w:color w:val="000000"/>
                <w:kern w:val="0"/>
                <w:sz w:val="18"/>
                <w:szCs w:val="18"/>
                <w:lang w:bidi="ar"/>
              </w:rPr>
              <w:t>4</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事件记录完整标志</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123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00</w:t>
            </w:r>
            <w:r>
              <w:rPr>
                <w:rFonts w:hint="eastAsia" w:ascii="宋体" w:hAnsi="宋体" w:cs="宋体"/>
                <w:color w:val="000000"/>
                <w:kern w:val="0"/>
                <w:sz w:val="18"/>
                <w:szCs w:val="18"/>
                <w:lang w:bidi="ar"/>
              </w:rPr>
              <w:t>：不完整</w:t>
            </w:r>
          </w:p>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01</w:t>
            </w:r>
            <w:r>
              <w:rPr>
                <w:rFonts w:hint="eastAsia" w:ascii="宋体" w:hAnsi="宋体" w:cs="宋体"/>
                <w:color w:val="000000"/>
                <w:kern w:val="0"/>
                <w:sz w:val="18"/>
                <w:szCs w:val="18"/>
                <w:lang w:bidi="ar"/>
              </w:rPr>
              <w:t>：完整</w:t>
            </w:r>
          </w:p>
        </w:tc>
        <w:tc>
          <w:tcPr>
            <w:tcW w:w="31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sz w:val="18"/>
                <w:szCs w:val="18"/>
              </w:rPr>
              <w:t>不适用</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完整的静态和时间序列数据集是否成功记录并存储在自动驾驶数据记录系统中的状态。</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15</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累计行驶里程</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75"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km</w:t>
            </w:r>
          </w:p>
        </w:tc>
        <w:tc>
          <w:tcPr>
            <w:tcW w:w="123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w:t>
            </w:r>
            <w:r>
              <w:rPr>
                <w:rFonts w:ascii="宋体" w:hAnsi="宋体" w:cs="宋体"/>
                <w:color w:val="000000"/>
                <w:kern w:val="0"/>
                <w:sz w:val="18"/>
                <w:szCs w:val="18"/>
                <w:lang w:bidi="ar"/>
              </w:rPr>
              <w:t>~</w:t>
            </w:r>
            <w:r>
              <w:rPr>
                <w:rFonts w:hint="eastAsia" w:ascii="宋体" w:hAnsi="宋体" w:cs="宋体"/>
                <w:color w:val="000000"/>
                <w:kern w:val="0"/>
                <w:sz w:val="18"/>
                <w:szCs w:val="18"/>
                <w:lang w:bidi="ar"/>
              </w:rPr>
              <w:t>6</w:t>
            </w:r>
            <w:r>
              <w:rPr>
                <w:rFonts w:ascii="宋体" w:hAnsi="宋体" w:cs="宋体"/>
                <w:color w:val="000000"/>
                <w:kern w:val="0"/>
                <w:sz w:val="18"/>
                <w:szCs w:val="18"/>
                <w:lang w:bidi="ar"/>
              </w:rPr>
              <w:t>00000</w:t>
            </w:r>
          </w:p>
        </w:tc>
        <w:tc>
          <w:tcPr>
            <w:tcW w:w="312" w:type="pct"/>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1</w:t>
            </w:r>
          </w:p>
        </w:tc>
        <w:tc>
          <w:tcPr>
            <w:tcW w:w="385" w:type="pct"/>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±1</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0"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16</w:t>
            </w:r>
          </w:p>
        </w:tc>
        <w:tc>
          <w:tcPr>
            <w:tcW w:w="855"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航向角</w:t>
            </w:r>
          </w:p>
        </w:tc>
        <w:tc>
          <w:tcPr>
            <w:tcW w:w="346" w:type="pct"/>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B</w:t>
            </w:r>
          </w:p>
        </w:tc>
        <w:tc>
          <w:tcPr>
            <w:tcW w:w="375" w:type="pct"/>
            <w:shd w:val="clear" w:color="auto" w:fill="auto"/>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不适用</w:t>
            </w:r>
          </w:p>
        </w:tc>
        <w:tc>
          <w:tcPr>
            <w:tcW w:w="385" w:type="pct"/>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w:t>
            </w:r>
          </w:p>
        </w:tc>
        <w:tc>
          <w:tcPr>
            <w:tcW w:w="1232" w:type="pct"/>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-180~180</w:t>
            </w:r>
          </w:p>
        </w:tc>
        <w:tc>
          <w:tcPr>
            <w:tcW w:w="312" w:type="pct"/>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1</w:t>
            </w:r>
          </w:p>
        </w:tc>
        <w:tc>
          <w:tcPr>
            <w:tcW w:w="385" w:type="pct"/>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sz w:val="18"/>
                <w:szCs w:val="18"/>
              </w:rPr>
              <w:t>±5</w:t>
            </w:r>
          </w:p>
        </w:tc>
        <w:tc>
          <w:tcPr>
            <w:tcW w:w="920"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kern w:val="0"/>
                <w:sz w:val="18"/>
                <w:szCs w:val="18"/>
                <w:lang w:bidi="ar"/>
              </w:rPr>
              <w:t>正北方向为0°，顺时针方向为正。</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5000" w:type="pct"/>
            <w:gridSpan w:val="9"/>
            <w:shd w:val="clear" w:color="auto" w:fill="auto"/>
            <w:noWrap/>
            <w:tcMar>
              <w:top w:w="10" w:type="dxa"/>
              <w:left w:w="10" w:type="dxa"/>
              <w:right w:w="10" w:type="dxa"/>
            </w:tcMar>
            <w:vAlign w:val="center"/>
          </w:tcPr>
          <w:p>
            <w:pPr>
              <w:pStyle w:val="184"/>
              <w:numPr>
                <w:ilvl w:val="0"/>
                <w:numId w:val="0"/>
              </w:numPr>
              <w:rPr>
                <w:rFonts w:hint="eastAsia" w:ascii="宋体" w:hAnsi="宋体" w:eastAsia="宋体" w:cs="宋体"/>
                <w:color w:val="000000"/>
                <w:kern w:val="0"/>
                <w:sz w:val="18"/>
                <w:szCs w:val="18"/>
                <w:lang w:val="en-US" w:eastAsia="zh-CN" w:bidi="ar"/>
              </w:rPr>
            </w:pPr>
            <w:r>
              <w:rPr>
                <w:rFonts w:hint="eastAsia" w:ascii="宋体" w:hAnsi="宋体" w:cs="宋体"/>
                <w:color w:val="000000"/>
                <w:kern w:val="0"/>
                <w:sz w:val="18"/>
                <w:szCs w:val="18"/>
                <w:lang w:bidi="ar"/>
              </w:rPr>
              <w:t>表1中的序号1至序号3数据元素</w:t>
            </w:r>
            <w:bookmarkStart w:id="39" w:name="_Hlk114824597"/>
            <w:r>
              <w:rPr>
                <w:rFonts w:hint="eastAsia" w:ascii="宋体" w:hAnsi="宋体" w:cs="宋体"/>
                <w:color w:val="000000"/>
                <w:kern w:val="0"/>
                <w:sz w:val="18"/>
                <w:szCs w:val="18"/>
                <w:lang w:bidi="ar"/>
              </w:rPr>
              <w:t>应保证在数据提取时能够被正确读取；表1中序号4至序号15数据元素</w:t>
            </w:r>
            <w:bookmarkStart w:id="40" w:name="_Hlk114824622"/>
            <w:r>
              <w:rPr>
                <w:rFonts w:hint="eastAsia" w:ascii="宋体" w:hAnsi="宋体" w:cs="宋体"/>
                <w:color w:val="000000"/>
                <w:kern w:val="0"/>
                <w:sz w:val="18"/>
                <w:szCs w:val="18"/>
                <w:lang w:bidi="ar"/>
              </w:rPr>
              <w:t>应仅在事件起点或实时记录起点时刻记录</w:t>
            </w:r>
            <w:bookmarkEnd w:id="39"/>
            <w:bookmarkEnd w:id="40"/>
            <w:r>
              <w:rPr>
                <w:rFonts w:hint="eastAsia" w:hAnsi="宋体" w:cs="宋体"/>
                <w:color w:val="000000"/>
                <w:kern w:val="0"/>
                <w:sz w:val="18"/>
                <w:szCs w:val="18"/>
                <w:lang w:eastAsia="zh-CN" w:bidi="ar"/>
              </w:rPr>
              <w:t>。</w:t>
            </w:r>
          </w:p>
        </w:tc>
      </w:tr>
    </w:tbl>
    <w:p>
      <w:pPr>
        <w:pStyle w:val="240"/>
        <w:numPr>
          <w:ilvl w:val="0"/>
          <w:numId w:val="16"/>
        </w:numPr>
        <w:tabs>
          <w:tab w:val="left" w:pos="360"/>
        </w:tabs>
        <w:spacing w:beforeLines="0" w:afterLines="0" w:line="288" w:lineRule="auto"/>
      </w:pPr>
      <w:r>
        <w:rPr>
          <w:rFonts w:hint="eastAsia"/>
        </w:rPr>
        <w:t>车辆状态及动态信息</w:t>
      </w:r>
    </w:p>
    <w:tbl>
      <w:tblPr>
        <w:tblStyle w:val="29"/>
        <w:tblW w:w="5000" w:type="pct"/>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0" w:type="dxa"/>
          <w:bottom w:w="0" w:type="dxa"/>
          <w:right w:w="0" w:type="dxa"/>
        </w:tblCellMar>
      </w:tblPr>
      <w:tblGrid>
        <w:gridCol w:w="389"/>
        <w:gridCol w:w="1287"/>
        <w:gridCol w:w="735"/>
        <w:gridCol w:w="855"/>
        <w:gridCol w:w="853"/>
        <w:gridCol w:w="1282"/>
        <w:gridCol w:w="995"/>
        <w:gridCol w:w="1142"/>
        <w:gridCol w:w="1836"/>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sz w:val="18"/>
                <w:szCs w:val="18"/>
              </w:rPr>
            </w:pPr>
            <w:r>
              <w:rPr>
                <w:rFonts w:hint="eastAsia" w:ascii="宋体" w:hAnsi="宋体" w:cs="宋体"/>
                <w:b/>
                <w:bCs/>
                <w:kern w:val="0"/>
                <w:sz w:val="18"/>
                <w:szCs w:val="18"/>
                <w:lang w:bidi="ar"/>
              </w:rPr>
              <w:t>序号</w:t>
            </w:r>
          </w:p>
        </w:tc>
        <w:tc>
          <w:tcPr>
            <w:tcW w:w="68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sz w:val="18"/>
                <w:szCs w:val="18"/>
              </w:rPr>
            </w:pPr>
            <w:r>
              <w:rPr>
                <w:rFonts w:hint="eastAsia" w:ascii="宋体" w:hAnsi="宋体" w:cs="宋体"/>
                <w:b/>
                <w:bCs/>
                <w:kern w:val="0"/>
                <w:sz w:val="18"/>
                <w:szCs w:val="18"/>
                <w:lang w:bidi="ar"/>
              </w:rPr>
              <w:t>数据名称</w:t>
            </w:r>
          </w:p>
        </w:tc>
        <w:tc>
          <w:tcPr>
            <w:tcW w:w="39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分级</w:t>
            </w:r>
          </w:p>
        </w:tc>
        <w:tc>
          <w:tcPr>
            <w:tcW w:w="456"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最小记录频率</w:t>
            </w:r>
          </w:p>
        </w:tc>
        <w:tc>
          <w:tcPr>
            <w:tcW w:w="455"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单位</w:t>
            </w:r>
          </w:p>
        </w:tc>
        <w:tc>
          <w:tcPr>
            <w:tcW w:w="684"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最小记录数据能力范围</w:t>
            </w:r>
          </w:p>
        </w:tc>
        <w:tc>
          <w:tcPr>
            <w:tcW w:w="531"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最低记录</w:t>
            </w:r>
          </w:p>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分辨率</w:t>
            </w:r>
          </w:p>
        </w:tc>
        <w:tc>
          <w:tcPr>
            <w:tcW w:w="609"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最低记录</w:t>
            </w:r>
          </w:p>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准确度</w:t>
            </w:r>
          </w:p>
        </w:tc>
        <w:tc>
          <w:tcPr>
            <w:tcW w:w="97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sz w:val="18"/>
                <w:szCs w:val="18"/>
              </w:rPr>
            </w:pPr>
            <w:r>
              <w:rPr>
                <w:rFonts w:hint="eastAsia" w:ascii="宋体" w:hAnsi="宋体" w:cs="宋体"/>
                <w:b/>
                <w:bCs/>
                <w:kern w:val="0"/>
                <w:sz w:val="18"/>
                <w:szCs w:val="18"/>
                <w:lang w:bidi="ar"/>
              </w:rPr>
              <w:t>数据说明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207"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687"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车辆速度</w:t>
            </w:r>
          </w:p>
        </w:tc>
        <w:tc>
          <w:tcPr>
            <w:tcW w:w="392"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w:t>
            </w:r>
          </w:p>
        </w:tc>
        <w:tc>
          <w:tcPr>
            <w:tcW w:w="456"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r>
              <w:rPr>
                <w:rFonts w:ascii="宋体" w:hAnsi="宋体" w:cs="宋体"/>
                <w:kern w:val="0"/>
                <w:sz w:val="18"/>
                <w:szCs w:val="18"/>
                <w:lang w:bidi="ar"/>
              </w:rPr>
              <w:t>0</w:t>
            </w:r>
            <w:r>
              <w:rPr>
                <w:rFonts w:hint="eastAsia" w:ascii="宋体" w:hAnsi="宋体" w:cs="宋体"/>
                <w:kern w:val="0"/>
                <w:sz w:val="18"/>
                <w:szCs w:val="18"/>
                <w:lang w:bidi="ar"/>
              </w:rPr>
              <w:t>hz</w:t>
            </w:r>
          </w:p>
        </w:tc>
        <w:tc>
          <w:tcPr>
            <w:tcW w:w="455"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km/h</w:t>
            </w:r>
          </w:p>
        </w:tc>
        <w:tc>
          <w:tcPr>
            <w:tcW w:w="684"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0~200</w:t>
            </w:r>
          </w:p>
        </w:tc>
        <w:tc>
          <w:tcPr>
            <w:tcW w:w="531"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609" w:type="pct"/>
            <w:shd w:val="clear" w:color="auto" w:fill="auto"/>
            <w:vAlign w:val="center"/>
          </w:tcPr>
          <w:p>
            <w:pPr>
              <w:widowControl/>
              <w:spacing w:line="240" w:lineRule="auto"/>
              <w:ind w:firstLine="180" w:firstLineChars="100"/>
              <w:textAlignment w:val="center"/>
              <w:rPr>
                <w:rFonts w:ascii="宋体" w:hAnsi="宋体" w:cs="宋体"/>
                <w:kern w:val="0"/>
                <w:sz w:val="18"/>
                <w:szCs w:val="18"/>
                <w:lang w:bidi="ar"/>
              </w:rPr>
            </w:pPr>
            <w:r>
              <w:rPr>
                <w:rFonts w:hint="eastAsia" w:ascii="宋体" w:hAnsi="宋体" w:cs="宋体"/>
                <w:kern w:val="0"/>
                <w:sz w:val="18"/>
                <w:szCs w:val="18"/>
                <w:lang w:bidi="ar"/>
              </w:rPr>
              <w:t>±10%</w:t>
            </w:r>
          </w:p>
        </w:tc>
        <w:tc>
          <w:tcPr>
            <w:tcW w:w="979"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非仪表显示车辆，应与车辆运行实际速度保持一致。</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207"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2</w:t>
            </w:r>
          </w:p>
        </w:tc>
        <w:tc>
          <w:tcPr>
            <w:tcW w:w="687"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车辆横向加速度</w:t>
            </w:r>
          </w:p>
        </w:tc>
        <w:tc>
          <w:tcPr>
            <w:tcW w:w="392"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w:t>
            </w:r>
          </w:p>
        </w:tc>
        <w:tc>
          <w:tcPr>
            <w:tcW w:w="456"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50</w:t>
            </w:r>
            <w:r>
              <w:rPr>
                <w:rFonts w:hint="eastAsia" w:ascii="宋体" w:hAnsi="宋体" w:cs="宋体"/>
                <w:kern w:val="0"/>
                <w:sz w:val="18"/>
                <w:szCs w:val="18"/>
                <w:lang w:bidi="ar"/>
              </w:rPr>
              <w:t>hz</w:t>
            </w:r>
          </w:p>
        </w:tc>
        <w:tc>
          <w:tcPr>
            <w:tcW w:w="455"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m</w:t>
            </w:r>
            <w:r>
              <w:rPr>
                <w:rFonts w:ascii="宋体" w:hAnsi="宋体" w:cs="宋体"/>
                <w:kern w:val="0"/>
                <w:sz w:val="18"/>
                <w:szCs w:val="18"/>
                <w:lang w:bidi="ar"/>
              </w:rPr>
              <w:t>/s</w:t>
            </w:r>
            <w:r>
              <w:rPr>
                <w:rFonts w:ascii="宋体" w:hAnsi="宋体" w:cs="宋体"/>
                <w:kern w:val="0"/>
                <w:sz w:val="18"/>
                <w:szCs w:val="18"/>
                <w:vertAlign w:val="superscript"/>
                <w:lang w:bidi="ar"/>
              </w:rPr>
              <w:t>2</w:t>
            </w:r>
          </w:p>
        </w:tc>
        <w:tc>
          <w:tcPr>
            <w:tcW w:w="684"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-20~20</w:t>
            </w:r>
          </w:p>
        </w:tc>
        <w:tc>
          <w:tcPr>
            <w:tcW w:w="531"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609" w:type="pct"/>
            <w:shd w:val="clear" w:color="auto" w:fill="auto"/>
            <w:vAlign w:val="center"/>
          </w:tcPr>
          <w:p>
            <w:pPr>
              <w:widowControl/>
              <w:spacing w:line="240" w:lineRule="auto"/>
              <w:textAlignment w:val="center"/>
              <w:rPr>
                <w:rFonts w:ascii="宋体" w:hAnsi="宋体" w:cs="宋体"/>
                <w:kern w:val="0"/>
                <w:sz w:val="18"/>
                <w:szCs w:val="18"/>
                <w:lang w:bidi="ar"/>
              </w:rPr>
            </w:pPr>
            <w:r>
              <w:rPr>
                <w:rFonts w:hint="eastAsia" w:ascii="宋体" w:hAnsi="宋体" w:cs="宋体"/>
                <w:kern w:val="0"/>
                <w:sz w:val="18"/>
                <w:szCs w:val="18"/>
                <w:lang w:bidi="ar"/>
              </w:rPr>
              <w:t>传感器探测范围的±10%</w:t>
            </w:r>
          </w:p>
        </w:tc>
        <w:tc>
          <w:tcPr>
            <w:tcW w:w="979"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207"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3</w:t>
            </w:r>
          </w:p>
        </w:tc>
        <w:tc>
          <w:tcPr>
            <w:tcW w:w="687"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车辆纵向加速度</w:t>
            </w:r>
          </w:p>
        </w:tc>
        <w:tc>
          <w:tcPr>
            <w:tcW w:w="392"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w:t>
            </w:r>
          </w:p>
        </w:tc>
        <w:tc>
          <w:tcPr>
            <w:tcW w:w="456"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50</w:t>
            </w:r>
            <w:r>
              <w:rPr>
                <w:rFonts w:hint="eastAsia" w:ascii="宋体" w:hAnsi="宋体" w:cs="宋体"/>
                <w:kern w:val="0"/>
                <w:sz w:val="18"/>
                <w:szCs w:val="18"/>
                <w:lang w:bidi="ar"/>
              </w:rPr>
              <w:t>hz</w:t>
            </w:r>
          </w:p>
        </w:tc>
        <w:tc>
          <w:tcPr>
            <w:tcW w:w="455"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m</w:t>
            </w:r>
            <w:r>
              <w:rPr>
                <w:rFonts w:ascii="宋体" w:hAnsi="宋体" w:cs="宋体"/>
                <w:kern w:val="0"/>
                <w:sz w:val="18"/>
                <w:szCs w:val="18"/>
                <w:lang w:bidi="ar"/>
              </w:rPr>
              <w:t>/s</w:t>
            </w:r>
            <w:r>
              <w:rPr>
                <w:rFonts w:ascii="宋体" w:hAnsi="宋体" w:cs="宋体"/>
                <w:kern w:val="0"/>
                <w:sz w:val="18"/>
                <w:szCs w:val="18"/>
                <w:vertAlign w:val="superscript"/>
                <w:lang w:bidi="ar"/>
              </w:rPr>
              <w:t>2</w:t>
            </w:r>
          </w:p>
        </w:tc>
        <w:tc>
          <w:tcPr>
            <w:tcW w:w="684"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-20~20</w:t>
            </w:r>
          </w:p>
        </w:tc>
        <w:tc>
          <w:tcPr>
            <w:tcW w:w="531"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609"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传感器探测范围的±10%</w:t>
            </w:r>
          </w:p>
        </w:tc>
        <w:tc>
          <w:tcPr>
            <w:tcW w:w="979"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207"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4</w:t>
            </w:r>
          </w:p>
        </w:tc>
        <w:tc>
          <w:tcPr>
            <w:tcW w:w="687"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kern w:val="0"/>
                <w:sz w:val="18"/>
                <w:szCs w:val="18"/>
                <w:lang w:bidi="ar"/>
              </w:rPr>
              <w:t>车辆横摆角速度</w:t>
            </w:r>
            <w:r>
              <w:rPr>
                <w:rFonts w:ascii="宋体" w:hAnsi="宋体" w:cs="宋体"/>
                <w:b/>
                <w:bCs/>
                <w:kern w:val="0"/>
                <w:sz w:val="18"/>
                <w:szCs w:val="18"/>
                <w:lang w:bidi="ar"/>
              </w:rPr>
              <w:t xml:space="preserve">  </w:t>
            </w:r>
          </w:p>
        </w:tc>
        <w:tc>
          <w:tcPr>
            <w:tcW w:w="392"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w:t>
            </w:r>
          </w:p>
        </w:tc>
        <w:tc>
          <w:tcPr>
            <w:tcW w:w="456"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2</w:t>
            </w:r>
            <w:r>
              <w:rPr>
                <w:rFonts w:hint="eastAsia" w:ascii="宋体" w:hAnsi="宋体" w:cs="宋体"/>
                <w:kern w:val="0"/>
                <w:sz w:val="18"/>
                <w:szCs w:val="18"/>
                <w:lang w:bidi="ar"/>
              </w:rPr>
              <w:t>hz</w:t>
            </w:r>
          </w:p>
        </w:tc>
        <w:tc>
          <w:tcPr>
            <w:tcW w:w="455"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w:t>
            </w:r>
            <w:r>
              <w:rPr>
                <w:rFonts w:ascii="宋体" w:hAnsi="宋体" w:cs="宋体"/>
                <w:kern w:val="0"/>
                <w:sz w:val="18"/>
                <w:szCs w:val="18"/>
                <w:lang w:bidi="ar"/>
              </w:rPr>
              <w:t>/s</w:t>
            </w:r>
          </w:p>
        </w:tc>
        <w:tc>
          <w:tcPr>
            <w:tcW w:w="684"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-75~75</w:t>
            </w:r>
          </w:p>
        </w:tc>
        <w:tc>
          <w:tcPr>
            <w:tcW w:w="531"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w:t>
            </w:r>
            <w:r>
              <w:rPr>
                <w:rFonts w:ascii="宋体" w:hAnsi="宋体" w:cs="宋体"/>
                <w:kern w:val="0"/>
                <w:sz w:val="18"/>
                <w:szCs w:val="18"/>
                <w:lang w:bidi="ar"/>
              </w:rPr>
              <w:t>.1</w:t>
            </w:r>
          </w:p>
        </w:tc>
        <w:tc>
          <w:tcPr>
            <w:tcW w:w="609"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max(5,±</w:t>
            </w:r>
            <w:r>
              <w:rPr>
                <w:rFonts w:hint="eastAsia" w:ascii="宋体" w:hAnsi="宋体" w:cs="宋体"/>
                <w:kern w:val="0"/>
                <w:sz w:val="18"/>
                <w:szCs w:val="18"/>
                <w:lang w:bidi="ar"/>
              </w:rPr>
              <w:t>全部范围的</w:t>
            </w:r>
            <w:r>
              <w:rPr>
                <w:rFonts w:ascii="宋体" w:hAnsi="宋体" w:cs="宋体"/>
                <w:kern w:val="0"/>
                <w:sz w:val="18"/>
                <w:szCs w:val="18"/>
                <w:lang w:bidi="ar"/>
              </w:rPr>
              <w:t>10%)</w:t>
            </w:r>
          </w:p>
        </w:tc>
        <w:tc>
          <w:tcPr>
            <w:tcW w:w="979"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207"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5</w:t>
            </w:r>
          </w:p>
        </w:tc>
        <w:tc>
          <w:tcPr>
            <w:tcW w:w="687" w:type="pct"/>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车辆侧倾角速度</w:t>
            </w:r>
          </w:p>
        </w:tc>
        <w:tc>
          <w:tcPr>
            <w:tcW w:w="392"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456"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2</w:t>
            </w:r>
            <w:r>
              <w:rPr>
                <w:rFonts w:hint="eastAsia" w:ascii="宋体" w:hAnsi="宋体" w:cs="宋体"/>
                <w:kern w:val="0"/>
                <w:sz w:val="18"/>
                <w:szCs w:val="18"/>
                <w:lang w:bidi="ar"/>
              </w:rPr>
              <w:t>hz</w:t>
            </w:r>
          </w:p>
        </w:tc>
        <w:tc>
          <w:tcPr>
            <w:tcW w:w="455"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w:t>
            </w:r>
            <w:r>
              <w:rPr>
                <w:rFonts w:ascii="宋体" w:hAnsi="宋体" w:cs="宋体"/>
                <w:kern w:val="0"/>
                <w:sz w:val="18"/>
                <w:szCs w:val="18"/>
                <w:lang w:bidi="ar"/>
              </w:rPr>
              <w:t>/s</w:t>
            </w:r>
          </w:p>
        </w:tc>
        <w:tc>
          <w:tcPr>
            <w:tcW w:w="684"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-75~75</w:t>
            </w:r>
          </w:p>
        </w:tc>
        <w:tc>
          <w:tcPr>
            <w:tcW w:w="531"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609" w:type="pct"/>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全部范围的±</w:t>
            </w:r>
            <w:r>
              <w:rPr>
                <w:rFonts w:ascii="宋体" w:hAnsi="宋体" w:cs="宋体"/>
                <w:kern w:val="0"/>
                <w:sz w:val="18"/>
                <w:szCs w:val="18"/>
                <w:lang w:bidi="ar"/>
              </w:rPr>
              <w:t>10%</w:t>
            </w:r>
          </w:p>
        </w:tc>
        <w:tc>
          <w:tcPr>
            <w:tcW w:w="979" w:type="pct"/>
            <w:shd w:val="clear" w:color="auto" w:fill="auto"/>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bl>
    <w:p>
      <w:pPr>
        <w:pStyle w:val="240"/>
        <w:numPr>
          <w:ilvl w:val="0"/>
          <w:numId w:val="16"/>
        </w:numPr>
        <w:tabs>
          <w:tab w:val="left" w:pos="360"/>
        </w:tabs>
        <w:spacing w:beforeLines="0" w:afterLines="0" w:line="288" w:lineRule="auto"/>
      </w:pPr>
      <w:r>
        <w:rPr>
          <w:rFonts w:hint="eastAsia"/>
        </w:rPr>
        <w:t>自动驾驶系统运行信息</w:t>
      </w:r>
    </w:p>
    <w:tbl>
      <w:tblPr>
        <w:tblStyle w:val="29"/>
        <w:tblW w:w="5000" w:type="pct"/>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0" w:type="dxa"/>
          <w:bottom w:w="0" w:type="dxa"/>
          <w:right w:w="0" w:type="dxa"/>
        </w:tblCellMar>
      </w:tblPr>
      <w:tblGrid>
        <w:gridCol w:w="389"/>
        <w:gridCol w:w="1749"/>
        <w:gridCol w:w="426"/>
        <w:gridCol w:w="566"/>
        <w:gridCol w:w="990"/>
        <w:gridCol w:w="1991"/>
        <w:gridCol w:w="855"/>
        <w:gridCol w:w="853"/>
        <w:gridCol w:w="1555"/>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sz w:val="18"/>
                <w:szCs w:val="18"/>
              </w:rPr>
            </w:pPr>
            <w:r>
              <w:rPr>
                <w:rFonts w:hint="eastAsia" w:ascii="宋体" w:hAnsi="宋体" w:cs="宋体"/>
                <w:b/>
                <w:bCs/>
                <w:kern w:val="0"/>
                <w:sz w:val="18"/>
                <w:szCs w:val="18"/>
                <w:lang w:bidi="ar"/>
              </w:rPr>
              <w:t>序号</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sz w:val="18"/>
                <w:szCs w:val="18"/>
              </w:rPr>
            </w:pPr>
            <w:r>
              <w:rPr>
                <w:rFonts w:hint="eastAsia" w:ascii="宋体" w:hAnsi="宋体" w:cs="宋体"/>
                <w:b/>
                <w:bCs/>
                <w:kern w:val="0"/>
                <w:sz w:val="18"/>
                <w:szCs w:val="18"/>
                <w:lang w:bidi="ar"/>
              </w:rPr>
              <w:t>数据名称</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分级</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hint="eastAsia" w:ascii="宋体" w:hAnsi="宋体" w:cs="宋体"/>
                <w:b/>
                <w:bCs/>
                <w:kern w:val="0"/>
                <w:sz w:val="18"/>
                <w:szCs w:val="18"/>
                <w:lang w:bidi="ar"/>
              </w:rPr>
            </w:pPr>
            <w:r>
              <w:rPr>
                <w:rFonts w:hint="eastAsia" w:ascii="宋体" w:hAnsi="宋体" w:cs="宋体"/>
                <w:b/>
                <w:bCs/>
                <w:kern w:val="0"/>
                <w:sz w:val="18"/>
                <w:szCs w:val="18"/>
                <w:lang w:bidi="ar"/>
              </w:rPr>
              <w:t>记录</w:t>
            </w:r>
          </w:p>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频率</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单位</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最小记录数据能力范围</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最低记录分辨率</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最低记录准确度</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sz w:val="18"/>
                <w:szCs w:val="18"/>
              </w:rPr>
            </w:pPr>
            <w:r>
              <w:rPr>
                <w:rFonts w:hint="eastAsia" w:ascii="宋体" w:hAnsi="宋体" w:cs="宋体"/>
                <w:b/>
                <w:bCs/>
                <w:kern w:val="0"/>
                <w:sz w:val="18"/>
                <w:szCs w:val="18"/>
                <w:lang w:bidi="ar"/>
              </w:rPr>
              <w:t>数据说明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ADS请求的横向加速度</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rPr>
              <w:t>m/s</w:t>
            </w:r>
            <w:r>
              <w:rPr>
                <w:rFonts w:hint="eastAsia" w:ascii="宋体" w:hAnsi="宋体"/>
                <w:vertAlign w:val="superscript"/>
              </w:rPr>
              <w:t>2</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w:t>
            </w:r>
            <w:r>
              <w:rPr>
                <w:rFonts w:ascii="宋体" w:hAnsi="宋体" w:cs="宋体"/>
                <w:kern w:val="0"/>
                <w:sz w:val="18"/>
                <w:szCs w:val="18"/>
                <w:lang w:bidi="ar"/>
              </w:rPr>
              <w:t>.5</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2</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ADS请求的方向盘转向角</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逆时针为正，顺时针为负</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3</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ADS请求的转向</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曲率</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1/m</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0.001</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4</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w:t>
            </w:r>
            <w:r>
              <w:rPr>
                <w:rFonts w:ascii="宋体" w:hAnsi="宋体" w:cs="宋体"/>
                <w:kern w:val="0"/>
                <w:sz w:val="18"/>
                <w:szCs w:val="18"/>
                <w:lang w:bidi="ar"/>
              </w:rPr>
              <w:t>S</w:t>
            </w:r>
            <w:r>
              <w:rPr>
                <w:rFonts w:hint="eastAsia" w:ascii="宋体" w:hAnsi="宋体" w:cs="宋体"/>
                <w:kern w:val="0"/>
                <w:sz w:val="18"/>
                <w:szCs w:val="18"/>
                <w:lang w:bidi="ar"/>
              </w:rPr>
              <w:t>请求的前轮</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转角</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w:t>
            </w:r>
            <w:r>
              <w:rPr>
                <w:rFonts w:ascii="宋体" w:hAnsi="宋体" w:cs="宋体"/>
                <w:kern w:val="0"/>
                <w:sz w:val="18"/>
                <w:szCs w:val="18"/>
                <w:lang w:bidi="ar"/>
              </w:rPr>
              <w:t>.1</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5</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ADS请求的转向</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小齿轮转向角</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w:t>
            </w:r>
            <w:r>
              <w:rPr>
                <w:rFonts w:ascii="宋体" w:hAnsi="宋体" w:cs="宋体"/>
                <w:kern w:val="0"/>
                <w:sz w:val="18"/>
                <w:szCs w:val="18"/>
                <w:lang w:bidi="ar"/>
              </w:rPr>
              <w:t>.005</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6</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ADS请求的方向盘转向力矩</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Nm</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w:t>
            </w:r>
            <w:r>
              <w:rPr>
                <w:rFonts w:ascii="宋体" w:hAnsi="宋体" w:cs="宋体"/>
                <w:kern w:val="0"/>
                <w:sz w:val="18"/>
                <w:szCs w:val="18"/>
                <w:lang w:bidi="ar"/>
              </w:rPr>
              <w:t>.1</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7</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ADS请求的方向盘转向角速率</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°/s</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10</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8</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ADS请求的挡位</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0x01：P挡</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0x02：R挡</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0x03:N挡</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0x04:D挡</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9</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ADS请求的车速</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km/h</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10</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ADS请求的纵向</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加速度</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m</w:t>
            </w:r>
            <w:r>
              <w:rPr>
                <w:rFonts w:ascii="宋体" w:hAnsi="宋体" w:cs="宋体"/>
                <w:kern w:val="0"/>
                <w:sz w:val="18"/>
                <w:szCs w:val="18"/>
                <w:lang w:bidi="ar"/>
              </w:rPr>
              <w:t>/s</w:t>
            </w:r>
            <w:r>
              <w:rPr>
                <w:rFonts w:ascii="宋体" w:hAnsi="宋体" w:cs="宋体"/>
                <w:kern w:val="0"/>
                <w:sz w:val="18"/>
                <w:szCs w:val="18"/>
                <w:vertAlign w:val="superscript"/>
                <w:lang w:bidi="ar"/>
              </w:rPr>
              <w:t>2</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w:t>
            </w:r>
            <w:r>
              <w:rPr>
                <w:rFonts w:ascii="宋体" w:hAnsi="宋体" w:cs="宋体"/>
                <w:kern w:val="0"/>
                <w:sz w:val="18"/>
                <w:szCs w:val="18"/>
                <w:lang w:bidi="ar"/>
              </w:rPr>
              <w:t>.5</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11</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ADS请求的油门</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踏板开度比例</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12</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ADS请求的刹车</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踏板开度比例</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13</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ADS请求的驱动</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转矩</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Nm</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14</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ADS请求的驱动</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转速</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rpm</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100</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15</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w:t>
            </w:r>
            <w:r>
              <w:rPr>
                <w:rFonts w:ascii="宋体" w:hAnsi="宋体" w:cs="宋体"/>
                <w:kern w:val="0"/>
                <w:sz w:val="18"/>
                <w:szCs w:val="18"/>
                <w:lang w:bidi="ar"/>
              </w:rPr>
              <w:t>S</w:t>
            </w:r>
            <w:r>
              <w:rPr>
                <w:rFonts w:hint="eastAsia" w:ascii="宋体" w:hAnsi="宋体" w:cs="宋体"/>
                <w:kern w:val="0"/>
                <w:sz w:val="18"/>
                <w:szCs w:val="18"/>
                <w:lang w:bidi="ar"/>
              </w:rPr>
              <w:t>请求的轮端扭矩</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Nm</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由企业自定义，应与ADS实际能力相符。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16</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ADS请求的自适应照明系统状态</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0</w:t>
            </w:r>
            <w:r>
              <w:rPr>
                <w:rFonts w:hint="eastAsia" w:ascii="宋体" w:hAnsi="宋体" w:cs="宋体"/>
                <w:kern w:val="0"/>
                <w:sz w:val="18"/>
                <w:szCs w:val="18"/>
                <w:lang w:bidi="ar"/>
              </w:rPr>
              <w:t>x01：开启自适应照明</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系统</w:t>
            </w:r>
          </w:p>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0</w:t>
            </w:r>
            <w:r>
              <w:rPr>
                <w:rFonts w:hint="eastAsia" w:ascii="宋体" w:hAnsi="宋体" w:cs="宋体"/>
                <w:kern w:val="0"/>
                <w:sz w:val="18"/>
                <w:szCs w:val="18"/>
                <w:lang w:bidi="ar"/>
              </w:rPr>
              <w:t>x0</w:t>
            </w:r>
            <w:r>
              <w:rPr>
                <w:rFonts w:ascii="宋体" w:hAnsi="宋体" w:cs="宋体"/>
                <w:kern w:val="0"/>
                <w:sz w:val="18"/>
                <w:szCs w:val="18"/>
                <w:lang w:bidi="ar"/>
              </w:rPr>
              <w:t>2</w:t>
            </w:r>
            <w:r>
              <w:rPr>
                <w:rFonts w:hint="eastAsia" w:ascii="宋体" w:hAnsi="宋体" w:cs="宋体"/>
                <w:kern w:val="0"/>
                <w:sz w:val="18"/>
                <w:szCs w:val="18"/>
                <w:lang w:bidi="ar"/>
              </w:rPr>
              <w:t>：关闭自适应照明</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系统</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17</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ADS请求的近灯光状态</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w:t>
            </w:r>
            <w:r>
              <w:rPr>
                <w:rFonts w:ascii="宋体" w:hAnsi="宋体" w:cs="宋体"/>
                <w:kern w:val="0"/>
                <w:sz w:val="18"/>
                <w:szCs w:val="18"/>
                <w:lang w:bidi="ar"/>
              </w:rPr>
              <w:t>01</w:t>
            </w:r>
            <w:r>
              <w:rPr>
                <w:rFonts w:hint="eastAsia" w:ascii="宋体" w:hAnsi="宋体" w:cs="宋体"/>
                <w:kern w:val="0"/>
                <w:sz w:val="18"/>
                <w:szCs w:val="18"/>
                <w:lang w:bidi="ar"/>
              </w:rPr>
              <w:t>：近光灯开启</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w:t>
            </w:r>
            <w:r>
              <w:rPr>
                <w:rFonts w:ascii="宋体" w:hAnsi="宋体" w:cs="宋体"/>
                <w:kern w:val="0"/>
                <w:sz w:val="18"/>
                <w:szCs w:val="18"/>
                <w:lang w:bidi="ar"/>
              </w:rPr>
              <w:t>2</w:t>
            </w:r>
            <w:r>
              <w:rPr>
                <w:rFonts w:hint="eastAsia" w:ascii="宋体" w:hAnsi="宋体" w:cs="宋体"/>
                <w:kern w:val="0"/>
                <w:sz w:val="18"/>
                <w:szCs w:val="18"/>
                <w:lang w:bidi="ar"/>
              </w:rPr>
              <w:t>：近光灯关闭</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18</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ADS请求的远光灯</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状态</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w:t>
            </w:r>
            <w:r>
              <w:rPr>
                <w:rFonts w:ascii="宋体" w:hAnsi="宋体" w:cs="宋体"/>
                <w:kern w:val="0"/>
                <w:sz w:val="18"/>
                <w:szCs w:val="18"/>
                <w:lang w:bidi="ar"/>
              </w:rPr>
              <w:t>01</w:t>
            </w:r>
            <w:r>
              <w:rPr>
                <w:rFonts w:hint="eastAsia" w:ascii="宋体" w:hAnsi="宋体" w:cs="宋体"/>
                <w:kern w:val="0"/>
                <w:sz w:val="18"/>
                <w:szCs w:val="18"/>
                <w:lang w:bidi="ar"/>
              </w:rPr>
              <w:t>：远光灯开启</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w:t>
            </w:r>
            <w:r>
              <w:rPr>
                <w:rFonts w:ascii="宋体" w:hAnsi="宋体" w:cs="宋体"/>
                <w:kern w:val="0"/>
                <w:sz w:val="18"/>
                <w:szCs w:val="18"/>
                <w:lang w:bidi="ar"/>
              </w:rPr>
              <w:t>2</w:t>
            </w:r>
            <w:r>
              <w:rPr>
                <w:rFonts w:hint="eastAsia" w:ascii="宋体" w:hAnsi="宋体" w:cs="宋体"/>
                <w:kern w:val="0"/>
                <w:sz w:val="18"/>
                <w:szCs w:val="18"/>
                <w:lang w:bidi="ar"/>
              </w:rPr>
              <w:t>：远光灯关闭</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19</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ADS请求的危险警告信号状态</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w:t>
            </w:r>
            <w:r>
              <w:rPr>
                <w:rFonts w:ascii="宋体" w:hAnsi="宋体" w:cs="宋体"/>
                <w:kern w:val="0"/>
                <w:sz w:val="18"/>
                <w:szCs w:val="18"/>
                <w:lang w:bidi="ar"/>
              </w:rPr>
              <w:t>1</w:t>
            </w:r>
            <w:r>
              <w:rPr>
                <w:rFonts w:hint="eastAsia" w:ascii="宋体" w:hAnsi="宋体" w:cs="宋体"/>
                <w:kern w:val="0"/>
                <w:sz w:val="18"/>
                <w:szCs w:val="18"/>
                <w:lang w:bidi="ar"/>
              </w:rPr>
              <w:t>：危险警示灯开启</w:t>
            </w:r>
            <w:r>
              <w:rPr>
                <w:rFonts w:ascii="宋体" w:hAnsi="宋体" w:cs="宋体"/>
                <w:kern w:val="0"/>
                <w:sz w:val="18"/>
                <w:szCs w:val="18"/>
                <w:lang w:bidi="ar"/>
              </w:rPr>
              <w:t xml:space="preserve"> </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w:t>
            </w:r>
            <w:r>
              <w:rPr>
                <w:rFonts w:ascii="宋体" w:hAnsi="宋体" w:cs="宋体"/>
                <w:kern w:val="0"/>
                <w:sz w:val="18"/>
                <w:szCs w:val="18"/>
                <w:lang w:bidi="ar"/>
              </w:rPr>
              <w:t>2</w:t>
            </w:r>
            <w:r>
              <w:rPr>
                <w:rFonts w:hint="eastAsia" w:ascii="宋体" w:hAnsi="宋体" w:cs="宋体"/>
                <w:kern w:val="0"/>
                <w:sz w:val="18"/>
                <w:szCs w:val="18"/>
                <w:lang w:bidi="ar"/>
              </w:rPr>
              <w:t>：危险警示灯关闭</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20</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ADS请求的左转向信号灯状态</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w:t>
            </w:r>
            <w:r>
              <w:rPr>
                <w:rFonts w:ascii="宋体" w:hAnsi="宋体" w:cs="宋体"/>
                <w:kern w:val="0"/>
                <w:sz w:val="18"/>
                <w:szCs w:val="18"/>
                <w:lang w:bidi="ar"/>
              </w:rPr>
              <w:t>1</w:t>
            </w:r>
            <w:r>
              <w:rPr>
                <w:rFonts w:hint="eastAsia" w:ascii="宋体" w:hAnsi="宋体" w:cs="宋体"/>
                <w:kern w:val="0"/>
                <w:sz w:val="18"/>
                <w:szCs w:val="18"/>
                <w:lang w:bidi="ar"/>
              </w:rPr>
              <w:t>：左转向灯开启</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w:t>
            </w:r>
            <w:r>
              <w:rPr>
                <w:rFonts w:ascii="宋体" w:hAnsi="宋体" w:cs="宋体"/>
                <w:kern w:val="0"/>
                <w:sz w:val="18"/>
                <w:szCs w:val="18"/>
                <w:lang w:bidi="ar"/>
              </w:rPr>
              <w:t>2</w:t>
            </w:r>
            <w:r>
              <w:rPr>
                <w:rFonts w:hint="eastAsia" w:ascii="宋体" w:hAnsi="宋体" w:cs="宋体"/>
                <w:kern w:val="0"/>
                <w:sz w:val="18"/>
                <w:szCs w:val="18"/>
                <w:lang w:bidi="ar"/>
              </w:rPr>
              <w:t>：左转向灯关闭</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bookmarkStart w:id="41" w:name="_Hlk106281314"/>
            <w:r>
              <w:rPr>
                <w:rFonts w:hint="eastAsia" w:ascii="宋体" w:hAnsi="宋体" w:cs="宋体"/>
                <w:kern w:val="0"/>
                <w:sz w:val="18"/>
                <w:szCs w:val="18"/>
                <w:lang w:bidi="ar"/>
              </w:rPr>
              <w:t>21</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ADS请求的右转向灯状态</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w:t>
            </w:r>
            <w:r>
              <w:rPr>
                <w:rFonts w:ascii="宋体" w:hAnsi="宋体" w:cs="宋体"/>
                <w:kern w:val="0"/>
                <w:sz w:val="18"/>
                <w:szCs w:val="18"/>
                <w:lang w:bidi="ar"/>
              </w:rPr>
              <w:t>01:</w:t>
            </w:r>
            <w:r>
              <w:rPr>
                <w:rFonts w:hint="eastAsia" w:ascii="宋体" w:hAnsi="宋体" w:cs="宋体"/>
                <w:kern w:val="0"/>
                <w:sz w:val="18"/>
                <w:szCs w:val="18"/>
                <w:lang w:bidi="ar"/>
              </w:rPr>
              <w:t>右转向灯开启</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w:t>
            </w:r>
            <w:r>
              <w:rPr>
                <w:rFonts w:ascii="宋体" w:hAnsi="宋体" w:cs="宋体"/>
                <w:kern w:val="0"/>
                <w:sz w:val="18"/>
                <w:szCs w:val="18"/>
                <w:lang w:bidi="ar"/>
              </w:rPr>
              <w:t>2</w:t>
            </w:r>
            <w:r>
              <w:rPr>
                <w:rFonts w:hint="eastAsia" w:ascii="宋体" w:hAnsi="宋体" w:cs="宋体"/>
                <w:kern w:val="0"/>
                <w:sz w:val="18"/>
                <w:szCs w:val="18"/>
                <w:lang w:bidi="ar"/>
              </w:rPr>
              <w:t>：右转向灯关闭</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bookmarkEnd w:id="41"/>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7"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22</w:t>
            </w:r>
          </w:p>
        </w:tc>
        <w:tc>
          <w:tcPr>
            <w:tcW w:w="933"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ADS请求的车辆雨刮状态</w:t>
            </w:r>
          </w:p>
        </w:tc>
        <w:tc>
          <w:tcPr>
            <w:tcW w:w="227"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2"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52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0x01：开启自动模式</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0x02:慢速模式</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0x04：快速模式</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0x05：中速模式</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0x06：间歇模式</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0x07：未请求雨刮状态</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455"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设计运行条件若包含雨天时，应记录该数据。</w:t>
            </w:r>
          </w:p>
        </w:tc>
      </w:tr>
    </w:tbl>
    <w:p/>
    <w:p>
      <w:pPr>
        <w:pStyle w:val="240"/>
        <w:numPr>
          <w:ilvl w:val="0"/>
          <w:numId w:val="16"/>
        </w:numPr>
        <w:tabs>
          <w:tab w:val="left" w:pos="360"/>
        </w:tabs>
        <w:spacing w:beforeLines="0" w:afterLines="0" w:line="288" w:lineRule="auto"/>
      </w:pPr>
      <w:r>
        <w:rPr>
          <w:rFonts w:hint="eastAsia"/>
        </w:rPr>
        <w:t>行车环境信息</w:t>
      </w:r>
    </w:p>
    <w:tbl>
      <w:tblPr>
        <w:tblStyle w:val="29"/>
        <w:tblW w:w="5000" w:type="pct"/>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0" w:type="dxa"/>
          <w:bottom w:w="0" w:type="dxa"/>
          <w:right w:w="0" w:type="dxa"/>
        </w:tblCellMar>
      </w:tblPr>
      <w:tblGrid>
        <w:gridCol w:w="382"/>
        <w:gridCol w:w="1741"/>
        <w:gridCol w:w="428"/>
        <w:gridCol w:w="570"/>
        <w:gridCol w:w="711"/>
        <w:gridCol w:w="1140"/>
        <w:gridCol w:w="855"/>
        <w:gridCol w:w="1991"/>
        <w:gridCol w:w="1556"/>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sz w:val="18"/>
                <w:szCs w:val="18"/>
              </w:rPr>
            </w:pPr>
            <w:r>
              <w:rPr>
                <w:rFonts w:hint="eastAsia" w:ascii="宋体" w:hAnsi="宋体" w:cs="宋体"/>
                <w:b/>
                <w:bCs/>
                <w:kern w:val="0"/>
                <w:sz w:val="18"/>
                <w:szCs w:val="18"/>
                <w:lang w:bidi="ar"/>
              </w:rPr>
              <w:t>序号</w:t>
            </w:r>
          </w:p>
        </w:tc>
        <w:tc>
          <w:tcPr>
            <w:tcW w:w="9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sz w:val="18"/>
                <w:szCs w:val="18"/>
              </w:rPr>
            </w:pPr>
            <w:r>
              <w:rPr>
                <w:rFonts w:hint="eastAsia" w:ascii="宋体" w:hAnsi="宋体" w:cs="宋体"/>
                <w:b/>
                <w:bCs/>
                <w:kern w:val="0"/>
                <w:sz w:val="18"/>
                <w:szCs w:val="18"/>
                <w:lang w:bidi="ar"/>
              </w:rPr>
              <w:t>数据名称</w:t>
            </w:r>
          </w:p>
        </w:tc>
        <w:tc>
          <w:tcPr>
            <w:tcW w:w="228"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分级</w:t>
            </w:r>
          </w:p>
        </w:tc>
        <w:tc>
          <w:tcPr>
            <w:tcW w:w="304"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记录频率</w:t>
            </w:r>
          </w:p>
        </w:tc>
        <w:tc>
          <w:tcPr>
            <w:tcW w:w="379"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单位</w:t>
            </w:r>
          </w:p>
        </w:tc>
        <w:tc>
          <w:tcPr>
            <w:tcW w:w="60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最小记录数据能力范围</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最低记录分辨率</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kern w:val="0"/>
                <w:sz w:val="18"/>
                <w:szCs w:val="18"/>
                <w:lang w:bidi="ar"/>
              </w:rPr>
            </w:pPr>
            <w:r>
              <w:rPr>
                <w:rFonts w:hint="eastAsia" w:ascii="宋体" w:hAnsi="宋体" w:cs="宋体"/>
                <w:b/>
                <w:bCs/>
                <w:kern w:val="0"/>
                <w:sz w:val="18"/>
                <w:szCs w:val="18"/>
                <w:lang w:bidi="ar"/>
              </w:rPr>
              <w:t>最低记录准确度</w:t>
            </w:r>
          </w:p>
        </w:tc>
        <w:tc>
          <w:tcPr>
            <w:tcW w:w="830"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sz w:val="18"/>
                <w:szCs w:val="18"/>
              </w:rPr>
            </w:pPr>
            <w:r>
              <w:rPr>
                <w:rFonts w:hint="eastAsia" w:ascii="宋体" w:hAnsi="宋体" w:cs="宋体"/>
                <w:b/>
                <w:bCs/>
                <w:kern w:val="0"/>
                <w:sz w:val="18"/>
                <w:szCs w:val="18"/>
                <w:lang w:bidi="ar"/>
              </w:rPr>
              <w:t>数据说明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9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感知目标物类型</w:t>
            </w:r>
          </w:p>
        </w:tc>
        <w:tc>
          <w:tcPr>
            <w:tcW w:w="228"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w:t>
            </w:r>
          </w:p>
        </w:tc>
        <w:tc>
          <w:tcPr>
            <w:tcW w:w="304"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r>
              <w:rPr>
                <w:rFonts w:ascii="宋体" w:hAnsi="宋体" w:cs="宋体"/>
                <w:kern w:val="0"/>
                <w:sz w:val="18"/>
                <w:szCs w:val="18"/>
                <w:lang w:bidi="ar"/>
              </w:rPr>
              <w:t>0</w:t>
            </w:r>
            <w:r>
              <w:rPr>
                <w:rFonts w:hint="eastAsia" w:ascii="宋体" w:hAnsi="宋体" w:cs="宋体"/>
                <w:kern w:val="0"/>
                <w:sz w:val="18"/>
                <w:szCs w:val="18"/>
                <w:lang w:bidi="ar"/>
              </w:rPr>
              <w:t>hz</w:t>
            </w:r>
          </w:p>
        </w:tc>
        <w:tc>
          <w:tcPr>
            <w:tcW w:w="379"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608" w:type="pct"/>
            <w:tcBorders>
              <w:top w:val="single" w:color="000000" w:sz="8" w:space="0"/>
              <w:bottom w:val="single" w:color="000000" w:sz="8" w:space="0"/>
            </w:tcBorders>
            <w:vAlign w:val="center"/>
          </w:tcPr>
          <w:p>
            <w:pPr>
              <w:widowControl/>
              <w:spacing w:line="240" w:lineRule="auto"/>
              <w:jc w:val="center"/>
              <w:textAlignment w:val="center"/>
              <w:rPr>
                <w:sz w:val="20"/>
                <w:szCs w:val="20"/>
              </w:rPr>
            </w:pPr>
            <w:r>
              <w:rPr>
                <w:rFonts w:hint="eastAsia" w:ascii="宋体" w:hAnsi="宋体" w:cs="宋体"/>
                <w:kern w:val="0"/>
                <w:sz w:val="18"/>
                <w:szCs w:val="18"/>
                <w:lang w:bidi="ar"/>
              </w:rPr>
              <w:t>由企业自定义，应与车辆实际感知能力相符。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30"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left"/>
              <w:textAlignment w:val="center"/>
              <w:rPr>
                <w:rFonts w:ascii="宋体" w:hAnsi="宋体" w:cs="宋体"/>
                <w:kern w:val="0"/>
                <w:sz w:val="18"/>
                <w:szCs w:val="18"/>
                <w:lang w:bidi="ar"/>
              </w:rPr>
            </w:pPr>
            <w:r>
              <w:rPr>
                <w:rFonts w:hint="eastAsia" w:ascii="宋体" w:hAnsi="宋体" w:cs="宋体"/>
                <w:kern w:val="0"/>
                <w:sz w:val="18"/>
                <w:szCs w:val="18"/>
                <w:lang w:bidi="ar"/>
              </w:rPr>
              <w:t>记录的目标物类型是自动驾驶系统识别的最大概率目标物类型。</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2</w:t>
            </w:r>
          </w:p>
        </w:tc>
        <w:tc>
          <w:tcPr>
            <w:tcW w:w="9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感知目标物相对位置</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（X向-前向）</w:t>
            </w:r>
          </w:p>
        </w:tc>
        <w:tc>
          <w:tcPr>
            <w:tcW w:w="228"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w:t>
            </w:r>
          </w:p>
        </w:tc>
        <w:tc>
          <w:tcPr>
            <w:tcW w:w="304"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r>
              <w:rPr>
                <w:rFonts w:ascii="宋体" w:hAnsi="宋体" w:cs="宋体"/>
                <w:kern w:val="0"/>
                <w:sz w:val="18"/>
                <w:szCs w:val="18"/>
                <w:lang w:bidi="ar"/>
              </w:rPr>
              <w:t>0</w:t>
            </w:r>
            <w:r>
              <w:rPr>
                <w:rFonts w:hint="eastAsia" w:ascii="宋体" w:hAnsi="宋体" w:cs="宋体"/>
                <w:kern w:val="0"/>
                <w:sz w:val="18"/>
                <w:szCs w:val="18"/>
                <w:lang w:bidi="ar"/>
              </w:rPr>
              <w:t>hz</w:t>
            </w:r>
          </w:p>
        </w:tc>
        <w:tc>
          <w:tcPr>
            <w:tcW w:w="379"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m</w:t>
            </w:r>
          </w:p>
        </w:tc>
        <w:tc>
          <w:tcPr>
            <w:tcW w:w="60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由企业自定义，应与车辆实际感知能力相符。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0.</w:t>
            </w:r>
            <w:r>
              <w:rPr>
                <w:rFonts w:hint="eastAsia" w:ascii="宋体" w:hAnsi="宋体" w:cs="宋体"/>
                <w:kern w:val="0"/>
                <w:sz w:val="18"/>
                <w:szCs w:val="18"/>
                <w:lang w:bidi="ar"/>
              </w:rPr>
              <w:t>1</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车辆距离目标物5m以内，应为±0.1m；5m以外，应为±（距离×5%）</w:t>
            </w:r>
          </w:p>
        </w:tc>
        <w:tc>
          <w:tcPr>
            <w:tcW w:w="830"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3</w:t>
            </w:r>
          </w:p>
        </w:tc>
        <w:tc>
          <w:tcPr>
            <w:tcW w:w="9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感知目标物相对位置</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（Y向）</w:t>
            </w:r>
          </w:p>
        </w:tc>
        <w:tc>
          <w:tcPr>
            <w:tcW w:w="228"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w:t>
            </w:r>
          </w:p>
        </w:tc>
        <w:tc>
          <w:tcPr>
            <w:tcW w:w="304"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r>
              <w:rPr>
                <w:rFonts w:ascii="宋体" w:hAnsi="宋体" w:cs="宋体"/>
                <w:kern w:val="0"/>
                <w:sz w:val="18"/>
                <w:szCs w:val="18"/>
                <w:lang w:bidi="ar"/>
              </w:rPr>
              <w:t>0</w:t>
            </w:r>
            <w:r>
              <w:rPr>
                <w:rFonts w:hint="eastAsia" w:ascii="宋体" w:hAnsi="宋体" w:cs="宋体"/>
                <w:kern w:val="0"/>
                <w:sz w:val="18"/>
                <w:szCs w:val="18"/>
                <w:lang w:bidi="ar"/>
              </w:rPr>
              <w:t>hz</w:t>
            </w:r>
          </w:p>
        </w:tc>
        <w:tc>
          <w:tcPr>
            <w:tcW w:w="379"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m</w:t>
            </w:r>
          </w:p>
        </w:tc>
        <w:tc>
          <w:tcPr>
            <w:tcW w:w="60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由企业自定义，应与车辆实际感知能力相符。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0.</w:t>
            </w:r>
            <w:r>
              <w:rPr>
                <w:rFonts w:hint="eastAsia" w:ascii="宋体" w:hAnsi="宋体" w:cs="宋体"/>
                <w:kern w:val="0"/>
                <w:sz w:val="18"/>
                <w:szCs w:val="18"/>
                <w:lang w:bidi="ar"/>
              </w:rPr>
              <w:t>1</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车辆距离目标物5m以内，应为±0.1m；5m以外，应为±（距离×5%）</w:t>
            </w:r>
          </w:p>
        </w:tc>
        <w:tc>
          <w:tcPr>
            <w:tcW w:w="830"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4</w:t>
            </w:r>
          </w:p>
        </w:tc>
        <w:tc>
          <w:tcPr>
            <w:tcW w:w="9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感知目标物相对速度</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（X向）</w:t>
            </w:r>
          </w:p>
        </w:tc>
        <w:tc>
          <w:tcPr>
            <w:tcW w:w="228"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w:t>
            </w:r>
          </w:p>
        </w:tc>
        <w:tc>
          <w:tcPr>
            <w:tcW w:w="304"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r>
              <w:rPr>
                <w:rFonts w:ascii="宋体" w:hAnsi="宋体" w:cs="宋体"/>
                <w:kern w:val="0"/>
                <w:sz w:val="18"/>
                <w:szCs w:val="18"/>
                <w:lang w:bidi="ar"/>
              </w:rPr>
              <w:t>0</w:t>
            </w:r>
            <w:r>
              <w:rPr>
                <w:rFonts w:hint="eastAsia" w:ascii="宋体" w:hAnsi="宋体" w:cs="宋体"/>
                <w:kern w:val="0"/>
                <w:sz w:val="18"/>
                <w:szCs w:val="18"/>
                <w:lang w:bidi="ar"/>
              </w:rPr>
              <w:t>hz</w:t>
            </w:r>
          </w:p>
        </w:tc>
        <w:tc>
          <w:tcPr>
            <w:tcW w:w="379"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km</w:t>
            </w:r>
            <w:r>
              <w:rPr>
                <w:rFonts w:ascii="宋体" w:hAnsi="宋体" w:cs="宋体"/>
                <w:kern w:val="0"/>
                <w:sz w:val="18"/>
                <w:szCs w:val="18"/>
                <w:lang w:bidi="ar"/>
              </w:rPr>
              <w:t>/h</w:t>
            </w:r>
          </w:p>
        </w:tc>
        <w:tc>
          <w:tcPr>
            <w:tcW w:w="60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由企业自定义，应与车辆实际感知能力相符。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车辆与目标物相对速度5km</w:t>
            </w:r>
            <w:r>
              <w:rPr>
                <w:rFonts w:ascii="宋体" w:hAnsi="宋体" w:cs="宋体"/>
                <w:kern w:val="0"/>
                <w:sz w:val="18"/>
                <w:szCs w:val="18"/>
                <w:lang w:bidi="ar"/>
              </w:rPr>
              <w:t>/h</w:t>
            </w:r>
            <w:r>
              <w:rPr>
                <w:rFonts w:hint="eastAsia" w:ascii="宋体" w:hAnsi="宋体" w:cs="宋体"/>
                <w:kern w:val="0"/>
                <w:sz w:val="18"/>
                <w:szCs w:val="18"/>
                <w:lang w:bidi="ar"/>
              </w:rPr>
              <w:t>以内，应为±5km/h；5</w:t>
            </w:r>
            <w:r>
              <w:rPr>
                <w:rFonts w:ascii="宋体" w:hAnsi="宋体" w:cs="宋体"/>
                <w:kern w:val="0"/>
                <w:sz w:val="18"/>
                <w:szCs w:val="18"/>
                <w:lang w:bidi="ar"/>
              </w:rPr>
              <w:t>km</w:t>
            </w:r>
          </w:p>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/h</w:t>
            </w:r>
            <w:r>
              <w:rPr>
                <w:rFonts w:hint="eastAsia" w:ascii="宋体" w:hAnsi="宋体" w:cs="宋体"/>
                <w:kern w:val="0"/>
                <w:sz w:val="18"/>
                <w:szCs w:val="18"/>
                <w:lang w:bidi="ar"/>
              </w:rPr>
              <w:t>以外，应为±(相対速度×10%)</w:t>
            </w:r>
          </w:p>
        </w:tc>
        <w:tc>
          <w:tcPr>
            <w:tcW w:w="830"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5</w:t>
            </w:r>
          </w:p>
        </w:tc>
        <w:tc>
          <w:tcPr>
            <w:tcW w:w="9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感知目标物相对速度</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（Y向）</w:t>
            </w:r>
          </w:p>
        </w:tc>
        <w:tc>
          <w:tcPr>
            <w:tcW w:w="228"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w:t>
            </w:r>
          </w:p>
        </w:tc>
        <w:tc>
          <w:tcPr>
            <w:tcW w:w="304"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r>
              <w:rPr>
                <w:rFonts w:ascii="宋体" w:hAnsi="宋体" w:cs="宋体"/>
                <w:kern w:val="0"/>
                <w:sz w:val="18"/>
                <w:szCs w:val="18"/>
                <w:lang w:bidi="ar"/>
              </w:rPr>
              <w:t>0</w:t>
            </w:r>
            <w:r>
              <w:rPr>
                <w:rFonts w:hint="eastAsia" w:ascii="宋体" w:hAnsi="宋体" w:cs="宋体"/>
                <w:kern w:val="0"/>
                <w:sz w:val="18"/>
                <w:szCs w:val="18"/>
                <w:lang w:bidi="ar"/>
              </w:rPr>
              <w:t>hz</w:t>
            </w:r>
          </w:p>
        </w:tc>
        <w:tc>
          <w:tcPr>
            <w:tcW w:w="379"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km</w:t>
            </w:r>
            <w:r>
              <w:rPr>
                <w:rFonts w:ascii="宋体" w:hAnsi="宋体" w:cs="宋体"/>
                <w:kern w:val="0"/>
                <w:sz w:val="18"/>
                <w:szCs w:val="18"/>
                <w:lang w:bidi="ar"/>
              </w:rPr>
              <w:t>/h</w:t>
            </w:r>
          </w:p>
        </w:tc>
        <w:tc>
          <w:tcPr>
            <w:tcW w:w="60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由企业自定义，应与车辆实际感知能力相符。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车辆与目标物相对速度10km/h以内，应为±10km/h；10km</w:t>
            </w:r>
            <w:r>
              <w:rPr>
                <w:rFonts w:ascii="宋体" w:hAnsi="宋体" w:cs="宋体"/>
                <w:kern w:val="0"/>
                <w:sz w:val="18"/>
                <w:szCs w:val="18"/>
                <w:lang w:bidi="ar"/>
              </w:rPr>
              <w:t>/h</w:t>
            </w:r>
            <w:r>
              <w:rPr>
                <w:rFonts w:hint="eastAsia" w:ascii="宋体" w:hAnsi="宋体" w:cs="宋体"/>
                <w:kern w:val="0"/>
                <w:sz w:val="18"/>
                <w:szCs w:val="18"/>
                <w:lang w:bidi="ar"/>
              </w:rPr>
              <w:t xml:space="preserve">以上，应为±(相対速度×10%)         </w:t>
            </w:r>
          </w:p>
        </w:tc>
        <w:tc>
          <w:tcPr>
            <w:tcW w:w="830"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6</w:t>
            </w:r>
          </w:p>
        </w:tc>
        <w:tc>
          <w:tcPr>
            <w:tcW w:w="9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感知目标物相对位置</w:t>
            </w:r>
          </w:p>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（X向 后向）</w:t>
            </w:r>
          </w:p>
        </w:tc>
        <w:tc>
          <w:tcPr>
            <w:tcW w:w="228"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B</w:t>
            </w:r>
          </w:p>
        </w:tc>
        <w:tc>
          <w:tcPr>
            <w:tcW w:w="304"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1</w:t>
            </w:r>
            <w:r>
              <w:rPr>
                <w:rFonts w:ascii="宋体" w:hAnsi="宋体" w:cs="宋体"/>
                <w:kern w:val="0"/>
                <w:sz w:val="18"/>
                <w:szCs w:val="18"/>
                <w:lang w:bidi="ar"/>
              </w:rPr>
              <w:t>0</w:t>
            </w:r>
            <w:r>
              <w:rPr>
                <w:rFonts w:hint="eastAsia" w:ascii="宋体" w:hAnsi="宋体" w:cs="宋体"/>
                <w:kern w:val="0"/>
                <w:sz w:val="18"/>
                <w:szCs w:val="18"/>
                <w:lang w:bidi="ar"/>
              </w:rPr>
              <w:t>hz</w:t>
            </w:r>
          </w:p>
        </w:tc>
        <w:tc>
          <w:tcPr>
            <w:tcW w:w="379"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m</w:t>
            </w:r>
          </w:p>
        </w:tc>
        <w:tc>
          <w:tcPr>
            <w:tcW w:w="608"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由企业自定义，应与车辆实际感知能力相符。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0.</w:t>
            </w:r>
            <w:r>
              <w:rPr>
                <w:rFonts w:hint="eastAsia" w:ascii="宋体" w:hAnsi="宋体" w:cs="宋体"/>
                <w:kern w:val="0"/>
                <w:sz w:val="18"/>
                <w:szCs w:val="18"/>
                <w:lang w:bidi="ar"/>
              </w:rPr>
              <w:t>1</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车辆距离目标物5m以内，准确度应为±0.1m；5m以外，准确度为±（距离×5%）</w:t>
            </w:r>
          </w:p>
        </w:tc>
        <w:tc>
          <w:tcPr>
            <w:tcW w:w="830"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884" w:hRule="atLeast"/>
        </w:trPr>
        <w:tc>
          <w:tcPr>
            <w:tcW w:w="2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7</w:t>
            </w:r>
          </w:p>
        </w:tc>
        <w:tc>
          <w:tcPr>
            <w:tcW w:w="9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sz w:val="20"/>
                <w:szCs w:val="20"/>
              </w:rPr>
            </w:pPr>
            <w:r>
              <w:rPr>
                <w:rFonts w:hint="eastAsia" w:ascii="宋体" w:hAnsi="宋体" w:cs="宋体"/>
                <w:kern w:val="0"/>
                <w:sz w:val="18"/>
                <w:szCs w:val="18"/>
                <w:lang w:bidi="ar"/>
              </w:rPr>
              <w:t>外部图像</w:t>
            </w:r>
            <w:r>
              <w:rPr>
                <w:rFonts w:hint="eastAsia" w:ascii="宋体" w:hAnsi="宋体" w:cs="宋体"/>
                <w:kern w:val="0"/>
                <w:sz w:val="18"/>
                <w:szCs w:val="18"/>
                <w:vertAlign w:val="superscript"/>
                <w:lang w:bidi="ar"/>
              </w:rPr>
              <w:t>a</w:t>
            </w:r>
          </w:p>
        </w:tc>
        <w:tc>
          <w:tcPr>
            <w:tcW w:w="228"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w:t>
            </w:r>
          </w:p>
        </w:tc>
        <w:tc>
          <w:tcPr>
            <w:tcW w:w="304"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ascii="宋体" w:hAnsi="宋体" w:cs="宋体"/>
                <w:kern w:val="0"/>
                <w:sz w:val="18"/>
                <w:szCs w:val="18"/>
                <w:lang w:bidi="ar"/>
              </w:rPr>
              <w:t>4</w:t>
            </w:r>
            <w:r>
              <w:rPr>
                <w:rFonts w:hint="eastAsia" w:ascii="宋体" w:hAnsi="宋体" w:cs="宋体"/>
                <w:kern w:val="0"/>
                <w:sz w:val="18"/>
                <w:szCs w:val="18"/>
                <w:lang w:bidi="ar"/>
              </w:rPr>
              <w:t>hz</w:t>
            </w:r>
          </w:p>
        </w:tc>
        <w:tc>
          <w:tcPr>
            <w:tcW w:w="379"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608" w:type="pct"/>
            <w:vMerge w:val="restart"/>
            <w:tcBorders>
              <w:top w:val="single" w:color="000000" w:sz="8" w:space="0"/>
            </w:tcBorders>
            <w:vAlign w:val="center"/>
          </w:tcPr>
          <w:p>
            <w:pPr>
              <w:widowControl/>
              <w:spacing w:line="240" w:lineRule="auto"/>
              <w:textAlignment w:val="center"/>
              <w:rPr>
                <w:rFonts w:ascii="宋体" w:hAnsi="宋体" w:cs="宋体"/>
                <w:kern w:val="0"/>
                <w:sz w:val="18"/>
                <w:szCs w:val="18"/>
                <w:lang w:bidi="ar"/>
              </w:rPr>
            </w:pPr>
            <w:r>
              <w:rPr>
                <w:rFonts w:hint="eastAsia" w:ascii="宋体" w:hAnsi="宋体" w:cs="宋体"/>
                <w:kern w:val="0"/>
                <w:sz w:val="18"/>
                <w:szCs w:val="18"/>
                <w:lang w:bidi="ar"/>
              </w:rPr>
              <w:t>自动驾驶数据记录系统记录的外部图像或视频数据应至少满足以下任一要求：</w:t>
            </w:r>
          </w:p>
          <w:p>
            <w:pPr>
              <w:widowControl/>
              <w:spacing w:line="240" w:lineRule="auto"/>
              <w:textAlignment w:val="center"/>
              <w:rPr>
                <w:rFonts w:ascii="宋体" w:hAnsi="宋体" w:cs="宋体"/>
                <w:kern w:val="0"/>
                <w:sz w:val="18"/>
                <w:szCs w:val="18"/>
                <w:lang w:bidi="ar"/>
              </w:rPr>
            </w:pPr>
            <w:r>
              <w:rPr>
                <w:rFonts w:hint="eastAsia" w:ascii="宋体" w:hAnsi="宋体" w:cs="宋体"/>
                <w:kern w:val="0"/>
                <w:sz w:val="18"/>
                <w:szCs w:val="18"/>
                <w:lang w:bidi="ar"/>
              </w:rPr>
              <w:t>——若仅记录车辆前向图像或视频，水平视场角应不低于100°,垂直视场角应不低于50°，有效像素不低于90万；</w:t>
            </w:r>
          </w:p>
          <w:p>
            <w:pPr>
              <w:widowControl/>
              <w:spacing w:line="240" w:lineRule="auto"/>
              <w:textAlignment w:val="center"/>
              <w:rPr>
                <w:rFonts w:ascii="宋体" w:hAnsi="宋体" w:cs="宋体"/>
                <w:kern w:val="0"/>
                <w:sz w:val="18"/>
                <w:szCs w:val="18"/>
                <w:lang w:bidi="ar"/>
              </w:rPr>
            </w:pPr>
            <w:r>
              <w:rPr>
                <w:rFonts w:hint="eastAsia" w:ascii="宋体" w:hAnsi="宋体" w:cs="宋体"/>
                <w:kern w:val="0"/>
                <w:sz w:val="18"/>
                <w:szCs w:val="18"/>
                <w:lang w:bidi="ar"/>
              </w:rPr>
              <w:t>——若同时记录车辆前向、左侧、右侧和后向四路图像或视频，水平视场角应能覆盖360°，垂直视场角应不低于50°，单路有效像素应不低于28万。</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30"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8</w:t>
            </w:r>
          </w:p>
        </w:tc>
        <w:tc>
          <w:tcPr>
            <w:tcW w:w="929"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外部视频</w:t>
            </w:r>
            <w:r>
              <w:rPr>
                <w:rFonts w:hint="eastAsia" w:ascii="宋体" w:hAnsi="宋体" w:cs="宋体"/>
                <w:kern w:val="0"/>
                <w:sz w:val="18"/>
                <w:szCs w:val="18"/>
                <w:vertAlign w:val="superscript"/>
                <w:lang w:bidi="ar"/>
              </w:rPr>
              <w:t>a</w:t>
            </w:r>
          </w:p>
        </w:tc>
        <w:tc>
          <w:tcPr>
            <w:tcW w:w="228"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A</w:t>
            </w:r>
          </w:p>
        </w:tc>
        <w:tc>
          <w:tcPr>
            <w:tcW w:w="304"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4fps</w:t>
            </w:r>
          </w:p>
        </w:tc>
        <w:tc>
          <w:tcPr>
            <w:tcW w:w="379"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608" w:type="pct"/>
            <w:vMerge w:val="continue"/>
            <w:tcBorders>
              <w:bottom w:val="single" w:color="000000" w:sz="8" w:space="0"/>
            </w:tcBorders>
            <w:vAlign w:val="center"/>
          </w:tcPr>
          <w:p>
            <w:pPr>
              <w:widowControl/>
              <w:spacing w:line="240" w:lineRule="auto"/>
              <w:textAlignment w:val="center"/>
              <w:rPr>
                <w:rFonts w:ascii="宋体" w:hAnsi="宋体" w:cs="宋体"/>
                <w:kern w:val="0"/>
                <w:sz w:val="18"/>
                <w:szCs w:val="18"/>
                <w:lang w:bidi="ar"/>
              </w:rPr>
            </w:pP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106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kern w:val="0"/>
                <w:sz w:val="18"/>
                <w:szCs w:val="18"/>
                <w:lang w:bidi="ar"/>
              </w:rPr>
              <w:t>不适用</w:t>
            </w:r>
          </w:p>
        </w:tc>
        <w:tc>
          <w:tcPr>
            <w:tcW w:w="830"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5000" w:type="pct"/>
            <w:gridSpan w:val="9"/>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left"/>
              <w:textAlignment w:val="center"/>
              <w:rPr>
                <w:rFonts w:ascii="宋体" w:hAnsi="宋体" w:cs="宋体"/>
                <w:kern w:val="0"/>
                <w:sz w:val="18"/>
                <w:szCs w:val="18"/>
                <w:lang w:bidi="ar"/>
              </w:rPr>
            </w:pPr>
            <w:r>
              <w:rPr>
                <w:rFonts w:hint="eastAsia" w:ascii="宋体" w:hAnsi="宋体" w:cs="宋体"/>
                <w:kern w:val="0"/>
                <w:sz w:val="18"/>
                <w:szCs w:val="18"/>
                <w:lang w:bidi="ar"/>
              </w:rPr>
              <w:t>1.</w:t>
            </w:r>
            <w:r>
              <w:rPr>
                <w:rFonts w:hint="eastAsia"/>
              </w:rPr>
              <w:t xml:space="preserve"> </w:t>
            </w:r>
            <w:r>
              <w:rPr>
                <w:rFonts w:hint="eastAsia" w:ascii="宋体" w:hAnsi="宋体" w:cs="宋体"/>
                <w:kern w:val="0"/>
                <w:sz w:val="18"/>
                <w:szCs w:val="18"/>
                <w:lang w:bidi="ar"/>
              </w:rPr>
              <w:t>自动驾驶数据记录系统记录应至少具备能记录9个目标物的能力，若实际目标物小于9，自动驾驶数据记录实际目标物的数量即可。每个目标物的记录信息均应包含符合表4要求的第1至6数据元素。。</w:t>
            </w:r>
          </w:p>
          <w:p>
            <w:pPr>
              <w:widowControl/>
              <w:spacing w:line="240" w:lineRule="auto"/>
              <w:jc w:val="left"/>
              <w:textAlignment w:val="center"/>
              <w:rPr>
                <w:rFonts w:ascii="宋体" w:hAnsi="宋体" w:cs="宋体"/>
                <w:kern w:val="0"/>
                <w:sz w:val="18"/>
                <w:szCs w:val="18"/>
                <w:lang w:bidi="ar"/>
              </w:rPr>
            </w:pPr>
            <w:r>
              <w:rPr>
                <w:rFonts w:hint="eastAsia" w:ascii="宋体" w:hAnsi="宋体" w:cs="宋体"/>
                <w:kern w:val="0"/>
                <w:sz w:val="18"/>
                <w:szCs w:val="18"/>
                <w:lang w:bidi="ar"/>
              </w:rPr>
              <w:t>2.对于配备自动泊车系统的车辆，如果感知功能均由场端实现，可不记录表4中的数据元素。</w:t>
            </w:r>
          </w:p>
          <w:p>
            <w:pPr>
              <w:widowControl/>
              <w:spacing w:line="240" w:lineRule="auto"/>
              <w:jc w:val="left"/>
              <w:textAlignment w:val="center"/>
              <w:rPr>
                <w:rFonts w:ascii="宋体" w:hAnsi="宋体" w:cs="宋体"/>
                <w:kern w:val="0"/>
                <w:sz w:val="18"/>
                <w:szCs w:val="18"/>
                <w:lang w:bidi="ar"/>
              </w:rPr>
            </w:pPr>
            <w:r>
              <w:rPr>
                <w:rFonts w:hint="eastAsia" w:ascii="宋体" w:hAnsi="宋体" w:cs="宋体"/>
                <w:kern w:val="0"/>
                <w:sz w:val="18"/>
                <w:szCs w:val="18"/>
                <w:lang w:bidi="ar"/>
              </w:rPr>
              <w:t>3.表4中相对位置和相对速度的测量均基于同一坐标系：将车辆后轴中点作为坐标系原点，X轴平行于车辆的纵向对称平面并指向车辆前方，Y轴垂直于车辆的纵向对称平面并指向车辆左侧。</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5000" w:type="pct"/>
            <w:gridSpan w:val="9"/>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left"/>
              <w:textAlignment w:val="center"/>
              <w:rPr>
                <w:rFonts w:ascii="宋体" w:hAnsi="宋体" w:cs="宋体"/>
                <w:kern w:val="0"/>
                <w:sz w:val="18"/>
                <w:szCs w:val="18"/>
                <w:lang w:bidi="ar"/>
              </w:rPr>
            </w:pPr>
            <w:r>
              <w:rPr>
                <w:rFonts w:hint="eastAsia" w:ascii="宋体" w:hAnsi="宋体" w:cs="宋体"/>
                <w:kern w:val="0"/>
                <w:sz w:val="18"/>
                <w:szCs w:val="18"/>
                <w:vertAlign w:val="superscript"/>
                <w:lang w:bidi="ar"/>
              </w:rPr>
              <w:t>a</w:t>
            </w:r>
            <w:r>
              <w:rPr>
                <w:rFonts w:hint="eastAsia" w:ascii="宋体" w:hAnsi="宋体" w:cs="宋体"/>
                <w:kern w:val="0"/>
                <w:sz w:val="18"/>
                <w:szCs w:val="18"/>
                <w:lang w:bidi="ar"/>
              </w:rPr>
              <w:t>外部图像或外部视频应至少记录一种。</w:t>
            </w:r>
          </w:p>
        </w:tc>
      </w:tr>
    </w:tbl>
    <w:p/>
    <w:p>
      <w:pPr>
        <w:pStyle w:val="240"/>
        <w:numPr>
          <w:ilvl w:val="0"/>
          <w:numId w:val="16"/>
        </w:numPr>
        <w:tabs>
          <w:tab w:val="left" w:pos="360"/>
        </w:tabs>
        <w:spacing w:beforeLines="0" w:afterLines="0" w:line="288" w:lineRule="auto"/>
      </w:pPr>
      <w:r>
        <w:rPr>
          <w:rFonts w:hint="eastAsia"/>
        </w:rPr>
        <w:t>驾驶员操作及状态信息</w:t>
      </w:r>
    </w:p>
    <w:tbl>
      <w:tblPr>
        <w:tblStyle w:val="29"/>
        <w:tblW w:w="5000" w:type="pct"/>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0" w:type="dxa"/>
          <w:bottom w:w="0" w:type="dxa"/>
          <w:right w:w="0" w:type="dxa"/>
        </w:tblCellMar>
      </w:tblPr>
      <w:tblGrid>
        <w:gridCol w:w="391"/>
        <w:gridCol w:w="2027"/>
        <w:gridCol w:w="487"/>
        <w:gridCol w:w="564"/>
        <w:gridCol w:w="532"/>
        <w:gridCol w:w="1826"/>
        <w:gridCol w:w="855"/>
        <w:gridCol w:w="997"/>
        <w:gridCol w:w="1695"/>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8"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color w:val="000000"/>
                <w:sz w:val="18"/>
                <w:szCs w:val="18"/>
              </w:rPr>
            </w:pPr>
            <w:r>
              <w:rPr>
                <w:rFonts w:hint="eastAsia" w:ascii="宋体" w:hAnsi="宋体" w:cs="宋体"/>
                <w:b/>
                <w:bCs/>
                <w:color w:val="000000"/>
                <w:kern w:val="0"/>
                <w:sz w:val="18"/>
                <w:szCs w:val="18"/>
                <w:lang w:bidi="ar"/>
              </w:rPr>
              <w:t>序号</w:t>
            </w:r>
          </w:p>
        </w:tc>
        <w:tc>
          <w:tcPr>
            <w:tcW w:w="1081"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color w:val="000000"/>
                <w:sz w:val="18"/>
                <w:szCs w:val="18"/>
              </w:rPr>
            </w:pPr>
            <w:r>
              <w:rPr>
                <w:rFonts w:hint="eastAsia" w:ascii="宋体" w:hAnsi="宋体" w:cs="宋体"/>
                <w:b/>
                <w:bCs/>
                <w:color w:val="000000"/>
                <w:kern w:val="0"/>
                <w:sz w:val="18"/>
                <w:szCs w:val="18"/>
                <w:lang w:bidi="ar"/>
              </w:rPr>
              <w:t>数据名称</w:t>
            </w:r>
          </w:p>
        </w:tc>
        <w:tc>
          <w:tcPr>
            <w:tcW w:w="260"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分级</w:t>
            </w:r>
          </w:p>
        </w:tc>
        <w:tc>
          <w:tcPr>
            <w:tcW w:w="301"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最小记录频率</w:t>
            </w:r>
          </w:p>
        </w:tc>
        <w:tc>
          <w:tcPr>
            <w:tcW w:w="28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单位</w:t>
            </w:r>
          </w:p>
        </w:tc>
        <w:tc>
          <w:tcPr>
            <w:tcW w:w="97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最小记录数据能力范围</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最低记录分辨率</w:t>
            </w:r>
          </w:p>
        </w:tc>
        <w:tc>
          <w:tcPr>
            <w:tcW w:w="53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b/>
                <w:bCs/>
                <w:color w:val="000000"/>
                <w:kern w:val="0"/>
                <w:sz w:val="18"/>
                <w:szCs w:val="18"/>
                <w:lang w:bidi="ar"/>
              </w:rPr>
              <w:t>最低记录准确度</w:t>
            </w:r>
          </w:p>
        </w:tc>
        <w:tc>
          <w:tcPr>
            <w:tcW w:w="9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b/>
                <w:bCs/>
                <w:color w:val="000000"/>
                <w:sz w:val="18"/>
                <w:szCs w:val="18"/>
              </w:rPr>
            </w:pPr>
            <w:r>
              <w:rPr>
                <w:rFonts w:hint="eastAsia" w:ascii="宋体" w:hAnsi="宋体" w:cs="宋体"/>
                <w:b/>
                <w:bCs/>
                <w:color w:val="000000"/>
                <w:kern w:val="0"/>
                <w:sz w:val="18"/>
                <w:szCs w:val="18"/>
                <w:lang w:bidi="ar"/>
              </w:rPr>
              <w:t>数据说明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208"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w:t>
            </w:r>
          </w:p>
        </w:tc>
        <w:tc>
          <w:tcPr>
            <w:tcW w:w="1081"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驾驶员接管能力</w:t>
            </w:r>
          </w:p>
        </w:tc>
        <w:tc>
          <w:tcPr>
            <w:tcW w:w="260"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01"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2</w:t>
            </w:r>
            <w:r>
              <w:rPr>
                <w:rFonts w:hint="eastAsia" w:ascii="宋体" w:hAnsi="宋体" w:cs="宋体"/>
                <w:color w:val="000000"/>
                <w:kern w:val="0"/>
                <w:sz w:val="18"/>
                <w:szCs w:val="18"/>
                <w:lang w:bidi="ar"/>
              </w:rPr>
              <w:t>hz</w:t>
            </w:r>
          </w:p>
        </w:tc>
        <w:tc>
          <w:tcPr>
            <w:tcW w:w="28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不适用</w:t>
            </w:r>
          </w:p>
        </w:tc>
        <w:tc>
          <w:tcPr>
            <w:tcW w:w="97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00</w:t>
            </w:r>
            <w:r>
              <w:rPr>
                <w:rFonts w:hint="eastAsia" w:ascii="宋体" w:hAnsi="宋体" w:cs="宋体"/>
                <w:color w:val="000000"/>
                <w:kern w:val="0"/>
                <w:sz w:val="18"/>
                <w:szCs w:val="18"/>
                <w:lang w:bidi="ar"/>
              </w:rPr>
              <w:t>：不具备接管能力</w:t>
            </w:r>
          </w:p>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01</w:t>
            </w:r>
            <w:r>
              <w:rPr>
                <w:rFonts w:hint="eastAsia" w:ascii="宋体" w:hAnsi="宋体" w:cs="宋体"/>
                <w:color w:val="000000"/>
                <w:kern w:val="0"/>
                <w:sz w:val="18"/>
                <w:szCs w:val="18"/>
                <w:lang w:bidi="ar"/>
              </w:rPr>
              <w:t>：具备接管能力</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不适用</w:t>
            </w:r>
          </w:p>
        </w:tc>
        <w:tc>
          <w:tcPr>
            <w:tcW w:w="53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不适用</w:t>
            </w:r>
          </w:p>
        </w:tc>
        <w:tc>
          <w:tcPr>
            <w:tcW w:w="9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8"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2</w:t>
            </w:r>
          </w:p>
        </w:tc>
        <w:tc>
          <w:tcPr>
            <w:tcW w:w="1081"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驾驶员是否系安全带</w:t>
            </w:r>
          </w:p>
        </w:tc>
        <w:tc>
          <w:tcPr>
            <w:tcW w:w="260"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01"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2</w:t>
            </w:r>
            <w:r>
              <w:rPr>
                <w:rFonts w:hint="eastAsia" w:ascii="宋体" w:hAnsi="宋体" w:cs="宋体"/>
                <w:color w:val="000000"/>
                <w:kern w:val="0"/>
                <w:sz w:val="18"/>
                <w:szCs w:val="18"/>
                <w:lang w:bidi="ar"/>
              </w:rPr>
              <w:t>hz</w:t>
            </w:r>
          </w:p>
        </w:tc>
        <w:tc>
          <w:tcPr>
            <w:tcW w:w="28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不适用</w:t>
            </w:r>
          </w:p>
        </w:tc>
        <w:tc>
          <w:tcPr>
            <w:tcW w:w="97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00</w:t>
            </w:r>
            <w:r>
              <w:rPr>
                <w:rFonts w:hint="eastAsia" w:ascii="宋体" w:hAnsi="宋体" w:cs="宋体"/>
                <w:color w:val="000000"/>
                <w:kern w:val="0"/>
                <w:sz w:val="18"/>
                <w:szCs w:val="18"/>
                <w:lang w:bidi="ar"/>
              </w:rPr>
              <w:t>：未系安全带</w:t>
            </w:r>
          </w:p>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01</w:t>
            </w:r>
            <w:r>
              <w:rPr>
                <w:rFonts w:hint="eastAsia" w:ascii="宋体" w:hAnsi="宋体" w:cs="宋体"/>
                <w:color w:val="000000"/>
                <w:kern w:val="0"/>
                <w:sz w:val="18"/>
                <w:szCs w:val="18"/>
                <w:lang w:bidi="ar"/>
              </w:rPr>
              <w:t>：系安全带</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不适用</w:t>
            </w:r>
          </w:p>
        </w:tc>
        <w:tc>
          <w:tcPr>
            <w:tcW w:w="53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不适用</w:t>
            </w:r>
          </w:p>
        </w:tc>
        <w:tc>
          <w:tcPr>
            <w:tcW w:w="9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8"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3</w:t>
            </w:r>
          </w:p>
        </w:tc>
        <w:tc>
          <w:tcPr>
            <w:tcW w:w="1081"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驾驶员是否在驾驶位置</w:t>
            </w:r>
          </w:p>
        </w:tc>
        <w:tc>
          <w:tcPr>
            <w:tcW w:w="260"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01"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2</w:t>
            </w:r>
            <w:r>
              <w:rPr>
                <w:rFonts w:hint="eastAsia" w:ascii="宋体" w:hAnsi="宋体" w:cs="宋体"/>
                <w:color w:val="000000"/>
                <w:kern w:val="0"/>
                <w:sz w:val="18"/>
                <w:szCs w:val="18"/>
                <w:lang w:bidi="ar"/>
              </w:rPr>
              <w:t>hz</w:t>
            </w:r>
          </w:p>
        </w:tc>
        <w:tc>
          <w:tcPr>
            <w:tcW w:w="28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不适用</w:t>
            </w:r>
          </w:p>
        </w:tc>
        <w:tc>
          <w:tcPr>
            <w:tcW w:w="97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00</w:t>
            </w:r>
            <w:r>
              <w:rPr>
                <w:rFonts w:hint="eastAsia" w:ascii="宋体" w:hAnsi="宋体" w:cs="宋体"/>
                <w:color w:val="000000"/>
                <w:kern w:val="0"/>
                <w:sz w:val="18"/>
                <w:szCs w:val="18"/>
                <w:lang w:bidi="ar"/>
              </w:rPr>
              <w:t>：否</w:t>
            </w:r>
          </w:p>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01</w:t>
            </w:r>
            <w:r>
              <w:rPr>
                <w:rFonts w:hint="eastAsia" w:ascii="宋体" w:hAnsi="宋体" w:cs="宋体"/>
                <w:color w:val="000000"/>
                <w:kern w:val="0"/>
                <w:sz w:val="18"/>
                <w:szCs w:val="18"/>
                <w:lang w:bidi="ar"/>
              </w:rPr>
              <w:t>：是</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不适用</w:t>
            </w:r>
          </w:p>
        </w:tc>
        <w:tc>
          <w:tcPr>
            <w:tcW w:w="53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不适用</w:t>
            </w:r>
          </w:p>
        </w:tc>
        <w:tc>
          <w:tcPr>
            <w:tcW w:w="9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8"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4</w:t>
            </w:r>
          </w:p>
        </w:tc>
        <w:tc>
          <w:tcPr>
            <w:tcW w:w="1081"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加速踏板开度</w:t>
            </w:r>
          </w:p>
        </w:tc>
        <w:tc>
          <w:tcPr>
            <w:tcW w:w="260"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A</w:t>
            </w:r>
          </w:p>
        </w:tc>
        <w:tc>
          <w:tcPr>
            <w:tcW w:w="301"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2</w:t>
            </w:r>
            <w:r>
              <w:rPr>
                <w:rFonts w:hint="eastAsia" w:ascii="宋体" w:hAnsi="宋体" w:cs="宋体"/>
                <w:color w:val="000000"/>
                <w:kern w:val="0"/>
                <w:sz w:val="18"/>
                <w:szCs w:val="18"/>
                <w:lang w:bidi="ar"/>
              </w:rPr>
              <w:t>hz</w:t>
            </w:r>
          </w:p>
        </w:tc>
        <w:tc>
          <w:tcPr>
            <w:tcW w:w="284" w:type="pct"/>
            <w:tcBorders>
              <w:top w:val="single" w:color="000000" w:sz="8" w:space="0"/>
              <w:bottom w:val="single" w:color="000000" w:sz="8" w:space="0"/>
            </w:tcBorders>
            <w:vAlign w:val="center"/>
          </w:tcPr>
          <w:p>
            <w:pPr>
              <w:widowControl/>
              <w:spacing w:line="240" w:lineRule="auto"/>
              <w:ind w:firstLine="210" w:firstLineChars="100"/>
              <w:textAlignment w:val="center"/>
              <w:rPr>
                <w:rFonts w:ascii="宋体" w:hAnsi="宋体" w:cs="宋体"/>
                <w:color w:val="000000"/>
                <w:kern w:val="0"/>
                <w:sz w:val="18"/>
                <w:szCs w:val="18"/>
                <w:lang w:bidi="ar"/>
              </w:rPr>
            </w:pPr>
            <w:r>
              <w:rPr>
                <w:rFonts w:hint="eastAsia" w:ascii="宋体" w:hAnsi="宋体" w:cs="宋体"/>
                <w:color w:val="000000"/>
                <w:lang w:bidi="ar"/>
              </w:rPr>
              <w:t>%</w:t>
            </w:r>
          </w:p>
        </w:tc>
        <w:tc>
          <w:tcPr>
            <w:tcW w:w="97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w:t>
            </w:r>
            <w:r>
              <w:rPr>
                <w:rFonts w:ascii="宋体" w:hAnsi="宋体" w:cs="宋体"/>
                <w:color w:val="000000"/>
                <w:kern w:val="0"/>
                <w:sz w:val="18"/>
                <w:szCs w:val="18"/>
                <w:lang w:bidi="ar"/>
              </w:rPr>
              <w:t>~100</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w:t>
            </w:r>
          </w:p>
        </w:tc>
        <w:tc>
          <w:tcPr>
            <w:tcW w:w="53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±5%</w:t>
            </w:r>
          </w:p>
        </w:tc>
        <w:tc>
          <w:tcPr>
            <w:tcW w:w="9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8"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5</w:t>
            </w:r>
          </w:p>
        </w:tc>
        <w:tc>
          <w:tcPr>
            <w:tcW w:w="1081"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vertAlign w:val="superscript"/>
                <w:lang w:bidi="ar"/>
              </w:rPr>
            </w:pPr>
            <w:r>
              <w:rPr>
                <w:rFonts w:hint="eastAsia" w:ascii="宋体" w:hAnsi="宋体" w:cs="宋体"/>
                <w:color w:val="000000"/>
                <w:kern w:val="0"/>
                <w:sz w:val="18"/>
                <w:szCs w:val="18"/>
                <w:lang w:bidi="ar"/>
              </w:rPr>
              <w:t>刹车踏板开度</w:t>
            </w:r>
            <w:r>
              <w:rPr>
                <w:rFonts w:hint="eastAsia" w:ascii="宋体" w:hAnsi="宋体" w:cs="宋体"/>
                <w:color w:val="000000"/>
                <w:kern w:val="0"/>
                <w:sz w:val="18"/>
                <w:szCs w:val="18"/>
                <w:vertAlign w:val="superscript"/>
                <w:lang w:bidi="ar"/>
              </w:rPr>
              <w:t>a，c</w:t>
            </w:r>
          </w:p>
        </w:tc>
        <w:tc>
          <w:tcPr>
            <w:tcW w:w="260"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B</w:t>
            </w:r>
          </w:p>
        </w:tc>
        <w:tc>
          <w:tcPr>
            <w:tcW w:w="301"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2</w:t>
            </w:r>
            <w:r>
              <w:rPr>
                <w:rFonts w:hint="eastAsia" w:ascii="宋体" w:hAnsi="宋体" w:cs="宋体"/>
                <w:color w:val="000000"/>
                <w:kern w:val="0"/>
                <w:sz w:val="18"/>
                <w:szCs w:val="18"/>
                <w:lang w:bidi="ar"/>
              </w:rPr>
              <w:t>hz</w:t>
            </w:r>
          </w:p>
        </w:tc>
        <w:tc>
          <w:tcPr>
            <w:tcW w:w="28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lang w:bidi="ar"/>
              </w:rPr>
              <w:t>%</w:t>
            </w:r>
          </w:p>
        </w:tc>
        <w:tc>
          <w:tcPr>
            <w:tcW w:w="97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w:t>
            </w:r>
            <w:r>
              <w:rPr>
                <w:rFonts w:ascii="宋体" w:hAnsi="宋体" w:cs="宋体"/>
                <w:color w:val="000000"/>
                <w:kern w:val="0"/>
                <w:sz w:val="18"/>
                <w:szCs w:val="18"/>
                <w:lang w:bidi="ar"/>
              </w:rPr>
              <w:t>~100</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w:t>
            </w:r>
          </w:p>
        </w:tc>
        <w:tc>
          <w:tcPr>
            <w:tcW w:w="53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±5%</w:t>
            </w:r>
          </w:p>
        </w:tc>
        <w:tc>
          <w:tcPr>
            <w:tcW w:w="9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8"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6</w:t>
            </w:r>
          </w:p>
        </w:tc>
        <w:tc>
          <w:tcPr>
            <w:tcW w:w="1081"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刹车踏板状态</w:t>
            </w:r>
            <w:r>
              <w:rPr>
                <w:rFonts w:hint="eastAsia" w:ascii="宋体" w:hAnsi="宋体" w:cs="宋体"/>
                <w:color w:val="000000"/>
                <w:kern w:val="0"/>
                <w:sz w:val="18"/>
                <w:szCs w:val="18"/>
                <w:vertAlign w:val="superscript"/>
                <w:lang w:bidi="ar"/>
              </w:rPr>
              <w:t>a</w:t>
            </w:r>
          </w:p>
        </w:tc>
        <w:tc>
          <w:tcPr>
            <w:tcW w:w="260"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B</w:t>
            </w:r>
          </w:p>
        </w:tc>
        <w:tc>
          <w:tcPr>
            <w:tcW w:w="301"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2</w:t>
            </w:r>
            <w:r>
              <w:rPr>
                <w:rFonts w:hint="eastAsia" w:ascii="宋体" w:hAnsi="宋体" w:cs="宋体"/>
                <w:color w:val="000000"/>
                <w:kern w:val="0"/>
                <w:sz w:val="18"/>
                <w:szCs w:val="18"/>
                <w:lang w:bidi="ar"/>
              </w:rPr>
              <w:t>hz</w:t>
            </w:r>
          </w:p>
        </w:tc>
        <w:tc>
          <w:tcPr>
            <w:tcW w:w="28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lang w:bidi="ar"/>
              </w:rPr>
            </w:pPr>
            <w:r>
              <w:rPr>
                <w:rFonts w:hint="eastAsia" w:ascii="宋体" w:hAnsi="宋体" w:cs="宋体"/>
                <w:color w:val="000000"/>
                <w:kern w:val="0"/>
                <w:sz w:val="18"/>
                <w:szCs w:val="18"/>
                <w:lang w:bidi="ar"/>
              </w:rPr>
              <w:t>不适用</w:t>
            </w:r>
          </w:p>
        </w:tc>
        <w:tc>
          <w:tcPr>
            <w:tcW w:w="97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00</w:t>
            </w:r>
            <w:r>
              <w:rPr>
                <w:rFonts w:hint="eastAsia" w:ascii="宋体" w:hAnsi="宋体" w:cs="宋体"/>
                <w:color w:val="000000"/>
                <w:kern w:val="0"/>
                <w:sz w:val="18"/>
                <w:szCs w:val="18"/>
                <w:lang w:bidi="ar"/>
              </w:rPr>
              <w:t>：否</w:t>
            </w:r>
          </w:p>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0x</w:t>
            </w:r>
            <w:r>
              <w:rPr>
                <w:rFonts w:ascii="宋体" w:hAnsi="宋体" w:cs="宋体"/>
                <w:color w:val="000000"/>
                <w:kern w:val="0"/>
                <w:sz w:val="18"/>
                <w:szCs w:val="18"/>
                <w:lang w:bidi="ar"/>
              </w:rPr>
              <w:t>01</w:t>
            </w:r>
            <w:r>
              <w:rPr>
                <w:rFonts w:hint="eastAsia" w:ascii="宋体" w:hAnsi="宋体" w:cs="宋体"/>
                <w:color w:val="000000"/>
                <w:kern w:val="0"/>
                <w:sz w:val="18"/>
                <w:szCs w:val="18"/>
                <w:lang w:bidi="ar"/>
              </w:rPr>
              <w:t>：是</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不适用</w:t>
            </w:r>
          </w:p>
        </w:tc>
        <w:tc>
          <w:tcPr>
            <w:tcW w:w="53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不适用</w:t>
            </w:r>
          </w:p>
        </w:tc>
        <w:tc>
          <w:tcPr>
            <w:tcW w:w="9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8"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7</w:t>
            </w:r>
          </w:p>
        </w:tc>
        <w:tc>
          <w:tcPr>
            <w:tcW w:w="1081"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转向盘角度（如有转向盘）</w:t>
            </w:r>
            <w:r>
              <w:rPr>
                <w:rFonts w:hint="eastAsia" w:ascii="宋体" w:hAnsi="宋体" w:cs="宋体"/>
                <w:color w:val="000000"/>
                <w:kern w:val="0"/>
                <w:sz w:val="18"/>
                <w:szCs w:val="18"/>
                <w:vertAlign w:val="superscript"/>
                <w:lang w:bidi="ar"/>
              </w:rPr>
              <w:t>b</w:t>
            </w:r>
          </w:p>
        </w:tc>
        <w:tc>
          <w:tcPr>
            <w:tcW w:w="260"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B</w:t>
            </w:r>
          </w:p>
        </w:tc>
        <w:tc>
          <w:tcPr>
            <w:tcW w:w="301"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2</w:t>
            </w:r>
            <w:r>
              <w:rPr>
                <w:rFonts w:hint="eastAsia" w:ascii="宋体" w:hAnsi="宋体" w:cs="宋体"/>
                <w:color w:val="000000"/>
                <w:kern w:val="0"/>
                <w:sz w:val="18"/>
                <w:szCs w:val="18"/>
                <w:lang w:bidi="ar"/>
              </w:rPr>
              <w:t>hz</w:t>
            </w:r>
          </w:p>
        </w:tc>
        <w:tc>
          <w:tcPr>
            <w:tcW w:w="28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c>
          <w:tcPr>
            <w:tcW w:w="97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r>
              <w:rPr>
                <w:rFonts w:ascii="宋体" w:hAnsi="宋体" w:cs="宋体"/>
                <w:color w:val="000000"/>
                <w:kern w:val="0"/>
                <w:sz w:val="18"/>
                <w:szCs w:val="18"/>
                <w:lang w:bidi="ar"/>
              </w:rPr>
              <w:t>250~250</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5</w:t>
            </w:r>
          </w:p>
        </w:tc>
        <w:tc>
          <w:tcPr>
            <w:tcW w:w="53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全部范围的±5</w:t>
            </w:r>
            <w:r>
              <w:rPr>
                <w:rFonts w:ascii="宋体" w:hAnsi="宋体" w:cs="宋体"/>
                <w:color w:val="000000"/>
                <w:kern w:val="0"/>
                <w:sz w:val="18"/>
                <w:szCs w:val="18"/>
                <w:lang w:bidi="ar"/>
              </w:rPr>
              <w:t>%</w:t>
            </w:r>
          </w:p>
        </w:tc>
        <w:tc>
          <w:tcPr>
            <w:tcW w:w="9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08"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081"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转向扭矩</w:t>
            </w:r>
            <w:r>
              <w:rPr>
                <w:rFonts w:hint="eastAsia" w:ascii="宋体" w:hAnsi="宋体" w:cs="宋体"/>
                <w:color w:val="000000"/>
                <w:kern w:val="0"/>
                <w:sz w:val="18"/>
                <w:szCs w:val="18"/>
                <w:vertAlign w:val="superscript"/>
                <w:lang w:bidi="ar"/>
              </w:rPr>
              <w:t>b</w:t>
            </w:r>
          </w:p>
        </w:tc>
        <w:tc>
          <w:tcPr>
            <w:tcW w:w="260"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b/>
                <w:bCs/>
                <w:color w:val="000000"/>
                <w:kern w:val="0"/>
                <w:sz w:val="18"/>
                <w:szCs w:val="18"/>
                <w:lang w:bidi="ar"/>
              </w:rPr>
            </w:pPr>
            <w:r>
              <w:rPr>
                <w:rFonts w:hint="eastAsia" w:ascii="宋体" w:hAnsi="宋体" w:cs="宋体"/>
                <w:color w:val="000000"/>
                <w:kern w:val="0"/>
                <w:sz w:val="18"/>
                <w:szCs w:val="18"/>
                <w:lang w:bidi="ar"/>
              </w:rPr>
              <w:t>B</w:t>
            </w:r>
          </w:p>
        </w:tc>
        <w:tc>
          <w:tcPr>
            <w:tcW w:w="301" w:type="pct"/>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2</w:t>
            </w:r>
            <w:r>
              <w:rPr>
                <w:rFonts w:hint="eastAsia" w:ascii="宋体" w:hAnsi="宋体" w:cs="宋体"/>
                <w:color w:val="000000"/>
                <w:kern w:val="0"/>
                <w:sz w:val="18"/>
                <w:szCs w:val="18"/>
                <w:lang w:bidi="ar"/>
              </w:rPr>
              <w:t>hz</w:t>
            </w:r>
          </w:p>
        </w:tc>
        <w:tc>
          <w:tcPr>
            <w:tcW w:w="28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Nm</w:t>
            </w:r>
          </w:p>
        </w:tc>
        <w:tc>
          <w:tcPr>
            <w:tcW w:w="974"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w:t>
            </w:r>
            <w:r>
              <w:rPr>
                <w:rFonts w:ascii="宋体" w:hAnsi="宋体" w:cs="宋体"/>
                <w:color w:val="000000"/>
                <w:kern w:val="0"/>
                <w:sz w:val="18"/>
                <w:szCs w:val="18"/>
                <w:lang w:bidi="ar"/>
              </w:rPr>
              <w:t>~10</w:t>
            </w:r>
          </w:p>
        </w:tc>
        <w:tc>
          <w:tcPr>
            <w:tcW w:w="456"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0</w:t>
            </w:r>
            <w:r>
              <w:rPr>
                <w:rFonts w:ascii="宋体" w:hAnsi="宋体" w:cs="宋体"/>
                <w:color w:val="000000"/>
                <w:kern w:val="0"/>
                <w:sz w:val="18"/>
                <w:szCs w:val="18"/>
                <w:lang w:bidi="ar"/>
              </w:rPr>
              <w:t>.1</w:t>
            </w:r>
          </w:p>
        </w:tc>
        <w:tc>
          <w:tcPr>
            <w:tcW w:w="532" w:type="pct"/>
            <w:tcBorders>
              <w:top w:val="single" w:color="000000" w:sz="8" w:space="0"/>
              <w:bottom w:val="single" w:color="000000" w:sz="8" w:space="0"/>
            </w:tcBorders>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w:t>
            </w:r>
          </w:p>
        </w:tc>
        <w:tc>
          <w:tcPr>
            <w:tcW w:w="904" w:type="pct"/>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5000" w:type="pct"/>
            <w:gridSpan w:val="9"/>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left"/>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对于具备需要驾驶员执行接管的自动驾驶系统的车辆，自动驾驶数据记录系统应记录表5中的所有数据元素。否则，可不记录5中的数据元素。</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5000" w:type="pct"/>
            <w:gridSpan w:val="9"/>
            <w:tcBorders>
              <w:top w:val="single" w:color="000000" w:sz="8" w:space="0"/>
              <w:bottom w:val="single" w:color="000000" w:sz="8" w:space="0"/>
            </w:tcBorders>
            <w:shd w:val="clear" w:color="auto" w:fill="auto"/>
            <w:noWrap/>
            <w:tcMar>
              <w:top w:w="10" w:type="dxa"/>
              <w:left w:w="10" w:type="dxa"/>
              <w:right w:w="10" w:type="dxa"/>
            </w:tcMar>
            <w:vAlign w:val="center"/>
          </w:tcPr>
          <w:p>
            <w:pPr>
              <w:widowControl/>
              <w:spacing w:line="240" w:lineRule="auto"/>
              <w:jc w:val="left"/>
              <w:textAlignment w:val="center"/>
              <w:rPr>
                <w:rFonts w:ascii="宋体" w:hAnsi="宋体" w:cs="宋体"/>
                <w:color w:val="000000"/>
                <w:kern w:val="0"/>
                <w:sz w:val="18"/>
                <w:szCs w:val="18"/>
                <w:vertAlign w:val="superscript"/>
                <w:lang w:bidi="ar"/>
              </w:rPr>
            </w:pPr>
            <w:r>
              <w:rPr>
                <w:rFonts w:hint="eastAsia" w:ascii="宋体" w:hAnsi="宋体" w:cs="宋体"/>
                <w:color w:val="000000"/>
                <w:kern w:val="0"/>
                <w:sz w:val="18"/>
                <w:szCs w:val="18"/>
                <w:vertAlign w:val="superscript"/>
                <w:lang w:bidi="ar"/>
              </w:rPr>
              <w:t>a</w:t>
            </w:r>
            <w:r>
              <w:rPr>
                <w:rFonts w:hint="eastAsia" w:ascii="宋体" w:hAnsi="宋体" w:cs="宋体"/>
                <w:color w:val="000000"/>
                <w:kern w:val="0"/>
                <w:sz w:val="18"/>
                <w:szCs w:val="18"/>
                <w:lang w:bidi="ar"/>
              </w:rPr>
              <w:t>如果已经记录了刹车踏板开度，可不记录刹车踏板状态。</w:t>
            </w:r>
          </w:p>
          <w:p>
            <w:pPr>
              <w:widowControl/>
              <w:spacing w:line="240" w:lineRule="auto"/>
              <w:jc w:val="left"/>
              <w:textAlignment w:val="center"/>
              <w:rPr>
                <w:rFonts w:ascii="宋体" w:hAnsi="宋体" w:cs="宋体"/>
                <w:color w:val="000000"/>
                <w:kern w:val="0"/>
                <w:sz w:val="18"/>
                <w:szCs w:val="18"/>
                <w:lang w:bidi="ar"/>
              </w:rPr>
            </w:pPr>
            <w:r>
              <w:rPr>
                <w:rFonts w:hint="eastAsia" w:ascii="宋体" w:hAnsi="宋体" w:cs="宋体"/>
                <w:color w:val="000000"/>
                <w:kern w:val="0"/>
                <w:sz w:val="18"/>
                <w:szCs w:val="18"/>
                <w:vertAlign w:val="superscript"/>
                <w:lang w:bidi="ar"/>
              </w:rPr>
              <w:t>b</w:t>
            </w:r>
            <w:r>
              <w:rPr>
                <w:rFonts w:hint="eastAsia" w:ascii="宋体" w:hAnsi="宋体" w:cs="宋体"/>
                <w:color w:val="000000"/>
                <w:kern w:val="0"/>
                <w:sz w:val="18"/>
                <w:szCs w:val="18"/>
                <w:lang w:bidi="ar"/>
              </w:rPr>
              <w:t>转向盘角度和转向扭矩至少应记录其中一个。</w:t>
            </w:r>
          </w:p>
          <w:p>
            <w:pPr>
              <w:widowControl/>
              <w:spacing w:line="240" w:lineRule="auto"/>
              <w:jc w:val="left"/>
              <w:textAlignment w:val="center"/>
              <w:rPr>
                <w:rFonts w:ascii="宋体" w:hAnsi="宋体" w:cs="宋体"/>
                <w:color w:val="000000"/>
                <w:kern w:val="0"/>
                <w:sz w:val="18"/>
                <w:szCs w:val="18"/>
                <w:lang w:bidi="ar"/>
              </w:rPr>
            </w:pPr>
            <w:r>
              <w:rPr>
                <w:rFonts w:ascii="宋体" w:hAnsi="宋体" w:cs="宋体"/>
                <w:color w:val="000000"/>
                <w:kern w:val="0"/>
                <w:sz w:val="18"/>
                <w:szCs w:val="18"/>
                <w:vertAlign w:val="superscript"/>
                <w:lang w:bidi="ar"/>
              </w:rPr>
              <w:t>C</w:t>
            </w:r>
            <w:r>
              <w:rPr>
                <w:rFonts w:hint="eastAsia" w:ascii="宋体" w:hAnsi="宋体" w:cs="宋体"/>
                <w:color w:val="000000"/>
                <w:kern w:val="0"/>
                <w:sz w:val="18"/>
                <w:szCs w:val="18"/>
                <w:lang w:bidi="ar"/>
              </w:rPr>
              <w:t>刹车踏板有效开度上限若小于100，可将刹车踏板有效开度上限作为最小记录数据能力范围的上限值。</w:t>
            </w:r>
          </w:p>
        </w:tc>
      </w:tr>
    </w:tbl>
    <w:p>
      <w:pPr>
        <w:pStyle w:val="60"/>
        <w:ind w:firstLine="420"/>
      </w:pPr>
    </w:p>
    <w:p>
      <w:pPr>
        <w:pStyle w:val="60"/>
        <w:ind w:firstLine="420"/>
      </w:pPr>
      <w:r>
        <w:rPr>
          <w:rFonts w:hint="eastAsia"/>
        </w:rPr>
        <w:t>表1至表5中的数据元素无法获取或无效时数据取值应满足如下要求：</w:t>
      </w:r>
    </w:p>
    <w:p>
      <w:pPr>
        <w:pStyle w:val="60"/>
        <w:ind w:firstLine="420"/>
      </w:pPr>
      <w:r>
        <w:rPr>
          <w:rFonts w:hint="eastAsia"/>
        </w:rPr>
        <w:t>——无法获取值是指该数据元素无法获取，用FF</w:t>
      </w:r>
      <w:r>
        <w:rPr>
          <w:rFonts w:hint="eastAsia"/>
          <w:vertAlign w:val="subscript"/>
        </w:rPr>
        <w:t>16</w:t>
      </w:r>
      <w:r>
        <w:rPr>
          <w:rFonts w:hint="eastAsia"/>
        </w:rPr>
        <w:t>/FFFF</w:t>
      </w:r>
      <w:r>
        <w:rPr>
          <w:rFonts w:hint="eastAsia"/>
          <w:vertAlign w:val="subscript"/>
        </w:rPr>
        <w:t>16</w:t>
      </w:r>
      <w:r>
        <w:rPr>
          <w:rFonts w:hint="eastAsia"/>
        </w:rPr>
        <w:t xml:space="preserve">表示，可用无法获取值填充自动驾驶数据记录系统的预留字段。 </w:t>
      </w:r>
    </w:p>
    <w:p>
      <w:pPr>
        <w:pStyle w:val="60"/>
        <w:ind w:firstLine="420"/>
      </w:pPr>
      <w:r>
        <w:rPr>
          <w:rFonts w:hint="eastAsia"/>
        </w:rPr>
        <w:t>——无效值是指该数据无效，对于未显性定义故障状态的数据元素，用FF</w:t>
      </w:r>
      <w:r>
        <w:rPr>
          <w:rFonts w:hint="eastAsia"/>
          <w:vertAlign w:val="subscript"/>
        </w:rPr>
        <w:t>16</w:t>
      </w:r>
      <w:r>
        <w:rPr>
          <w:rFonts w:hint="eastAsia"/>
        </w:rPr>
        <w:t>/FFFF</w:t>
      </w:r>
      <w:r>
        <w:rPr>
          <w:rFonts w:hint="eastAsia"/>
          <w:vertAlign w:val="subscript"/>
        </w:rPr>
        <w:t>16</w:t>
      </w:r>
      <w:r>
        <w:rPr>
          <w:rFonts w:hint="eastAsia"/>
        </w:rPr>
        <w:t>表示；对于已经显性定义了故障状态的数据元素，用FF</w:t>
      </w:r>
      <w:r>
        <w:rPr>
          <w:rFonts w:hint="eastAsia"/>
          <w:vertAlign w:val="subscript"/>
        </w:rPr>
        <w:t>16</w:t>
      </w:r>
      <w:r>
        <w:rPr>
          <w:rFonts w:hint="eastAsia"/>
        </w:rPr>
        <w:t>/FFFF</w:t>
      </w:r>
      <w:r>
        <w:rPr>
          <w:rFonts w:hint="eastAsia"/>
          <w:vertAlign w:val="subscript"/>
        </w:rPr>
        <w:t>16</w:t>
      </w:r>
      <w:r>
        <w:rPr>
          <w:rFonts w:hint="eastAsia"/>
        </w:rPr>
        <w:t xml:space="preserve">表示除故障状态以外其他情况导致的无效值。 </w:t>
      </w:r>
    </w:p>
    <w:p>
      <w:pPr>
        <w:pStyle w:val="60"/>
        <w:ind w:firstLine="420"/>
      </w:pPr>
      <w:r>
        <w:rPr>
          <w:rFonts w:hint="eastAsia"/>
        </w:rPr>
        <w:t>注：FF</w:t>
      </w:r>
      <w:r>
        <w:rPr>
          <w:rFonts w:hint="eastAsia"/>
          <w:vertAlign w:val="subscript"/>
        </w:rPr>
        <w:t>16</w:t>
      </w:r>
      <w:r>
        <w:rPr>
          <w:rFonts w:hint="eastAsia"/>
        </w:rPr>
        <w:t>/FFFF</w:t>
      </w:r>
      <w:r>
        <w:rPr>
          <w:rFonts w:hint="eastAsia"/>
          <w:vertAlign w:val="subscript"/>
        </w:rPr>
        <w:t>16</w:t>
      </w:r>
      <w:r>
        <w:rPr>
          <w:rFonts w:hint="eastAsia"/>
        </w:rPr>
        <w:t>/FFFFFFFF</w:t>
      </w:r>
      <w:r>
        <w:rPr>
          <w:rFonts w:hint="eastAsia"/>
          <w:vertAlign w:val="subscript"/>
        </w:rPr>
        <w:t>16</w:t>
      </w:r>
      <w:r>
        <w:rPr>
          <w:rFonts w:hint="eastAsia"/>
        </w:rPr>
        <w:t>/…取决于数据元素或需填充的存储空间的数据长度。</w:t>
      </w:r>
    </w:p>
    <w:p>
      <w:pPr>
        <w:pStyle w:val="109"/>
        <w:spacing w:before="156" w:after="156"/>
      </w:pPr>
      <w:bookmarkStart w:id="42" w:name="_Toc114842136"/>
      <w:r>
        <w:rPr>
          <w:rFonts w:hint="eastAsia"/>
        </w:rPr>
        <w:t>数据存储要求</w:t>
      </w:r>
      <w:bookmarkEnd w:id="42"/>
    </w:p>
    <w:p>
      <w:pPr>
        <w:pStyle w:val="69"/>
        <w:spacing w:before="156" w:after="156"/>
        <w:ind w:left="0"/>
      </w:pPr>
      <w:r>
        <w:rPr>
          <w:rFonts w:hint="eastAsia"/>
        </w:rPr>
        <w:t>存储介质</w:t>
      </w:r>
    </w:p>
    <w:p>
      <w:pPr>
        <w:pStyle w:val="60"/>
        <w:ind w:firstLine="420"/>
      </w:pPr>
      <w:r>
        <w:rPr>
          <w:rFonts w:hint="eastAsia"/>
        </w:rPr>
        <w:t>自动驾驶数据记录系统记录的数据应存储在车端非易失性存储器中。</w:t>
      </w:r>
    </w:p>
    <w:p>
      <w:pPr>
        <w:pStyle w:val="69"/>
        <w:spacing w:before="156" w:after="156"/>
        <w:ind w:left="0"/>
      </w:pPr>
      <w:r>
        <w:rPr>
          <w:rFonts w:hint="eastAsia"/>
        </w:rPr>
        <w:t>存储能力</w:t>
      </w:r>
    </w:p>
    <w:p>
      <w:pPr>
        <w:pStyle w:val="60"/>
        <w:ind w:firstLine="420"/>
      </w:pPr>
      <w:r>
        <w:rPr>
          <w:rFonts w:hint="eastAsia"/>
        </w:rPr>
        <w:t>I型自动驾驶数据记录系统存储的碰撞事件和有碰撞风险事件次数总体不应少于</w:t>
      </w:r>
      <w:r>
        <w:t>5</w:t>
      </w:r>
      <w:r>
        <w:rPr>
          <w:rFonts w:hint="eastAsia"/>
        </w:rPr>
        <w:t>次，存储的时间戳事件次数不应少于2</w:t>
      </w:r>
      <w:r>
        <w:t>500</w:t>
      </w:r>
      <w:r>
        <w:rPr>
          <w:rFonts w:hint="eastAsia"/>
        </w:rPr>
        <w:t>次。</w:t>
      </w:r>
    </w:p>
    <w:p>
      <w:pPr>
        <w:pStyle w:val="60"/>
        <w:ind w:firstLine="420"/>
      </w:pPr>
      <w:r>
        <w:rPr>
          <w:rFonts w:hint="eastAsia"/>
        </w:rPr>
        <w:t>II型自动驾驶数据记录系统存储的连续数据不应少于</w:t>
      </w:r>
      <w:r>
        <w:t>8h</w:t>
      </w:r>
      <w:r>
        <w:rPr>
          <w:rFonts w:hint="eastAsia"/>
        </w:rPr>
        <w:t>，存储的时间戳事件次数不应少于2</w:t>
      </w:r>
      <w:r>
        <w:t>500</w:t>
      </w:r>
      <w:r>
        <w:rPr>
          <w:rFonts w:hint="eastAsia"/>
        </w:rPr>
        <w:t>次。</w:t>
      </w:r>
    </w:p>
    <w:p>
      <w:pPr>
        <w:pStyle w:val="69"/>
        <w:spacing w:before="156" w:after="156"/>
        <w:ind w:left="0"/>
      </w:pPr>
      <w:r>
        <w:rPr>
          <w:rFonts w:hint="eastAsia"/>
        </w:rPr>
        <w:t>存储覆盖机制</w:t>
      </w:r>
    </w:p>
    <w:p>
      <w:pPr>
        <w:pStyle w:val="98"/>
        <w:spacing w:before="156" w:after="156"/>
        <w:ind w:left="0"/>
      </w:pPr>
      <w:r>
        <w:rPr>
          <w:rFonts w:hint="eastAsia"/>
        </w:rPr>
        <w:t>I型自动驾驶数据记录系统</w:t>
      </w:r>
    </w:p>
    <w:p>
      <w:pPr>
        <w:pStyle w:val="60"/>
        <w:ind w:firstLine="420"/>
      </w:pPr>
      <w:r>
        <w:rPr>
          <w:rFonts w:hint="eastAsia"/>
        </w:rPr>
        <w:t>I型自动驾驶数据记录系统存储区域已满时，应满足如下存储覆盖要求：</w:t>
      </w:r>
    </w:p>
    <w:p>
      <w:pPr>
        <w:pStyle w:val="178"/>
        <w:numPr>
          <w:ilvl w:val="0"/>
          <w:numId w:val="42"/>
        </w:numPr>
      </w:pPr>
      <w:r>
        <w:rPr>
          <w:rFonts w:hint="eastAsia"/>
        </w:rPr>
        <w:t>时间段事件数据和时间戳事件数据不应互相覆盖；</w:t>
      </w:r>
    </w:p>
    <w:p>
      <w:pPr>
        <w:pStyle w:val="178"/>
      </w:pPr>
      <w:r>
        <w:rPr>
          <w:rFonts w:hint="eastAsia"/>
        </w:rPr>
        <w:t>对于时间段事件，碰撞事件数据不应被有碰撞风险事件数据覆盖；</w:t>
      </w:r>
    </w:p>
    <w:p>
      <w:pPr>
        <w:pStyle w:val="178"/>
      </w:pPr>
      <w:r>
        <w:rPr>
          <w:rFonts w:hint="eastAsia"/>
        </w:rPr>
        <w:t>满足锁定条件的碰撞事件数据，不应被后续事件的数据覆盖；</w:t>
      </w:r>
    </w:p>
    <w:p>
      <w:pPr>
        <w:pStyle w:val="178"/>
      </w:pPr>
      <w:r>
        <w:t>其他情况应按照时间顺序依次覆盖</w:t>
      </w:r>
      <w:r>
        <w:rPr>
          <w:rFonts w:hint="eastAsia"/>
        </w:rPr>
        <w:t>；</w:t>
      </w:r>
    </w:p>
    <w:p>
      <w:pPr>
        <w:pStyle w:val="178"/>
        <w:rPr>
          <w:highlight w:val="none"/>
        </w:rPr>
      </w:pPr>
      <w:r>
        <w:rPr>
          <w:rFonts w:hint="eastAsia"/>
          <w:highlight w:val="none"/>
        </w:rPr>
        <w:t>当I型自动驾驶数据记录系统存储区域已满且存储的时间段数据均为锁定事件数据，在车辆制造商将全部锁定事件</w:t>
      </w:r>
      <w:r>
        <w:rPr>
          <w:rFonts w:hint="eastAsia"/>
          <w:highlight w:val="none"/>
          <w:lang w:val="en-US" w:eastAsia="zh-CN"/>
        </w:rPr>
        <w:t>或碰撞事件</w:t>
      </w:r>
      <w:r>
        <w:rPr>
          <w:rFonts w:hint="eastAsia"/>
          <w:highlight w:val="none"/>
        </w:rPr>
        <w:t>数据在企业平台上或者服务器上实现安全存储的情况下，自动驾驶数据记录系统的时间段事件数据存储区域可被擦除。</w:t>
      </w:r>
    </w:p>
    <w:p>
      <w:pPr>
        <w:pStyle w:val="98"/>
        <w:spacing w:before="156" w:after="156"/>
        <w:ind w:left="0"/>
      </w:pPr>
      <w:r>
        <w:rPr>
          <w:rFonts w:hint="eastAsia"/>
        </w:rPr>
        <w:t>II型自动驾驶数据记录系统</w:t>
      </w:r>
    </w:p>
    <w:p>
      <w:pPr>
        <w:pStyle w:val="60"/>
        <w:ind w:firstLine="420"/>
      </w:pPr>
      <w:r>
        <w:rPr>
          <w:rFonts w:hint="eastAsia"/>
        </w:rPr>
        <w:t>II型自动驾驶数据记录系统存储区域已满时，应满足如下存储覆盖要求：</w:t>
      </w:r>
    </w:p>
    <w:p>
      <w:pPr>
        <w:pStyle w:val="178"/>
        <w:numPr>
          <w:ilvl w:val="0"/>
          <w:numId w:val="43"/>
        </w:numPr>
      </w:pPr>
      <w:r>
        <w:rPr>
          <w:rFonts w:hint="eastAsia"/>
        </w:rPr>
        <w:t>实时连续记录的数据与时间戳事件数据不应互相覆盖；</w:t>
      </w:r>
    </w:p>
    <w:p>
      <w:pPr>
        <w:pStyle w:val="178"/>
      </w:pPr>
      <w:r>
        <w:rPr>
          <w:rFonts w:hint="eastAsia"/>
        </w:rPr>
        <w:t>其他情况应按照</w:t>
      </w:r>
      <w:r>
        <w:t>时间顺序依次覆盖</w:t>
      </w:r>
      <w:r>
        <w:rPr>
          <w:rFonts w:hint="eastAsia"/>
        </w:rPr>
        <w:t>。</w:t>
      </w:r>
    </w:p>
    <w:p>
      <w:pPr>
        <w:pStyle w:val="98"/>
        <w:spacing w:before="156" w:after="156"/>
        <w:ind w:left="0"/>
      </w:pPr>
      <w:r>
        <w:rPr>
          <w:rFonts w:hint="eastAsia"/>
        </w:rPr>
        <w:t>多个自动驾驶数据记录系统</w:t>
      </w:r>
    </w:p>
    <w:p>
      <w:pPr>
        <w:pStyle w:val="60"/>
        <w:ind w:firstLine="420"/>
      </w:pPr>
      <w:r>
        <w:rPr>
          <w:rFonts w:hint="eastAsia"/>
        </w:rPr>
        <w:t>若自动驾驶系统具备多个自动驾驶功能且对于不同的自动驾驶功能使用不同类型的自动驾驶数据记录系统（I型或II型）时，针对不同的自动驾驶功能的数据不应互相覆盖。</w:t>
      </w:r>
    </w:p>
    <w:p>
      <w:pPr>
        <w:pStyle w:val="185"/>
      </w:pPr>
      <w:r>
        <w:rPr>
          <w:rFonts w:hint="eastAsia"/>
        </w:rPr>
        <w:t>一个自动驾驶系统</w:t>
      </w:r>
      <w:r>
        <w:rPr>
          <w:rFonts w:hint="eastAsia"/>
          <w:lang w:val="en-US" w:eastAsia="zh-CN"/>
        </w:rPr>
        <w:t>同时</w:t>
      </w:r>
      <w:r>
        <w:rPr>
          <w:rFonts w:hint="eastAsia"/>
        </w:rPr>
        <w:t>具备自动车道保持功能和自主代客</w:t>
      </w:r>
      <w:r>
        <w:rPr>
          <w:rFonts w:hint="eastAsia"/>
          <w:lang w:val="en-US" w:eastAsia="zh-CN"/>
        </w:rPr>
        <w:t>泊车功能</w:t>
      </w:r>
      <w:r>
        <w:rPr>
          <w:rFonts w:hint="eastAsia"/>
        </w:rPr>
        <w:t>。</w:t>
      </w:r>
    </w:p>
    <w:p>
      <w:pPr>
        <w:pStyle w:val="69"/>
        <w:spacing w:before="156" w:after="156"/>
        <w:ind w:left="0"/>
      </w:pPr>
      <w:r>
        <w:rPr>
          <w:rFonts w:hint="eastAsia"/>
        </w:rPr>
        <w:t>断电存储</w:t>
      </w:r>
    </w:p>
    <w:p>
      <w:pPr>
        <w:pStyle w:val="60"/>
        <w:ind w:firstLine="420"/>
      </w:pPr>
      <w:r>
        <w:rPr>
          <w:rFonts w:hint="eastAsia"/>
        </w:rPr>
        <w:t>自动驾驶系统激活期间，如碰撞事件导致自动驾驶数据记录系统无法被正常供电，自动驾驶数据记录系统应至少记录事件记录起点至事件起点的数据。</w:t>
      </w:r>
    </w:p>
    <w:p>
      <w:pPr>
        <w:pStyle w:val="185"/>
      </w:pPr>
      <w:r>
        <w:rPr>
          <w:rFonts w:hint="eastAsia"/>
        </w:rPr>
        <w:t>无法正常供电指具备冗余供电方式的自动驾驶数据记录系统无法继续由非冗余供电方式供电。</w:t>
      </w:r>
    </w:p>
    <w:p>
      <w:pPr>
        <w:pStyle w:val="109"/>
        <w:spacing w:before="156" w:after="156"/>
      </w:pPr>
      <w:bookmarkStart w:id="43" w:name="_Toc114842137"/>
      <w:r>
        <w:rPr>
          <w:rFonts w:hint="eastAsia"/>
        </w:rPr>
        <w:t>数据读取要求</w:t>
      </w:r>
      <w:bookmarkEnd w:id="43"/>
    </w:p>
    <w:p>
      <w:pPr>
        <w:pStyle w:val="69"/>
        <w:spacing w:before="156" w:after="156"/>
        <w:ind w:left="0"/>
      </w:pPr>
      <w:bookmarkStart w:id="44" w:name="_Toc516230544"/>
      <w:r>
        <w:t>总体要求</w:t>
      </w:r>
      <w:bookmarkEnd w:id="44"/>
    </w:p>
    <w:p>
      <w:pPr>
        <w:pStyle w:val="60"/>
        <w:ind w:firstLine="420"/>
      </w:pPr>
      <w:r>
        <w:rPr>
          <w:rFonts w:hint="eastAsia"/>
          <w:bCs/>
        </w:rPr>
        <w:t>自动驾驶数据记录系统</w:t>
      </w:r>
      <w:r>
        <w:rPr>
          <w:rFonts w:hint="eastAsia"/>
        </w:rPr>
        <w:t>记录的</w:t>
      </w:r>
      <w:r>
        <w:rPr>
          <w:rFonts w:hint="eastAsia"/>
          <w:szCs w:val="21"/>
        </w:rPr>
        <w:t>数据应能被提取并正确解析</w:t>
      </w:r>
      <w:r>
        <w:rPr>
          <w:rFonts w:hint="eastAsia"/>
        </w:rPr>
        <w:t>，包括整车和部件级别的统一提取。数据提取方式应满足如下任一要求：</w:t>
      </w:r>
    </w:p>
    <w:p>
      <w:pPr>
        <w:pStyle w:val="178"/>
        <w:numPr>
          <w:ilvl w:val="0"/>
          <w:numId w:val="44"/>
        </w:numPr>
      </w:pPr>
      <w:r>
        <w:rPr>
          <w:rFonts w:hint="eastAsia"/>
        </w:rPr>
        <w:t>车辆制造商提供能由第三方独立实现数据提取的方法或途径，并提供公开可获取的数据提取指导手册；</w:t>
      </w:r>
    </w:p>
    <w:p>
      <w:pPr>
        <w:pStyle w:val="178"/>
      </w:pPr>
      <w:r>
        <w:rPr>
          <w:rFonts w:hint="eastAsia"/>
        </w:rPr>
        <w:t>按照4.6.2和4.6.3的要求实现统一数据提取。</w:t>
      </w:r>
    </w:p>
    <w:p>
      <w:pPr>
        <w:pStyle w:val="69"/>
        <w:spacing w:before="156" w:after="156"/>
        <w:ind w:left="0"/>
      </w:pPr>
      <w:bookmarkStart w:id="45" w:name="_Toc516230545"/>
      <w:r>
        <w:rPr>
          <w:rFonts w:hint="eastAsia"/>
        </w:rPr>
        <w:t>数据提取端口要求</w:t>
      </w:r>
      <w:bookmarkEnd w:id="45"/>
    </w:p>
    <w:p>
      <w:pPr>
        <w:pStyle w:val="233"/>
      </w:pPr>
      <w:r>
        <w:rPr>
          <w:rFonts w:hint="eastAsia"/>
          <w:bCs/>
        </w:rPr>
        <w:t>自动驾驶数据记录系统记录</w:t>
      </w:r>
      <w:r>
        <w:rPr>
          <w:bCs/>
        </w:rPr>
        <w:t>的</w:t>
      </w:r>
      <w:r>
        <w:rPr>
          <w:rFonts w:hint="eastAsia"/>
        </w:rPr>
        <w:t>数据提取端口应符合</w:t>
      </w:r>
      <w:r>
        <w:t>ISO 13400-4</w:t>
      </w:r>
      <w:r>
        <w:rPr>
          <w:rFonts w:hint="eastAsia"/>
        </w:rPr>
        <w:t>：2016</w:t>
      </w:r>
      <w:r>
        <w:rPr>
          <w:rFonts w:hint="eastAsia"/>
          <w:bCs/>
          <w:szCs w:val="22"/>
        </w:rPr>
        <w:t>附录A（见表6）或附录B（见表7）中</w:t>
      </w:r>
      <w:r>
        <w:rPr>
          <w:rFonts w:hint="eastAsia"/>
        </w:rPr>
        <w:t>的端口定义。</w:t>
      </w:r>
    </w:p>
    <w:p>
      <w:pPr>
        <w:pStyle w:val="116"/>
        <w:spacing w:before="156" w:after="156"/>
      </w:pPr>
      <w:r>
        <w:rPr>
          <w:rFonts w:hint="eastAsia"/>
        </w:rPr>
        <w:t>附录A端子布置</w:t>
      </w:r>
    </w:p>
    <w:tbl>
      <w:tblPr>
        <w:tblStyle w:val="29"/>
        <w:tblW w:w="9346"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
      <w:tblGrid>
        <w:gridCol w:w="2071"/>
        <w:gridCol w:w="2071"/>
        <w:gridCol w:w="2072"/>
        <w:gridCol w:w="313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tcBorders>
              <w:top w:val="single" w:color="auto" w:sz="8" w:space="0"/>
              <w:bottom w:val="single" w:color="auto" w:sz="8" w:space="0"/>
            </w:tcBorders>
            <w:shd w:val="clear" w:color="auto" w:fill="auto"/>
            <w:vAlign w:val="center"/>
          </w:tcPr>
          <w:p>
            <w:pPr>
              <w:pStyle w:val="233"/>
              <w:ind w:firstLine="0" w:firstLineChars="0"/>
              <w:jc w:val="center"/>
              <w:rPr>
                <w:sz w:val="18"/>
                <w:szCs w:val="18"/>
              </w:rPr>
            </w:pPr>
            <w:r>
              <w:rPr>
                <w:rFonts w:hint="eastAsia" w:hAnsi="宋体" w:cs="Arial"/>
                <w:sz w:val="18"/>
                <w:szCs w:val="18"/>
              </w:rPr>
              <w:t>端子序号</w:t>
            </w:r>
          </w:p>
        </w:tc>
        <w:tc>
          <w:tcPr>
            <w:tcW w:w="2071" w:type="dxa"/>
            <w:tcBorders>
              <w:top w:val="single" w:color="auto" w:sz="8" w:space="0"/>
              <w:bottom w:val="single" w:color="auto" w:sz="8" w:space="0"/>
              <w:right w:val="double" w:color="auto" w:sz="6" w:space="0"/>
            </w:tcBorders>
            <w:shd w:val="clear" w:color="auto" w:fill="auto"/>
            <w:vAlign w:val="center"/>
          </w:tcPr>
          <w:p>
            <w:pPr>
              <w:pStyle w:val="233"/>
              <w:ind w:firstLine="0" w:firstLineChars="0"/>
              <w:jc w:val="center"/>
              <w:rPr>
                <w:sz w:val="18"/>
                <w:szCs w:val="18"/>
              </w:rPr>
            </w:pPr>
            <w:r>
              <w:rPr>
                <w:rFonts w:hint="eastAsia" w:hAnsi="宋体" w:cs="Arial"/>
                <w:sz w:val="18"/>
                <w:szCs w:val="18"/>
              </w:rPr>
              <w:t>用途</w:t>
            </w:r>
          </w:p>
        </w:tc>
        <w:tc>
          <w:tcPr>
            <w:tcW w:w="2072" w:type="dxa"/>
            <w:tcBorders>
              <w:top w:val="single" w:color="auto" w:sz="8" w:space="0"/>
              <w:left w:val="double" w:color="auto" w:sz="6" w:space="0"/>
              <w:bottom w:val="single" w:color="auto" w:sz="8" w:space="0"/>
            </w:tcBorders>
            <w:shd w:val="clear" w:color="auto" w:fill="auto"/>
            <w:vAlign w:val="center"/>
          </w:tcPr>
          <w:p>
            <w:pPr>
              <w:pStyle w:val="233"/>
              <w:ind w:firstLine="0" w:firstLineChars="0"/>
              <w:jc w:val="center"/>
              <w:rPr>
                <w:sz w:val="18"/>
                <w:szCs w:val="18"/>
              </w:rPr>
            </w:pPr>
            <w:r>
              <w:rPr>
                <w:rFonts w:hint="eastAsia" w:hAnsi="宋体" w:cs="Arial"/>
                <w:sz w:val="18"/>
                <w:szCs w:val="18"/>
              </w:rPr>
              <w:t>端子序号</w:t>
            </w:r>
          </w:p>
        </w:tc>
        <w:tc>
          <w:tcPr>
            <w:tcW w:w="3132" w:type="dxa"/>
            <w:tcBorders>
              <w:top w:val="single" w:color="auto" w:sz="8" w:space="0"/>
              <w:bottom w:val="single" w:color="auto" w:sz="8" w:space="0"/>
            </w:tcBorders>
            <w:shd w:val="clear" w:color="auto" w:fill="auto"/>
            <w:vAlign w:val="center"/>
          </w:tcPr>
          <w:p>
            <w:pPr>
              <w:pStyle w:val="233"/>
              <w:ind w:firstLine="0" w:firstLineChars="0"/>
              <w:jc w:val="center"/>
              <w:rPr>
                <w:sz w:val="18"/>
                <w:szCs w:val="18"/>
              </w:rPr>
            </w:pPr>
            <w:r>
              <w:rPr>
                <w:rFonts w:hint="eastAsia" w:hAnsi="宋体" w:cs="Arial"/>
                <w:sz w:val="18"/>
                <w:szCs w:val="18"/>
              </w:rPr>
              <w:t>用途</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tcBorders>
              <w:top w:val="single" w:color="auto" w:sz="8" w:space="0"/>
            </w:tcBorders>
            <w:shd w:val="clear" w:color="auto" w:fill="auto"/>
            <w:vAlign w:val="center"/>
          </w:tcPr>
          <w:p>
            <w:pPr>
              <w:pStyle w:val="233"/>
              <w:ind w:firstLine="0" w:firstLineChars="0"/>
              <w:jc w:val="center"/>
              <w:rPr>
                <w:sz w:val="18"/>
                <w:szCs w:val="18"/>
              </w:rPr>
            </w:pPr>
            <w:r>
              <w:rPr>
                <w:rFonts w:hAnsi="宋体" w:cs="Arial"/>
                <w:sz w:val="18"/>
                <w:szCs w:val="18"/>
              </w:rPr>
              <w:t>1</w:t>
            </w:r>
          </w:p>
        </w:tc>
        <w:tc>
          <w:tcPr>
            <w:tcW w:w="2071" w:type="dxa"/>
            <w:tcBorders>
              <w:top w:val="single" w:color="auto" w:sz="8" w:space="0"/>
              <w:right w:val="double" w:color="auto" w:sz="6" w:space="0"/>
            </w:tcBorders>
            <w:shd w:val="clear" w:color="auto" w:fill="auto"/>
            <w:vAlign w:val="center"/>
          </w:tcPr>
          <w:p>
            <w:pPr>
              <w:pStyle w:val="233"/>
              <w:ind w:firstLine="0" w:firstLineChars="0"/>
              <w:jc w:val="center"/>
              <w:rPr>
                <w:sz w:val="18"/>
                <w:szCs w:val="18"/>
              </w:rPr>
            </w:pPr>
            <w:r>
              <w:rPr>
                <w:rFonts w:hint="eastAsia" w:hAnsi="宋体" w:cs="Arial"/>
                <w:sz w:val="18"/>
                <w:szCs w:val="18"/>
              </w:rPr>
              <w:t>自定义</w:t>
            </w:r>
          </w:p>
        </w:tc>
        <w:tc>
          <w:tcPr>
            <w:tcW w:w="2072" w:type="dxa"/>
            <w:tcBorders>
              <w:top w:val="single" w:color="auto" w:sz="8" w:space="0"/>
              <w:left w:val="double" w:color="auto" w:sz="6" w:space="0"/>
            </w:tcBorders>
            <w:shd w:val="clear" w:color="auto" w:fill="auto"/>
            <w:vAlign w:val="center"/>
          </w:tcPr>
          <w:p>
            <w:pPr>
              <w:pStyle w:val="233"/>
              <w:ind w:firstLine="0" w:firstLineChars="0"/>
              <w:jc w:val="center"/>
              <w:rPr>
                <w:sz w:val="18"/>
                <w:szCs w:val="18"/>
              </w:rPr>
            </w:pPr>
            <w:r>
              <w:rPr>
                <w:rFonts w:hAnsi="宋体" w:cs="Arial"/>
                <w:sz w:val="18"/>
                <w:szCs w:val="18"/>
              </w:rPr>
              <w:t>9</w:t>
            </w:r>
          </w:p>
        </w:tc>
        <w:tc>
          <w:tcPr>
            <w:tcW w:w="3132" w:type="dxa"/>
            <w:tcBorders>
              <w:top w:val="single" w:color="auto" w:sz="8" w:space="0"/>
            </w:tcBorders>
            <w:shd w:val="clear" w:color="auto" w:fill="auto"/>
            <w:vAlign w:val="center"/>
          </w:tcPr>
          <w:p>
            <w:pPr>
              <w:pStyle w:val="233"/>
              <w:ind w:firstLine="0" w:firstLineChars="0"/>
              <w:jc w:val="center"/>
              <w:rPr>
                <w:sz w:val="18"/>
                <w:szCs w:val="18"/>
              </w:rPr>
            </w:pPr>
            <w:r>
              <w:rPr>
                <w:rFonts w:hint="eastAsia" w:hAnsi="宋体" w:cs="Arial"/>
                <w:sz w:val="18"/>
                <w:szCs w:val="18"/>
              </w:rPr>
              <w:t>自定义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shd w:val="clear" w:color="auto" w:fill="auto"/>
            <w:vAlign w:val="center"/>
          </w:tcPr>
          <w:p>
            <w:pPr>
              <w:pStyle w:val="233"/>
              <w:ind w:firstLine="0" w:firstLineChars="0"/>
              <w:jc w:val="center"/>
              <w:rPr>
                <w:sz w:val="18"/>
                <w:szCs w:val="18"/>
              </w:rPr>
            </w:pPr>
            <w:r>
              <w:rPr>
                <w:rFonts w:hAnsi="宋体" w:cs="Arial"/>
                <w:sz w:val="18"/>
                <w:szCs w:val="18"/>
              </w:rPr>
              <w:t>2</w:t>
            </w:r>
          </w:p>
        </w:tc>
        <w:tc>
          <w:tcPr>
            <w:tcW w:w="2071" w:type="dxa"/>
            <w:tcBorders>
              <w:right w:val="double" w:color="auto" w:sz="6" w:space="0"/>
            </w:tcBorders>
            <w:shd w:val="clear" w:color="auto" w:fill="auto"/>
            <w:vAlign w:val="center"/>
          </w:tcPr>
          <w:p>
            <w:pPr>
              <w:pStyle w:val="233"/>
              <w:ind w:firstLine="0" w:firstLineChars="0"/>
              <w:jc w:val="center"/>
              <w:rPr>
                <w:sz w:val="18"/>
                <w:szCs w:val="18"/>
              </w:rPr>
            </w:pPr>
            <w:r>
              <w:rPr>
                <w:rFonts w:hint="eastAsia" w:hAnsi="宋体" w:cs="Arial"/>
                <w:sz w:val="18"/>
                <w:szCs w:val="18"/>
              </w:rPr>
              <w:t>自定义</w:t>
            </w:r>
          </w:p>
        </w:tc>
        <w:tc>
          <w:tcPr>
            <w:tcW w:w="2072" w:type="dxa"/>
            <w:tcBorders>
              <w:left w:val="double" w:color="auto" w:sz="6" w:space="0"/>
            </w:tcBorders>
            <w:shd w:val="clear" w:color="auto" w:fill="auto"/>
            <w:vAlign w:val="center"/>
          </w:tcPr>
          <w:p>
            <w:pPr>
              <w:pStyle w:val="233"/>
              <w:ind w:firstLine="0" w:firstLineChars="0"/>
              <w:jc w:val="center"/>
              <w:rPr>
                <w:sz w:val="18"/>
                <w:szCs w:val="18"/>
              </w:rPr>
            </w:pPr>
            <w:r>
              <w:rPr>
                <w:rFonts w:hAnsi="宋体" w:cs="Arial"/>
                <w:sz w:val="18"/>
                <w:szCs w:val="18"/>
              </w:rPr>
              <w:t>10</w:t>
            </w:r>
          </w:p>
        </w:tc>
        <w:tc>
          <w:tcPr>
            <w:tcW w:w="3132" w:type="dxa"/>
            <w:shd w:val="clear" w:color="auto" w:fill="auto"/>
            <w:vAlign w:val="center"/>
          </w:tcPr>
          <w:p>
            <w:pPr>
              <w:pStyle w:val="233"/>
              <w:ind w:firstLine="0" w:firstLineChars="0"/>
              <w:jc w:val="center"/>
              <w:rPr>
                <w:sz w:val="18"/>
                <w:szCs w:val="18"/>
              </w:rPr>
            </w:pPr>
            <w:r>
              <w:rPr>
                <w:rFonts w:hint="eastAsia" w:hAnsi="宋体" w:cs="Arial"/>
                <w:sz w:val="18"/>
                <w:szCs w:val="18"/>
              </w:rPr>
              <w:t>自定义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shd w:val="clear" w:color="auto" w:fill="auto"/>
            <w:vAlign w:val="center"/>
          </w:tcPr>
          <w:p>
            <w:pPr>
              <w:pStyle w:val="233"/>
              <w:ind w:firstLine="0" w:firstLineChars="0"/>
              <w:jc w:val="center"/>
              <w:rPr>
                <w:sz w:val="18"/>
                <w:szCs w:val="18"/>
              </w:rPr>
            </w:pPr>
            <w:r>
              <w:rPr>
                <w:rFonts w:hAnsi="宋体" w:cs="Arial"/>
                <w:sz w:val="18"/>
                <w:szCs w:val="18"/>
              </w:rPr>
              <w:t>3</w:t>
            </w:r>
          </w:p>
        </w:tc>
        <w:tc>
          <w:tcPr>
            <w:tcW w:w="2071" w:type="dxa"/>
            <w:tcBorders>
              <w:right w:val="double" w:color="auto" w:sz="6" w:space="0"/>
            </w:tcBorders>
            <w:shd w:val="clear" w:color="auto" w:fill="auto"/>
            <w:vAlign w:val="center"/>
          </w:tcPr>
          <w:p>
            <w:pPr>
              <w:pStyle w:val="233"/>
              <w:ind w:firstLine="0" w:firstLineChars="0"/>
              <w:jc w:val="center"/>
              <w:rPr>
                <w:sz w:val="18"/>
                <w:szCs w:val="18"/>
              </w:rPr>
            </w:pPr>
            <w:r>
              <w:rPr>
                <w:rFonts w:hint="eastAsia" w:hAnsi="宋体" w:cs="Arial"/>
                <w:sz w:val="18"/>
                <w:szCs w:val="18"/>
              </w:rPr>
              <w:t>Ether</w:t>
            </w:r>
            <w:r>
              <w:rPr>
                <w:rFonts w:hAnsi="宋体" w:cs="Arial"/>
                <w:sz w:val="18"/>
                <w:szCs w:val="18"/>
              </w:rPr>
              <w:t>net Rx(+)</w:t>
            </w:r>
          </w:p>
        </w:tc>
        <w:tc>
          <w:tcPr>
            <w:tcW w:w="2072" w:type="dxa"/>
            <w:tcBorders>
              <w:left w:val="double" w:color="auto" w:sz="6" w:space="0"/>
            </w:tcBorders>
            <w:shd w:val="clear" w:color="auto" w:fill="auto"/>
            <w:vAlign w:val="center"/>
          </w:tcPr>
          <w:p>
            <w:pPr>
              <w:pStyle w:val="233"/>
              <w:ind w:firstLine="0" w:firstLineChars="0"/>
              <w:jc w:val="center"/>
              <w:rPr>
                <w:sz w:val="18"/>
                <w:szCs w:val="18"/>
              </w:rPr>
            </w:pPr>
            <w:r>
              <w:rPr>
                <w:rFonts w:hAnsi="宋体" w:cs="Arial"/>
                <w:sz w:val="18"/>
                <w:szCs w:val="18"/>
              </w:rPr>
              <w:t>11</w:t>
            </w:r>
          </w:p>
        </w:tc>
        <w:tc>
          <w:tcPr>
            <w:tcW w:w="3132" w:type="dxa"/>
            <w:shd w:val="clear" w:color="auto" w:fill="auto"/>
            <w:vAlign w:val="center"/>
          </w:tcPr>
          <w:p>
            <w:pPr>
              <w:pStyle w:val="233"/>
              <w:ind w:firstLine="0" w:firstLineChars="0"/>
              <w:jc w:val="center"/>
              <w:rPr>
                <w:sz w:val="18"/>
                <w:szCs w:val="18"/>
              </w:rPr>
            </w:pPr>
            <w:r>
              <w:rPr>
                <w:rFonts w:hint="eastAsia" w:hAnsi="宋体" w:cs="Arial"/>
                <w:sz w:val="18"/>
                <w:szCs w:val="18"/>
              </w:rPr>
              <w:t>Ether</w:t>
            </w:r>
            <w:r>
              <w:rPr>
                <w:rFonts w:hAnsi="宋体" w:cs="Arial"/>
                <w:sz w:val="18"/>
                <w:szCs w:val="18"/>
              </w:rPr>
              <w:t>net Rx(-)</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tcBorders>
              <w:bottom w:val="single" w:color="auto" w:sz="4" w:space="0"/>
            </w:tcBorders>
            <w:shd w:val="clear" w:color="auto" w:fill="auto"/>
            <w:vAlign w:val="center"/>
          </w:tcPr>
          <w:p>
            <w:pPr>
              <w:pStyle w:val="233"/>
              <w:ind w:firstLine="0" w:firstLineChars="0"/>
              <w:jc w:val="center"/>
              <w:rPr>
                <w:sz w:val="18"/>
                <w:szCs w:val="18"/>
              </w:rPr>
            </w:pPr>
            <w:r>
              <w:rPr>
                <w:rFonts w:hAnsi="宋体" w:cs="Arial"/>
                <w:sz w:val="18"/>
                <w:szCs w:val="18"/>
              </w:rPr>
              <w:t>4</w:t>
            </w:r>
          </w:p>
        </w:tc>
        <w:tc>
          <w:tcPr>
            <w:tcW w:w="2071" w:type="dxa"/>
            <w:tcBorders>
              <w:bottom w:val="single" w:color="auto" w:sz="4" w:space="0"/>
              <w:right w:val="double" w:color="auto" w:sz="6" w:space="0"/>
            </w:tcBorders>
            <w:shd w:val="clear" w:color="auto" w:fill="auto"/>
            <w:vAlign w:val="center"/>
          </w:tcPr>
          <w:p>
            <w:pPr>
              <w:pStyle w:val="233"/>
              <w:ind w:firstLine="0" w:firstLineChars="0"/>
              <w:jc w:val="center"/>
              <w:rPr>
                <w:sz w:val="18"/>
                <w:szCs w:val="18"/>
              </w:rPr>
            </w:pPr>
            <w:r>
              <w:rPr>
                <w:rFonts w:hint="eastAsia" w:hAnsi="宋体" w:cs="Arial"/>
                <w:sz w:val="18"/>
                <w:szCs w:val="18"/>
              </w:rPr>
              <w:t>电源</w:t>
            </w:r>
            <w:r>
              <w:rPr>
                <w:rFonts w:hAnsi="宋体" w:cs="Arial"/>
                <w:sz w:val="18"/>
                <w:szCs w:val="18"/>
              </w:rPr>
              <w:t>“地”</w:t>
            </w:r>
          </w:p>
        </w:tc>
        <w:tc>
          <w:tcPr>
            <w:tcW w:w="2072" w:type="dxa"/>
            <w:tcBorders>
              <w:left w:val="double" w:color="auto" w:sz="6" w:space="0"/>
              <w:bottom w:val="single" w:color="auto" w:sz="4" w:space="0"/>
            </w:tcBorders>
            <w:shd w:val="clear" w:color="auto" w:fill="auto"/>
            <w:vAlign w:val="center"/>
          </w:tcPr>
          <w:p>
            <w:pPr>
              <w:pStyle w:val="233"/>
              <w:ind w:firstLine="0" w:firstLineChars="0"/>
              <w:jc w:val="center"/>
              <w:rPr>
                <w:sz w:val="18"/>
                <w:szCs w:val="18"/>
              </w:rPr>
            </w:pPr>
            <w:r>
              <w:rPr>
                <w:rFonts w:hAnsi="宋体" w:cs="Arial"/>
                <w:sz w:val="18"/>
                <w:szCs w:val="18"/>
              </w:rPr>
              <w:t>12</w:t>
            </w:r>
          </w:p>
        </w:tc>
        <w:tc>
          <w:tcPr>
            <w:tcW w:w="3132" w:type="dxa"/>
            <w:tcBorders>
              <w:bottom w:val="single" w:color="auto" w:sz="4" w:space="0"/>
            </w:tcBorders>
            <w:shd w:val="clear" w:color="auto" w:fill="auto"/>
            <w:vAlign w:val="center"/>
          </w:tcPr>
          <w:p>
            <w:pPr>
              <w:pStyle w:val="233"/>
              <w:ind w:firstLine="0" w:firstLineChars="0"/>
              <w:jc w:val="center"/>
              <w:rPr>
                <w:sz w:val="18"/>
                <w:szCs w:val="18"/>
              </w:rPr>
            </w:pPr>
            <w:r>
              <w:rPr>
                <w:rFonts w:hint="eastAsia" w:hAnsi="宋体" w:cs="Arial"/>
                <w:sz w:val="18"/>
                <w:szCs w:val="18"/>
              </w:rPr>
              <w:t>Ether</w:t>
            </w:r>
            <w:r>
              <w:rPr>
                <w:rFonts w:hAnsi="宋体" w:cs="Arial"/>
                <w:sz w:val="18"/>
                <w:szCs w:val="18"/>
              </w:rPr>
              <w:t>net Tx(+)</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tcBorders>
              <w:top w:val="single" w:color="auto" w:sz="4" w:space="0"/>
              <w:bottom w:val="single" w:color="auto" w:sz="4" w:space="0"/>
            </w:tcBorders>
            <w:shd w:val="clear" w:color="auto" w:fill="auto"/>
            <w:vAlign w:val="center"/>
          </w:tcPr>
          <w:p>
            <w:pPr>
              <w:pStyle w:val="233"/>
              <w:ind w:firstLine="0" w:firstLineChars="0"/>
              <w:jc w:val="center"/>
              <w:rPr>
                <w:sz w:val="18"/>
                <w:szCs w:val="18"/>
              </w:rPr>
            </w:pPr>
            <w:r>
              <w:rPr>
                <w:rFonts w:hAnsi="宋体" w:cs="Arial"/>
                <w:sz w:val="18"/>
                <w:szCs w:val="18"/>
              </w:rPr>
              <w:t>5</w:t>
            </w:r>
          </w:p>
        </w:tc>
        <w:tc>
          <w:tcPr>
            <w:tcW w:w="2071" w:type="dxa"/>
            <w:tcBorders>
              <w:top w:val="single" w:color="auto" w:sz="4" w:space="0"/>
              <w:bottom w:val="single" w:color="auto" w:sz="4" w:space="0"/>
              <w:right w:val="double" w:color="auto" w:sz="6" w:space="0"/>
            </w:tcBorders>
            <w:shd w:val="clear" w:color="auto" w:fill="auto"/>
            <w:vAlign w:val="center"/>
          </w:tcPr>
          <w:p>
            <w:pPr>
              <w:pStyle w:val="233"/>
              <w:ind w:firstLine="0" w:firstLineChars="0"/>
              <w:jc w:val="center"/>
              <w:rPr>
                <w:sz w:val="18"/>
                <w:szCs w:val="18"/>
              </w:rPr>
            </w:pPr>
            <w:r>
              <w:rPr>
                <w:rFonts w:hAnsi="宋体" w:cs="Arial"/>
                <w:sz w:val="18"/>
                <w:szCs w:val="18"/>
              </w:rPr>
              <w:t>信号“地”</w:t>
            </w:r>
          </w:p>
        </w:tc>
        <w:tc>
          <w:tcPr>
            <w:tcW w:w="2072" w:type="dxa"/>
            <w:tcBorders>
              <w:top w:val="single" w:color="auto" w:sz="4" w:space="0"/>
              <w:left w:val="double" w:color="auto" w:sz="6" w:space="0"/>
              <w:bottom w:val="single" w:color="auto" w:sz="4" w:space="0"/>
            </w:tcBorders>
            <w:shd w:val="clear" w:color="auto" w:fill="auto"/>
            <w:vAlign w:val="center"/>
          </w:tcPr>
          <w:p>
            <w:pPr>
              <w:pStyle w:val="233"/>
              <w:ind w:firstLine="0" w:firstLineChars="0"/>
              <w:jc w:val="center"/>
              <w:rPr>
                <w:sz w:val="18"/>
                <w:szCs w:val="18"/>
              </w:rPr>
            </w:pPr>
            <w:r>
              <w:rPr>
                <w:rFonts w:hAnsi="宋体" w:cs="Arial"/>
                <w:sz w:val="18"/>
                <w:szCs w:val="18"/>
              </w:rPr>
              <w:t>13</w:t>
            </w:r>
          </w:p>
        </w:tc>
        <w:tc>
          <w:tcPr>
            <w:tcW w:w="3132" w:type="dxa"/>
            <w:tcBorders>
              <w:top w:val="single" w:color="auto" w:sz="4" w:space="0"/>
              <w:bottom w:val="single" w:color="auto" w:sz="4" w:space="0"/>
            </w:tcBorders>
            <w:shd w:val="clear" w:color="auto" w:fill="auto"/>
            <w:vAlign w:val="center"/>
          </w:tcPr>
          <w:p>
            <w:pPr>
              <w:pStyle w:val="233"/>
              <w:ind w:firstLine="0" w:firstLineChars="0"/>
              <w:jc w:val="center"/>
              <w:rPr>
                <w:sz w:val="18"/>
                <w:szCs w:val="18"/>
              </w:rPr>
            </w:pPr>
            <w:r>
              <w:rPr>
                <w:rFonts w:hint="eastAsia" w:hAnsi="宋体" w:cs="Arial"/>
                <w:sz w:val="18"/>
                <w:szCs w:val="18"/>
              </w:rPr>
              <w:t>Ether</w:t>
            </w:r>
            <w:r>
              <w:rPr>
                <w:rFonts w:hAnsi="宋体" w:cs="Arial"/>
                <w:sz w:val="18"/>
                <w:szCs w:val="18"/>
              </w:rPr>
              <w:t>net Tx(-)</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tcBorders>
              <w:top w:val="single" w:color="auto" w:sz="4" w:space="0"/>
              <w:bottom w:val="single" w:color="auto" w:sz="4" w:space="0"/>
            </w:tcBorders>
            <w:shd w:val="clear" w:color="auto" w:fill="auto"/>
            <w:vAlign w:val="center"/>
          </w:tcPr>
          <w:p>
            <w:pPr>
              <w:pStyle w:val="233"/>
              <w:ind w:firstLine="0" w:firstLineChars="0"/>
              <w:jc w:val="center"/>
              <w:rPr>
                <w:sz w:val="18"/>
                <w:szCs w:val="18"/>
              </w:rPr>
            </w:pPr>
            <w:r>
              <w:rPr>
                <w:rFonts w:hAnsi="宋体" w:cs="Arial"/>
                <w:sz w:val="18"/>
                <w:szCs w:val="18"/>
              </w:rPr>
              <w:t>6</w:t>
            </w:r>
          </w:p>
        </w:tc>
        <w:tc>
          <w:tcPr>
            <w:tcW w:w="2071" w:type="dxa"/>
            <w:tcBorders>
              <w:top w:val="single" w:color="auto" w:sz="4" w:space="0"/>
              <w:bottom w:val="single" w:color="auto" w:sz="4" w:space="0"/>
              <w:right w:val="double" w:color="auto" w:sz="6" w:space="0"/>
            </w:tcBorders>
            <w:shd w:val="clear" w:color="auto" w:fill="auto"/>
            <w:vAlign w:val="center"/>
          </w:tcPr>
          <w:p>
            <w:pPr>
              <w:pStyle w:val="233"/>
              <w:ind w:firstLine="0" w:firstLineChars="0"/>
              <w:jc w:val="center"/>
              <w:rPr>
                <w:sz w:val="18"/>
                <w:szCs w:val="18"/>
              </w:rPr>
            </w:pPr>
            <w:r>
              <w:rPr>
                <w:rFonts w:hint="eastAsia"/>
                <w:sz w:val="18"/>
                <w:szCs w:val="18"/>
              </w:rPr>
              <w:t>CAN_</w:t>
            </w:r>
            <w:r>
              <w:rPr>
                <w:sz w:val="18"/>
                <w:szCs w:val="18"/>
              </w:rPr>
              <w:t>H</w:t>
            </w:r>
          </w:p>
        </w:tc>
        <w:tc>
          <w:tcPr>
            <w:tcW w:w="2072" w:type="dxa"/>
            <w:tcBorders>
              <w:top w:val="single" w:color="auto" w:sz="4" w:space="0"/>
              <w:left w:val="double" w:color="auto" w:sz="6" w:space="0"/>
              <w:bottom w:val="single" w:color="auto" w:sz="4" w:space="0"/>
            </w:tcBorders>
            <w:shd w:val="clear" w:color="auto" w:fill="auto"/>
            <w:vAlign w:val="center"/>
          </w:tcPr>
          <w:p>
            <w:pPr>
              <w:pStyle w:val="233"/>
              <w:ind w:firstLine="0" w:firstLineChars="0"/>
              <w:jc w:val="center"/>
              <w:rPr>
                <w:sz w:val="18"/>
                <w:szCs w:val="18"/>
              </w:rPr>
            </w:pPr>
            <w:r>
              <w:rPr>
                <w:rFonts w:hAnsi="宋体" w:cs="Arial"/>
                <w:sz w:val="18"/>
                <w:szCs w:val="18"/>
              </w:rPr>
              <w:t>14</w:t>
            </w:r>
          </w:p>
        </w:tc>
        <w:tc>
          <w:tcPr>
            <w:tcW w:w="3132" w:type="dxa"/>
            <w:tcBorders>
              <w:top w:val="single" w:color="auto" w:sz="4" w:space="0"/>
              <w:bottom w:val="single" w:color="auto" w:sz="4" w:space="0"/>
            </w:tcBorders>
            <w:shd w:val="clear" w:color="auto" w:fill="auto"/>
            <w:vAlign w:val="center"/>
          </w:tcPr>
          <w:p>
            <w:pPr>
              <w:pStyle w:val="233"/>
              <w:ind w:firstLine="0" w:firstLineChars="0"/>
              <w:jc w:val="center"/>
              <w:rPr>
                <w:sz w:val="18"/>
                <w:szCs w:val="18"/>
              </w:rPr>
            </w:pPr>
            <w:r>
              <w:rPr>
                <w:rFonts w:hint="eastAsia"/>
                <w:sz w:val="18"/>
                <w:szCs w:val="18"/>
              </w:rPr>
              <w:t>CAN_</w:t>
            </w:r>
            <w:r>
              <w:rPr>
                <w:sz w:val="18"/>
                <w:szCs w:val="18"/>
              </w:rPr>
              <w:t>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tcBorders>
              <w:top w:val="single" w:color="auto" w:sz="4" w:space="0"/>
              <w:bottom w:val="single" w:color="auto" w:sz="4" w:space="0"/>
            </w:tcBorders>
            <w:shd w:val="clear" w:color="auto" w:fill="auto"/>
            <w:vAlign w:val="center"/>
          </w:tcPr>
          <w:p>
            <w:pPr>
              <w:pStyle w:val="233"/>
              <w:ind w:firstLine="0" w:firstLineChars="0"/>
              <w:jc w:val="center"/>
              <w:rPr>
                <w:rFonts w:hAnsi="宋体" w:cs="Arial"/>
                <w:sz w:val="18"/>
                <w:szCs w:val="18"/>
              </w:rPr>
            </w:pPr>
            <w:r>
              <w:rPr>
                <w:rFonts w:hAnsi="宋体" w:cs="Arial"/>
                <w:sz w:val="18"/>
                <w:szCs w:val="18"/>
              </w:rPr>
              <w:t>7</w:t>
            </w:r>
          </w:p>
        </w:tc>
        <w:tc>
          <w:tcPr>
            <w:tcW w:w="2071" w:type="dxa"/>
            <w:tcBorders>
              <w:top w:val="single" w:color="auto" w:sz="4" w:space="0"/>
              <w:bottom w:val="single" w:color="auto" w:sz="4" w:space="0"/>
              <w:right w:val="double" w:color="auto" w:sz="6" w:space="0"/>
            </w:tcBorders>
            <w:shd w:val="clear" w:color="auto" w:fill="auto"/>
            <w:vAlign w:val="center"/>
          </w:tcPr>
          <w:p>
            <w:pPr>
              <w:pStyle w:val="233"/>
              <w:ind w:firstLine="0" w:firstLineChars="0"/>
              <w:jc w:val="center"/>
              <w:rPr>
                <w:rFonts w:hAnsi="宋体" w:cs="Arial"/>
                <w:sz w:val="18"/>
                <w:szCs w:val="18"/>
              </w:rPr>
            </w:pPr>
            <w:r>
              <w:rPr>
                <w:rFonts w:hint="eastAsia" w:hAnsi="宋体" w:cs="Arial"/>
                <w:sz w:val="18"/>
                <w:szCs w:val="18"/>
              </w:rPr>
              <w:t>自定义</w:t>
            </w:r>
          </w:p>
        </w:tc>
        <w:tc>
          <w:tcPr>
            <w:tcW w:w="2072" w:type="dxa"/>
            <w:tcBorders>
              <w:top w:val="single" w:color="auto" w:sz="4" w:space="0"/>
              <w:left w:val="double" w:color="auto" w:sz="6" w:space="0"/>
              <w:bottom w:val="single" w:color="auto" w:sz="4" w:space="0"/>
            </w:tcBorders>
            <w:shd w:val="clear" w:color="auto" w:fill="auto"/>
            <w:vAlign w:val="center"/>
          </w:tcPr>
          <w:p>
            <w:pPr>
              <w:pStyle w:val="233"/>
              <w:ind w:firstLine="0" w:firstLineChars="0"/>
              <w:jc w:val="center"/>
              <w:rPr>
                <w:rFonts w:hAnsi="宋体" w:cs="Arial"/>
                <w:sz w:val="18"/>
                <w:szCs w:val="18"/>
              </w:rPr>
            </w:pPr>
            <w:r>
              <w:rPr>
                <w:rFonts w:hAnsi="宋体" w:cs="Arial"/>
                <w:sz w:val="18"/>
                <w:szCs w:val="18"/>
              </w:rPr>
              <w:t>15</w:t>
            </w:r>
          </w:p>
        </w:tc>
        <w:tc>
          <w:tcPr>
            <w:tcW w:w="3132" w:type="dxa"/>
            <w:tcBorders>
              <w:top w:val="single" w:color="auto" w:sz="4" w:space="0"/>
              <w:bottom w:val="single" w:color="auto" w:sz="4" w:space="0"/>
            </w:tcBorders>
            <w:shd w:val="clear" w:color="auto" w:fill="auto"/>
            <w:vAlign w:val="center"/>
          </w:tcPr>
          <w:p>
            <w:pPr>
              <w:pStyle w:val="233"/>
              <w:ind w:firstLine="0" w:firstLineChars="0"/>
              <w:jc w:val="center"/>
              <w:rPr>
                <w:rFonts w:hAnsi="宋体" w:cs="Arial"/>
                <w:sz w:val="18"/>
                <w:szCs w:val="18"/>
              </w:rPr>
            </w:pPr>
            <w:r>
              <w:rPr>
                <w:rFonts w:hint="eastAsia" w:hAnsi="宋体" w:cs="Arial"/>
                <w:sz w:val="18"/>
                <w:szCs w:val="18"/>
              </w:rPr>
              <w:t>自定义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tcBorders>
              <w:top w:val="single" w:color="auto" w:sz="4" w:space="0"/>
              <w:bottom w:val="single" w:color="auto" w:sz="8" w:space="0"/>
            </w:tcBorders>
            <w:shd w:val="clear" w:color="auto" w:fill="auto"/>
            <w:vAlign w:val="center"/>
          </w:tcPr>
          <w:p>
            <w:pPr>
              <w:pStyle w:val="233"/>
              <w:ind w:firstLine="0" w:firstLineChars="0"/>
              <w:jc w:val="center"/>
              <w:rPr>
                <w:sz w:val="18"/>
                <w:szCs w:val="18"/>
              </w:rPr>
            </w:pPr>
            <w:r>
              <w:rPr>
                <w:rFonts w:hAnsi="宋体" w:cs="Arial"/>
                <w:sz w:val="18"/>
                <w:szCs w:val="18"/>
              </w:rPr>
              <w:t>8</w:t>
            </w:r>
          </w:p>
        </w:tc>
        <w:tc>
          <w:tcPr>
            <w:tcW w:w="2071" w:type="dxa"/>
            <w:tcBorders>
              <w:top w:val="single" w:color="auto" w:sz="4" w:space="0"/>
              <w:bottom w:val="single" w:color="auto" w:sz="8" w:space="0"/>
              <w:right w:val="double" w:color="auto" w:sz="6" w:space="0"/>
            </w:tcBorders>
            <w:shd w:val="clear" w:color="auto" w:fill="auto"/>
            <w:vAlign w:val="center"/>
          </w:tcPr>
          <w:p>
            <w:pPr>
              <w:pStyle w:val="233"/>
              <w:ind w:firstLine="0" w:firstLineChars="0"/>
              <w:jc w:val="center"/>
              <w:rPr>
                <w:sz w:val="18"/>
                <w:szCs w:val="18"/>
              </w:rPr>
            </w:pPr>
            <w:r>
              <w:rPr>
                <w:rFonts w:hint="eastAsia"/>
                <w:sz w:val="18"/>
                <w:szCs w:val="18"/>
              </w:rPr>
              <w:t>Activation line</w:t>
            </w:r>
          </w:p>
        </w:tc>
        <w:tc>
          <w:tcPr>
            <w:tcW w:w="2072" w:type="dxa"/>
            <w:tcBorders>
              <w:top w:val="single" w:color="auto" w:sz="4" w:space="0"/>
              <w:left w:val="double" w:color="auto" w:sz="6" w:space="0"/>
              <w:bottom w:val="single" w:color="auto" w:sz="8" w:space="0"/>
            </w:tcBorders>
            <w:shd w:val="clear" w:color="auto" w:fill="auto"/>
            <w:vAlign w:val="center"/>
          </w:tcPr>
          <w:p>
            <w:pPr>
              <w:pStyle w:val="233"/>
              <w:ind w:firstLine="0" w:firstLineChars="0"/>
              <w:jc w:val="center"/>
              <w:rPr>
                <w:sz w:val="18"/>
                <w:szCs w:val="18"/>
              </w:rPr>
            </w:pPr>
            <w:r>
              <w:rPr>
                <w:rFonts w:hAnsi="宋体" w:cs="Arial"/>
                <w:sz w:val="18"/>
                <w:szCs w:val="18"/>
              </w:rPr>
              <w:t>16</w:t>
            </w:r>
          </w:p>
        </w:tc>
        <w:tc>
          <w:tcPr>
            <w:tcW w:w="3132" w:type="dxa"/>
            <w:tcBorders>
              <w:top w:val="single" w:color="auto" w:sz="4" w:space="0"/>
              <w:bottom w:val="single" w:color="auto" w:sz="8" w:space="0"/>
            </w:tcBorders>
            <w:shd w:val="clear" w:color="auto" w:fill="auto"/>
            <w:vAlign w:val="center"/>
          </w:tcPr>
          <w:p>
            <w:pPr>
              <w:pStyle w:val="233"/>
              <w:ind w:firstLine="0" w:firstLineChars="0"/>
              <w:jc w:val="center"/>
              <w:rPr>
                <w:sz w:val="18"/>
                <w:szCs w:val="18"/>
              </w:rPr>
            </w:pPr>
            <w:r>
              <w:rPr>
                <w:rFonts w:hint="eastAsia" w:hAnsi="宋体" w:cs="Arial"/>
                <w:sz w:val="18"/>
                <w:szCs w:val="18"/>
              </w:rPr>
              <w:t>电源“正”</w:t>
            </w:r>
          </w:p>
        </w:tc>
      </w:tr>
    </w:tbl>
    <w:p>
      <w:pPr>
        <w:pStyle w:val="240"/>
        <w:numPr>
          <w:ilvl w:val="0"/>
          <w:numId w:val="16"/>
        </w:numPr>
      </w:pPr>
      <w:r>
        <w:rPr>
          <w:rFonts w:hint="eastAsia"/>
        </w:rPr>
        <w:t>附录B端子布置</w:t>
      </w:r>
    </w:p>
    <w:tbl>
      <w:tblPr>
        <w:tblStyle w:val="29"/>
        <w:tblW w:w="9346"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
      <w:tblGrid>
        <w:gridCol w:w="2071"/>
        <w:gridCol w:w="2071"/>
        <w:gridCol w:w="2072"/>
        <w:gridCol w:w="313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tcBorders>
              <w:top w:val="single" w:color="auto" w:sz="8" w:space="0"/>
              <w:bottom w:val="single" w:color="auto" w:sz="8" w:space="0"/>
            </w:tcBorders>
            <w:shd w:val="clear" w:color="auto" w:fill="auto"/>
            <w:vAlign w:val="center"/>
          </w:tcPr>
          <w:p>
            <w:pPr>
              <w:pStyle w:val="233"/>
              <w:ind w:firstLine="0" w:firstLineChars="0"/>
              <w:jc w:val="center"/>
              <w:rPr>
                <w:sz w:val="18"/>
                <w:szCs w:val="18"/>
              </w:rPr>
            </w:pPr>
            <w:r>
              <w:rPr>
                <w:rFonts w:hint="eastAsia" w:hAnsi="宋体" w:cs="Arial"/>
                <w:sz w:val="18"/>
                <w:szCs w:val="18"/>
              </w:rPr>
              <w:t>端子序号</w:t>
            </w:r>
          </w:p>
        </w:tc>
        <w:tc>
          <w:tcPr>
            <w:tcW w:w="2071" w:type="dxa"/>
            <w:tcBorders>
              <w:top w:val="single" w:color="auto" w:sz="8" w:space="0"/>
              <w:bottom w:val="single" w:color="auto" w:sz="8" w:space="0"/>
              <w:right w:val="double" w:color="auto" w:sz="6" w:space="0"/>
            </w:tcBorders>
            <w:shd w:val="clear" w:color="auto" w:fill="auto"/>
            <w:vAlign w:val="center"/>
          </w:tcPr>
          <w:p>
            <w:pPr>
              <w:pStyle w:val="233"/>
              <w:ind w:firstLine="0" w:firstLineChars="0"/>
              <w:jc w:val="center"/>
              <w:rPr>
                <w:sz w:val="18"/>
                <w:szCs w:val="18"/>
              </w:rPr>
            </w:pPr>
            <w:r>
              <w:rPr>
                <w:rFonts w:hint="eastAsia" w:hAnsi="宋体" w:cs="Arial"/>
                <w:sz w:val="18"/>
                <w:szCs w:val="18"/>
              </w:rPr>
              <w:t>用途</w:t>
            </w:r>
          </w:p>
        </w:tc>
        <w:tc>
          <w:tcPr>
            <w:tcW w:w="2072" w:type="dxa"/>
            <w:tcBorders>
              <w:top w:val="single" w:color="auto" w:sz="8" w:space="0"/>
              <w:left w:val="double" w:color="auto" w:sz="6" w:space="0"/>
              <w:bottom w:val="single" w:color="auto" w:sz="8" w:space="0"/>
            </w:tcBorders>
            <w:shd w:val="clear" w:color="auto" w:fill="auto"/>
            <w:vAlign w:val="center"/>
          </w:tcPr>
          <w:p>
            <w:pPr>
              <w:pStyle w:val="233"/>
              <w:ind w:firstLine="0" w:firstLineChars="0"/>
              <w:jc w:val="center"/>
              <w:rPr>
                <w:sz w:val="18"/>
                <w:szCs w:val="18"/>
              </w:rPr>
            </w:pPr>
            <w:r>
              <w:rPr>
                <w:rFonts w:hint="eastAsia" w:hAnsi="宋体" w:cs="Arial"/>
                <w:sz w:val="18"/>
                <w:szCs w:val="18"/>
              </w:rPr>
              <w:t>端子序号</w:t>
            </w:r>
          </w:p>
        </w:tc>
        <w:tc>
          <w:tcPr>
            <w:tcW w:w="3132" w:type="dxa"/>
            <w:tcBorders>
              <w:top w:val="single" w:color="auto" w:sz="8" w:space="0"/>
              <w:bottom w:val="single" w:color="auto" w:sz="8" w:space="0"/>
            </w:tcBorders>
            <w:shd w:val="clear" w:color="auto" w:fill="auto"/>
            <w:vAlign w:val="center"/>
          </w:tcPr>
          <w:p>
            <w:pPr>
              <w:pStyle w:val="233"/>
              <w:ind w:firstLine="0" w:firstLineChars="0"/>
              <w:jc w:val="center"/>
              <w:rPr>
                <w:sz w:val="18"/>
                <w:szCs w:val="18"/>
              </w:rPr>
            </w:pPr>
            <w:r>
              <w:rPr>
                <w:rFonts w:hint="eastAsia" w:hAnsi="宋体" w:cs="Arial"/>
                <w:sz w:val="18"/>
                <w:szCs w:val="18"/>
              </w:rPr>
              <w:t>用途</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2071" w:type="dxa"/>
            <w:tcBorders>
              <w:top w:val="single" w:color="auto" w:sz="8" w:space="0"/>
            </w:tcBorders>
            <w:shd w:val="clear" w:color="auto" w:fill="auto"/>
            <w:vAlign w:val="center"/>
          </w:tcPr>
          <w:p>
            <w:pPr>
              <w:pStyle w:val="233"/>
              <w:ind w:firstLine="0" w:firstLineChars="0"/>
              <w:jc w:val="center"/>
              <w:rPr>
                <w:sz w:val="18"/>
                <w:szCs w:val="18"/>
              </w:rPr>
            </w:pPr>
            <w:r>
              <w:rPr>
                <w:rFonts w:hAnsi="宋体" w:cs="Arial"/>
                <w:sz w:val="18"/>
                <w:szCs w:val="18"/>
              </w:rPr>
              <w:t>1</w:t>
            </w:r>
          </w:p>
        </w:tc>
        <w:tc>
          <w:tcPr>
            <w:tcW w:w="2071" w:type="dxa"/>
            <w:tcBorders>
              <w:top w:val="single" w:color="auto" w:sz="8" w:space="0"/>
              <w:right w:val="double" w:color="auto" w:sz="6" w:space="0"/>
            </w:tcBorders>
            <w:shd w:val="clear" w:color="auto" w:fill="auto"/>
            <w:vAlign w:val="center"/>
          </w:tcPr>
          <w:p>
            <w:pPr>
              <w:pStyle w:val="233"/>
              <w:ind w:firstLine="0" w:firstLineChars="0"/>
              <w:jc w:val="center"/>
              <w:rPr>
                <w:sz w:val="18"/>
                <w:szCs w:val="18"/>
              </w:rPr>
            </w:pPr>
            <w:r>
              <w:rPr>
                <w:rFonts w:hint="eastAsia" w:hAnsi="宋体" w:cs="Arial"/>
                <w:sz w:val="18"/>
                <w:szCs w:val="18"/>
              </w:rPr>
              <w:t>Ether</w:t>
            </w:r>
            <w:r>
              <w:rPr>
                <w:rFonts w:hAnsi="宋体" w:cs="Arial"/>
                <w:sz w:val="18"/>
                <w:szCs w:val="18"/>
              </w:rPr>
              <w:t>net Rx(+)</w:t>
            </w:r>
          </w:p>
        </w:tc>
        <w:tc>
          <w:tcPr>
            <w:tcW w:w="2072" w:type="dxa"/>
            <w:tcBorders>
              <w:top w:val="single" w:color="auto" w:sz="8" w:space="0"/>
              <w:left w:val="double" w:color="auto" w:sz="6" w:space="0"/>
            </w:tcBorders>
            <w:shd w:val="clear" w:color="auto" w:fill="auto"/>
            <w:vAlign w:val="center"/>
          </w:tcPr>
          <w:p>
            <w:pPr>
              <w:pStyle w:val="233"/>
              <w:ind w:firstLine="0" w:firstLineChars="0"/>
              <w:jc w:val="center"/>
              <w:rPr>
                <w:sz w:val="18"/>
                <w:szCs w:val="18"/>
              </w:rPr>
            </w:pPr>
            <w:r>
              <w:rPr>
                <w:rFonts w:hAnsi="宋体" w:cs="Arial"/>
                <w:sz w:val="18"/>
                <w:szCs w:val="18"/>
              </w:rPr>
              <w:t>9</w:t>
            </w:r>
          </w:p>
        </w:tc>
        <w:tc>
          <w:tcPr>
            <w:tcW w:w="3132" w:type="dxa"/>
            <w:tcBorders>
              <w:top w:val="single" w:color="auto" w:sz="8" w:space="0"/>
            </w:tcBorders>
            <w:shd w:val="clear" w:color="auto" w:fill="auto"/>
            <w:vAlign w:val="center"/>
          </w:tcPr>
          <w:p>
            <w:pPr>
              <w:pStyle w:val="233"/>
              <w:ind w:firstLine="0" w:firstLineChars="0"/>
              <w:jc w:val="center"/>
              <w:rPr>
                <w:sz w:val="18"/>
                <w:szCs w:val="18"/>
              </w:rPr>
            </w:pPr>
            <w:r>
              <w:rPr>
                <w:rFonts w:hint="eastAsia" w:hAnsi="宋体" w:cs="Arial"/>
                <w:sz w:val="18"/>
                <w:szCs w:val="18"/>
              </w:rPr>
              <w:t>Ether</w:t>
            </w:r>
            <w:r>
              <w:rPr>
                <w:rFonts w:hAnsi="宋体" w:cs="Arial"/>
                <w:sz w:val="18"/>
                <w:szCs w:val="18"/>
              </w:rPr>
              <w:t>net Rx(-)</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shd w:val="clear" w:color="auto" w:fill="auto"/>
            <w:vAlign w:val="center"/>
          </w:tcPr>
          <w:p>
            <w:pPr>
              <w:pStyle w:val="233"/>
              <w:ind w:firstLine="0" w:firstLineChars="0"/>
              <w:jc w:val="center"/>
              <w:rPr>
                <w:sz w:val="18"/>
                <w:szCs w:val="18"/>
              </w:rPr>
            </w:pPr>
            <w:r>
              <w:rPr>
                <w:rFonts w:hAnsi="宋体" w:cs="Arial"/>
                <w:sz w:val="18"/>
                <w:szCs w:val="18"/>
              </w:rPr>
              <w:t>2</w:t>
            </w:r>
          </w:p>
        </w:tc>
        <w:tc>
          <w:tcPr>
            <w:tcW w:w="2071" w:type="dxa"/>
            <w:tcBorders>
              <w:right w:val="double" w:color="auto" w:sz="6" w:space="0"/>
            </w:tcBorders>
            <w:shd w:val="clear" w:color="auto" w:fill="auto"/>
            <w:vAlign w:val="center"/>
          </w:tcPr>
          <w:p>
            <w:pPr>
              <w:pStyle w:val="233"/>
              <w:ind w:firstLine="0" w:firstLineChars="0"/>
              <w:jc w:val="center"/>
              <w:rPr>
                <w:sz w:val="18"/>
                <w:szCs w:val="18"/>
              </w:rPr>
            </w:pPr>
            <w:r>
              <w:rPr>
                <w:rFonts w:hint="eastAsia" w:hAnsi="宋体" w:cs="Arial"/>
                <w:sz w:val="18"/>
                <w:szCs w:val="18"/>
              </w:rPr>
              <w:t>自定义</w:t>
            </w:r>
          </w:p>
        </w:tc>
        <w:tc>
          <w:tcPr>
            <w:tcW w:w="2072" w:type="dxa"/>
            <w:tcBorders>
              <w:left w:val="double" w:color="auto" w:sz="6" w:space="0"/>
            </w:tcBorders>
            <w:shd w:val="clear" w:color="auto" w:fill="auto"/>
            <w:vAlign w:val="center"/>
          </w:tcPr>
          <w:p>
            <w:pPr>
              <w:pStyle w:val="233"/>
              <w:ind w:firstLine="0" w:firstLineChars="0"/>
              <w:jc w:val="center"/>
              <w:rPr>
                <w:sz w:val="18"/>
                <w:szCs w:val="18"/>
              </w:rPr>
            </w:pPr>
            <w:r>
              <w:rPr>
                <w:rFonts w:hAnsi="宋体" w:cs="Arial"/>
                <w:sz w:val="18"/>
                <w:szCs w:val="18"/>
              </w:rPr>
              <w:t>10</w:t>
            </w:r>
          </w:p>
        </w:tc>
        <w:tc>
          <w:tcPr>
            <w:tcW w:w="3132" w:type="dxa"/>
            <w:shd w:val="clear" w:color="auto" w:fill="auto"/>
            <w:vAlign w:val="center"/>
          </w:tcPr>
          <w:p>
            <w:pPr>
              <w:pStyle w:val="233"/>
              <w:ind w:firstLine="0" w:firstLineChars="0"/>
              <w:jc w:val="center"/>
              <w:rPr>
                <w:sz w:val="18"/>
                <w:szCs w:val="18"/>
              </w:rPr>
            </w:pPr>
            <w:r>
              <w:rPr>
                <w:rFonts w:hint="eastAsia" w:hAnsi="宋体" w:cs="Arial"/>
                <w:sz w:val="18"/>
                <w:szCs w:val="18"/>
              </w:rPr>
              <w:t>自定义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2071" w:type="dxa"/>
            <w:shd w:val="clear" w:color="auto" w:fill="auto"/>
            <w:vAlign w:val="center"/>
          </w:tcPr>
          <w:p>
            <w:pPr>
              <w:pStyle w:val="233"/>
              <w:ind w:firstLine="0" w:firstLineChars="0"/>
              <w:jc w:val="center"/>
              <w:rPr>
                <w:sz w:val="18"/>
                <w:szCs w:val="18"/>
              </w:rPr>
            </w:pPr>
            <w:r>
              <w:rPr>
                <w:rFonts w:hAnsi="宋体" w:cs="Arial"/>
                <w:sz w:val="18"/>
                <w:szCs w:val="18"/>
              </w:rPr>
              <w:t>3</w:t>
            </w:r>
          </w:p>
        </w:tc>
        <w:tc>
          <w:tcPr>
            <w:tcW w:w="2071" w:type="dxa"/>
            <w:tcBorders>
              <w:right w:val="double" w:color="auto" w:sz="6" w:space="0"/>
            </w:tcBorders>
            <w:shd w:val="clear" w:color="auto" w:fill="auto"/>
            <w:vAlign w:val="center"/>
          </w:tcPr>
          <w:p>
            <w:pPr>
              <w:pStyle w:val="233"/>
              <w:ind w:firstLine="0" w:firstLineChars="0"/>
              <w:jc w:val="center"/>
              <w:rPr>
                <w:sz w:val="18"/>
                <w:szCs w:val="18"/>
              </w:rPr>
            </w:pPr>
            <w:r>
              <w:rPr>
                <w:rFonts w:hint="eastAsia" w:hAnsi="宋体" w:cs="Arial"/>
                <w:sz w:val="18"/>
                <w:szCs w:val="18"/>
              </w:rPr>
              <w:t>自定义</w:t>
            </w:r>
          </w:p>
        </w:tc>
        <w:tc>
          <w:tcPr>
            <w:tcW w:w="2072" w:type="dxa"/>
            <w:tcBorders>
              <w:left w:val="double" w:color="auto" w:sz="6" w:space="0"/>
            </w:tcBorders>
            <w:shd w:val="clear" w:color="auto" w:fill="auto"/>
            <w:vAlign w:val="center"/>
          </w:tcPr>
          <w:p>
            <w:pPr>
              <w:pStyle w:val="233"/>
              <w:ind w:firstLine="0" w:firstLineChars="0"/>
              <w:jc w:val="center"/>
              <w:rPr>
                <w:sz w:val="18"/>
                <w:szCs w:val="18"/>
              </w:rPr>
            </w:pPr>
            <w:r>
              <w:rPr>
                <w:rFonts w:hAnsi="宋体" w:cs="Arial"/>
                <w:sz w:val="18"/>
                <w:szCs w:val="18"/>
              </w:rPr>
              <w:t>11</w:t>
            </w:r>
          </w:p>
        </w:tc>
        <w:tc>
          <w:tcPr>
            <w:tcW w:w="3132" w:type="dxa"/>
            <w:shd w:val="clear" w:color="auto" w:fill="auto"/>
            <w:vAlign w:val="center"/>
          </w:tcPr>
          <w:p>
            <w:pPr>
              <w:pStyle w:val="233"/>
              <w:ind w:firstLine="0" w:firstLineChars="0"/>
              <w:jc w:val="center"/>
              <w:rPr>
                <w:sz w:val="18"/>
                <w:szCs w:val="18"/>
              </w:rPr>
            </w:pPr>
            <w:r>
              <w:rPr>
                <w:rFonts w:hint="eastAsia" w:hAnsi="宋体" w:cs="Arial"/>
                <w:sz w:val="18"/>
                <w:szCs w:val="18"/>
              </w:rPr>
              <w:t>自定义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tcBorders>
              <w:bottom w:val="single" w:color="auto" w:sz="4" w:space="0"/>
            </w:tcBorders>
            <w:shd w:val="clear" w:color="auto" w:fill="auto"/>
            <w:vAlign w:val="center"/>
          </w:tcPr>
          <w:p>
            <w:pPr>
              <w:pStyle w:val="233"/>
              <w:ind w:firstLine="0" w:firstLineChars="0"/>
              <w:jc w:val="center"/>
              <w:rPr>
                <w:sz w:val="18"/>
                <w:szCs w:val="18"/>
              </w:rPr>
            </w:pPr>
            <w:r>
              <w:rPr>
                <w:rFonts w:hAnsi="宋体" w:cs="Arial"/>
                <w:sz w:val="18"/>
                <w:szCs w:val="18"/>
              </w:rPr>
              <w:t>4</w:t>
            </w:r>
          </w:p>
        </w:tc>
        <w:tc>
          <w:tcPr>
            <w:tcW w:w="2071" w:type="dxa"/>
            <w:tcBorders>
              <w:bottom w:val="single" w:color="auto" w:sz="4" w:space="0"/>
              <w:right w:val="double" w:color="auto" w:sz="6" w:space="0"/>
            </w:tcBorders>
            <w:shd w:val="clear" w:color="auto" w:fill="auto"/>
            <w:vAlign w:val="center"/>
          </w:tcPr>
          <w:p>
            <w:pPr>
              <w:pStyle w:val="233"/>
              <w:ind w:firstLine="0" w:firstLineChars="0"/>
              <w:jc w:val="center"/>
              <w:rPr>
                <w:sz w:val="18"/>
                <w:szCs w:val="18"/>
              </w:rPr>
            </w:pPr>
            <w:r>
              <w:rPr>
                <w:rFonts w:hint="eastAsia" w:hAnsi="宋体" w:cs="Arial"/>
                <w:sz w:val="18"/>
                <w:szCs w:val="18"/>
              </w:rPr>
              <w:t>电源</w:t>
            </w:r>
            <w:r>
              <w:rPr>
                <w:rFonts w:hAnsi="宋体" w:cs="Arial"/>
                <w:sz w:val="18"/>
                <w:szCs w:val="18"/>
              </w:rPr>
              <w:t>“地”</w:t>
            </w:r>
          </w:p>
        </w:tc>
        <w:tc>
          <w:tcPr>
            <w:tcW w:w="2072" w:type="dxa"/>
            <w:tcBorders>
              <w:left w:val="double" w:color="auto" w:sz="6" w:space="0"/>
              <w:bottom w:val="single" w:color="auto" w:sz="4" w:space="0"/>
            </w:tcBorders>
            <w:shd w:val="clear" w:color="auto" w:fill="auto"/>
            <w:vAlign w:val="center"/>
          </w:tcPr>
          <w:p>
            <w:pPr>
              <w:pStyle w:val="233"/>
              <w:ind w:firstLine="0" w:firstLineChars="0"/>
              <w:jc w:val="center"/>
              <w:rPr>
                <w:sz w:val="18"/>
                <w:szCs w:val="18"/>
              </w:rPr>
            </w:pPr>
            <w:r>
              <w:rPr>
                <w:rFonts w:hAnsi="宋体" w:cs="Arial"/>
                <w:sz w:val="18"/>
                <w:szCs w:val="18"/>
              </w:rPr>
              <w:t>12</w:t>
            </w:r>
          </w:p>
        </w:tc>
        <w:tc>
          <w:tcPr>
            <w:tcW w:w="3132" w:type="dxa"/>
            <w:tcBorders>
              <w:bottom w:val="single" w:color="auto" w:sz="4" w:space="0"/>
            </w:tcBorders>
            <w:shd w:val="clear" w:color="auto" w:fill="auto"/>
            <w:vAlign w:val="center"/>
          </w:tcPr>
          <w:p>
            <w:pPr>
              <w:pStyle w:val="233"/>
              <w:ind w:firstLine="0" w:firstLineChars="0"/>
              <w:jc w:val="center"/>
              <w:rPr>
                <w:sz w:val="18"/>
                <w:szCs w:val="18"/>
              </w:rPr>
            </w:pPr>
            <w:r>
              <w:rPr>
                <w:rFonts w:hint="eastAsia" w:hAnsi="宋体" w:cs="Arial"/>
                <w:sz w:val="18"/>
                <w:szCs w:val="18"/>
              </w:rPr>
              <w:t>Ether</w:t>
            </w:r>
            <w:r>
              <w:rPr>
                <w:rFonts w:hAnsi="宋体" w:cs="Arial"/>
                <w:sz w:val="18"/>
                <w:szCs w:val="18"/>
              </w:rPr>
              <w:t>net Tx(+)</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tcBorders>
              <w:top w:val="single" w:color="auto" w:sz="4" w:space="0"/>
              <w:bottom w:val="single" w:color="auto" w:sz="4" w:space="0"/>
            </w:tcBorders>
            <w:shd w:val="clear" w:color="auto" w:fill="auto"/>
            <w:vAlign w:val="center"/>
          </w:tcPr>
          <w:p>
            <w:pPr>
              <w:pStyle w:val="233"/>
              <w:ind w:firstLine="0" w:firstLineChars="0"/>
              <w:jc w:val="center"/>
              <w:rPr>
                <w:sz w:val="18"/>
                <w:szCs w:val="18"/>
              </w:rPr>
            </w:pPr>
            <w:r>
              <w:rPr>
                <w:rFonts w:hAnsi="宋体" w:cs="Arial"/>
                <w:sz w:val="18"/>
                <w:szCs w:val="18"/>
              </w:rPr>
              <w:t>5</w:t>
            </w:r>
          </w:p>
        </w:tc>
        <w:tc>
          <w:tcPr>
            <w:tcW w:w="2071" w:type="dxa"/>
            <w:tcBorders>
              <w:top w:val="single" w:color="auto" w:sz="4" w:space="0"/>
              <w:bottom w:val="single" w:color="auto" w:sz="4" w:space="0"/>
              <w:right w:val="double" w:color="auto" w:sz="6" w:space="0"/>
            </w:tcBorders>
            <w:shd w:val="clear" w:color="auto" w:fill="auto"/>
            <w:vAlign w:val="center"/>
          </w:tcPr>
          <w:p>
            <w:pPr>
              <w:pStyle w:val="233"/>
              <w:ind w:firstLine="0" w:firstLineChars="0"/>
              <w:jc w:val="center"/>
              <w:rPr>
                <w:sz w:val="18"/>
                <w:szCs w:val="18"/>
              </w:rPr>
            </w:pPr>
            <w:r>
              <w:rPr>
                <w:rFonts w:hAnsi="宋体" w:cs="Arial"/>
                <w:sz w:val="18"/>
                <w:szCs w:val="18"/>
              </w:rPr>
              <w:t>信号“地”</w:t>
            </w:r>
          </w:p>
        </w:tc>
        <w:tc>
          <w:tcPr>
            <w:tcW w:w="2072" w:type="dxa"/>
            <w:tcBorders>
              <w:top w:val="single" w:color="auto" w:sz="4" w:space="0"/>
              <w:left w:val="double" w:color="auto" w:sz="6" w:space="0"/>
              <w:bottom w:val="single" w:color="auto" w:sz="4" w:space="0"/>
            </w:tcBorders>
            <w:shd w:val="clear" w:color="auto" w:fill="auto"/>
            <w:vAlign w:val="center"/>
          </w:tcPr>
          <w:p>
            <w:pPr>
              <w:pStyle w:val="233"/>
              <w:ind w:firstLine="0" w:firstLineChars="0"/>
              <w:jc w:val="center"/>
              <w:rPr>
                <w:sz w:val="18"/>
                <w:szCs w:val="18"/>
              </w:rPr>
            </w:pPr>
            <w:r>
              <w:rPr>
                <w:rFonts w:hAnsi="宋体" w:cs="Arial"/>
                <w:sz w:val="18"/>
                <w:szCs w:val="18"/>
              </w:rPr>
              <w:t>13</w:t>
            </w:r>
          </w:p>
        </w:tc>
        <w:tc>
          <w:tcPr>
            <w:tcW w:w="3132" w:type="dxa"/>
            <w:tcBorders>
              <w:top w:val="single" w:color="auto" w:sz="4" w:space="0"/>
              <w:bottom w:val="single" w:color="auto" w:sz="4" w:space="0"/>
            </w:tcBorders>
            <w:shd w:val="clear" w:color="auto" w:fill="auto"/>
            <w:vAlign w:val="center"/>
          </w:tcPr>
          <w:p>
            <w:pPr>
              <w:pStyle w:val="233"/>
              <w:ind w:firstLine="0" w:firstLineChars="0"/>
              <w:jc w:val="center"/>
              <w:rPr>
                <w:sz w:val="18"/>
                <w:szCs w:val="18"/>
              </w:rPr>
            </w:pPr>
            <w:r>
              <w:rPr>
                <w:rFonts w:hint="eastAsia" w:hAnsi="宋体" w:cs="Arial"/>
                <w:sz w:val="18"/>
                <w:szCs w:val="18"/>
              </w:rPr>
              <w:t>Ether</w:t>
            </w:r>
            <w:r>
              <w:rPr>
                <w:rFonts w:hAnsi="宋体" w:cs="Arial"/>
                <w:sz w:val="18"/>
                <w:szCs w:val="18"/>
              </w:rPr>
              <w:t>net Tx(-)</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tcBorders>
              <w:top w:val="single" w:color="auto" w:sz="4" w:space="0"/>
              <w:bottom w:val="single" w:color="auto" w:sz="4" w:space="0"/>
            </w:tcBorders>
            <w:shd w:val="clear" w:color="auto" w:fill="auto"/>
            <w:vAlign w:val="center"/>
          </w:tcPr>
          <w:p>
            <w:pPr>
              <w:pStyle w:val="233"/>
              <w:ind w:firstLine="0" w:firstLineChars="0"/>
              <w:jc w:val="center"/>
              <w:rPr>
                <w:sz w:val="18"/>
                <w:szCs w:val="18"/>
              </w:rPr>
            </w:pPr>
            <w:r>
              <w:rPr>
                <w:rFonts w:hAnsi="宋体" w:cs="Arial"/>
                <w:sz w:val="18"/>
                <w:szCs w:val="18"/>
              </w:rPr>
              <w:t>6</w:t>
            </w:r>
          </w:p>
        </w:tc>
        <w:tc>
          <w:tcPr>
            <w:tcW w:w="2071" w:type="dxa"/>
            <w:tcBorders>
              <w:top w:val="single" w:color="auto" w:sz="4" w:space="0"/>
              <w:bottom w:val="single" w:color="auto" w:sz="4" w:space="0"/>
              <w:right w:val="double" w:color="auto" w:sz="6" w:space="0"/>
            </w:tcBorders>
            <w:shd w:val="clear" w:color="auto" w:fill="auto"/>
            <w:vAlign w:val="center"/>
          </w:tcPr>
          <w:p>
            <w:pPr>
              <w:pStyle w:val="233"/>
              <w:ind w:firstLine="0" w:firstLineChars="0"/>
              <w:jc w:val="center"/>
              <w:rPr>
                <w:sz w:val="18"/>
                <w:szCs w:val="18"/>
              </w:rPr>
            </w:pPr>
            <w:r>
              <w:rPr>
                <w:rFonts w:hint="eastAsia"/>
                <w:sz w:val="18"/>
                <w:szCs w:val="18"/>
              </w:rPr>
              <w:t>CAN_</w:t>
            </w:r>
            <w:r>
              <w:rPr>
                <w:sz w:val="18"/>
                <w:szCs w:val="18"/>
              </w:rPr>
              <w:t>H</w:t>
            </w:r>
          </w:p>
        </w:tc>
        <w:tc>
          <w:tcPr>
            <w:tcW w:w="2072" w:type="dxa"/>
            <w:tcBorders>
              <w:top w:val="single" w:color="auto" w:sz="4" w:space="0"/>
              <w:left w:val="double" w:color="auto" w:sz="6" w:space="0"/>
              <w:bottom w:val="single" w:color="auto" w:sz="4" w:space="0"/>
            </w:tcBorders>
            <w:shd w:val="clear" w:color="auto" w:fill="auto"/>
            <w:vAlign w:val="center"/>
          </w:tcPr>
          <w:p>
            <w:pPr>
              <w:pStyle w:val="233"/>
              <w:ind w:firstLine="0" w:firstLineChars="0"/>
              <w:jc w:val="center"/>
              <w:rPr>
                <w:sz w:val="18"/>
                <w:szCs w:val="18"/>
              </w:rPr>
            </w:pPr>
            <w:r>
              <w:rPr>
                <w:rFonts w:hAnsi="宋体" w:cs="Arial"/>
                <w:sz w:val="18"/>
                <w:szCs w:val="18"/>
              </w:rPr>
              <w:t>14</w:t>
            </w:r>
          </w:p>
        </w:tc>
        <w:tc>
          <w:tcPr>
            <w:tcW w:w="3132" w:type="dxa"/>
            <w:tcBorders>
              <w:top w:val="single" w:color="auto" w:sz="4" w:space="0"/>
              <w:bottom w:val="single" w:color="auto" w:sz="4" w:space="0"/>
            </w:tcBorders>
            <w:shd w:val="clear" w:color="auto" w:fill="auto"/>
            <w:vAlign w:val="center"/>
          </w:tcPr>
          <w:p>
            <w:pPr>
              <w:pStyle w:val="233"/>
              <w:ind w:firstLine="0" w:firstLineChars="0"/>
              <w:jc w:val="center"/>
              <w:rPr>
                <w:sz w:val="18"/>
                <w:szCs w:val="18"/>
              </w:rPr>
            </w:pPr>
            <w:r>
              <w:rPr>
                <w:rFonts w:hint="eastAsia"/>
                <w:sz w:val="18"/>
                <w:szCs w:val="18"/>
              </w:rPr>
              <w:t>CAN_</w:t>
            </w:r>
            <w:r>
              <w:rPr>
                <w:sz w:val="18"/>
                <w:szCs w:val="18"/>
              </w:rPr>
              <w:t>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2071" w:type="dxa"/>
            <w:tcBorders>
              <w:top w:val="single" w:color="auto" w:sz="4" w:space="0"/>
              <w:bottom w:val="single" w:color="auto" w:sz="4" w:space="0"/>
            </w:tcBorders>
            <w:shd w:val="clear" w:color="auto" w:fill="auto"/>
            <w:vAlign w:val="center"/>
          </w:tcPr>
          <w:p>
            <w:pPr>
              <w:pStyle w:val="233"/>
              <w:ind w:firstLine="0" w:firstLineChars="0"/>
              <w:jc w:val="center"/>
              <w:rPr>
                <w:rFonts w:hAnsi="宋体" w:cs="Arial"/>
                <w:sz w:val="18"/>
                <w:szCs w:val="18"/>
              </w:rPr>
            </w:pPr>
            <w:r>
              <w:rPr>
                <w:rFonts w:hAnsi="宋体" w:cs="Arial"/>
                <w:sz w:val="18"/>
                <w:szCs w:val="18"/>
              </w:rPr>
              <w:t>7</w:t>
            </w:r>
          </w:p>
        </w:tc>
        <w:tc>
          <w:tcPr>
            <w:tcW w:w="2071" w:type="dxa"/>
            <w:tcBorders>
              <w:top w:val="single" w:color="auto" w:sz="4" w:space="0"/>
              <w:bottom w:val="single" w:color="auto" w:sz="4" w:space="0"/>
              <w:right w:val="double" w:color="auto" w:sz="6" w:space="0"/>
            </w:tcBorders>
            <w:shd w:val="clear" w:color="auto" w:fill="auto"/>
            <w:vAlign w:val="center"/>
          </w:tcPr>
          <w:p>
            <w:pPr>
              <w:pStyle w:val="233"/>
              <w:ind w:firstLine="0" w:firstLineChars="0"/>
              <w:jc w:val="center"/>
              <w:rPr>
                <w:rFonts w:hAnsi="宋体" w:cs="Arial"/>
                <w:sz w:val="18"/>
                <w:szCs w:val="18"/>
              </w:rPr>
            </w:pPr>
            <w:r>
              <w:rPr>
                <w:rFonts w:hint="eastAsia" w:hAnsi="宋体" w:cs="Arial"/>
                <w:sz w:val="18"/>
                <w:szCs w:val="18"/>
              </w:rPr>
              <w:t>自定义</w:t>
            </w:r>
          </w:p>
        </w:tc>
        <w:tc>
          <w:tcPr>
            <w:tcW w:w="2072" w:type="dxa"/>
            <w:tcBorders>
              <w:top w:val="single" w:color="auto" w:sz="4" w:space="0"/>
              <w:left w:val="double" w:color="auto" w:sz="6" w:space="0"/>
              <w:bottom w:val="single" w:color="auto" w:sz="4" w:space="0"/>
            </w:tcBorders>
            <w:shd w:val="clear" w:color="auto" w:fill="auto"/>
            <w:vAlign w:val="center"/>
          </w:tcPr>
          <w:p>
            <w:pPr>
              <w:pStyle w:val="233"/>
              <w:ind w:firstLine="0" w:firstLineChars="0"/>
              <w:jc w:val="center"/>
              <w:rPr>
                <w:rFonts w:hAnsi="宋体" w:cs="Arial"/>
                <w:sz w:val="18"/>
                <w:szCs w:val="18"/>
              </w:rPr>
            </w:pPr>
            <w:r>
              <w:rPr>
                <w:rFonts w:hAnsi="宋体" w:cs="Arial"/>
                <w:sz w:val="18"/>
                <w:szCs w:val="18"/>
              </w:rPr>
              <w:t>15</w:t>
            </w:r>
          </w:p>
        </w:tc>
        <w:tc>
          <w:tcPr>
            <w:tcW w:w="3132" w:type="dxa"/>
            <w:tcBorders>
              <w:top w:val="single" w:color="auto" w:sz="4" w:space="0"/>
              <w:bottom w:val="single" w:color="auto" w:sz="4" w:space="0"/>
            </w:tcBorders>
            <w:shd w:val="clear" w:color="auto" w:fill="auto"/>
            <w:vAlign w:val="center"/>
          </w:tcPr>
          <w:p>
            <w:pPr>
              <w:pStyle w:val="233"/>
              <w:ind w:firstLine="0" w:firstLineChars="0"/>
              <w:jc w:val="center"/>
              <w:rPr>
                <w:rFonts w:hAnsi="宋体" w:cs="Arial"/>
                <w:sz w:val="18"/>
                <w:szCs w:val="18"/>
              </w:rPr>
            </w:pPr>
            <w:r>
              <w:rPr>
                <w:rFonts w:hint="eastAsia" w:hAnsi="宋体" w:cs="Arial"/>
                <w:sz w:val="18"/>
                <w:szCs w:val="18"/>
              </w:rPr>
              <w:t>自定义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071" w:type="dxa"/>
            <w:tcBorders>
              <w:top w:val="single" w:color="auto" w:sz="4" w:space="0"/>
              <w:bottom w:val="single" w:color="auto" w:sz="8" w:space="0"/>
            </w:tcBorders>
            <w:shd w:val="clear" w:color="auto" w:fill="auto"/>
            <w:vAlign w:val="center"/>
          </w:tcPr>
          <w:p>
            <w:pPr>
              <w:pStyle w:val="233"/>
              <w:ind w:firstLine="0" w:firstLineChars="0"/>
              <w:jc w:val="center"/>
              <w:rPr>
                <w:sz w:val="18"/>
                <w:szCs w:val="18"/>
              </w:rPr>
            </w:pPr>
            <w:r>
              <w:rPr>
                <w:rFonts w:hAnsi="宋体" w:cs="Arial"/>
                <w:sz w:val="18"/>
                <w:szCs w:val="18"/>
              </w:rPr>
              <w:t>8</w:t>
            </w:r>
          </w:p>
        </w:tc>
        <w:tc>
          <w:tcPr>
            <w:tcW w:w="2071" w:type="dxa"/>
            <w:tcBorders>
              <w:top w:val="single" w:color="auto" w:sz="4" w:space="0"/>
              <w:bottom w:val="single" w:color="auto" w:sz="8" w:space="0"/>
              <w:right w:val="double" w:color="auto" w:sz="6" w:space="0"/>
            </w:tcBorders>
            <w:shd w:val="clear" w:color="auto" w:fill="auto"/>
            <w:vAlign w:val="center"/>
          </w:tcPr>
          <w:p>
            <w:pPr>
              <w:pStyle w:val="233"/>
              <w:ind w:firstLine="0" w:firstLineChars="0"/>
              <w:jc w:val="center"/>
              <w:rPr>
                <w:sz w:val="18"/>
                <w:szCs w:val="18"/>
              </w:rPr>
            </w:pPr>
            <w:r>
              <w:rPr>
                <w:rFonts w:hint="eastAsia"/>
                <w:sz w:val="18"/>
                <w:szCs w:val="18"/>
              </w:rPr>
              <w:t>Activation line</w:t>
            </w:r>
          </w:p>
        </w:tc>
        <w:tc>
          <w:tcPr>
            <w:tcW w:w="2072" w:type="dxa"/>
            <w:tcBorders>
              <w:top w:val="single" w:color="auto" w:sz="4" w:space="0"/>
              <w:left w:val="double" w:color="auto" w:sz="6" w:space="0"/>
              <w:bottom w:val="single" w:color="auto" w:sz="8" w:space="0"/>
            </w:tcBorders>
            <w:shd w:val="clear" w:color="auto" w:fill="auto"/>
            <w:vAlign w:val="center"/>
          </w:tcPr>
          <w:p>
            <w:pPr>
              <w:pStyle w:val="233"/>
              <w:ind w:firstLine="0" w:firstLineChars="0"/>
              <w:jc w:val="center"/>
              <w:rPr>
                <w:sz w:val="18"/>
                <w:szCs w:val="18"/>
              </w:rPr>
            </w:pPr>
            <w:r>
              <w:rPr>
                <w:rFonts w:hAnsi="宋体" w:cs="Arial"/>
                <w:sz w:val="18"/>
                <w:szCs w:val="18"/>
              </w:rPr>
              <w:t>16</w:t>
            </w:r>
          </w:p>
        </w:tc>
        <w:tc>
          <w:tcPr>
            <w:tcW w:w="3132" w:type="dxa"/>
            <w:tcBorders>
              <w:top w:val="single" w:color="auto" w:sz="4" w:space="0"/>
              <w:bottom w:val="single" w:color="auto" w:sz="8" w:space="0"/>
            </w:tcBorders>
            <w:shd w:val="clear" w:color="auto" w:fill="auto"/>
            <w:vAlign w:val="center"/>
          </w:tcPr>
          <w:p>
            <w:pPr>
              <w:pStyle w:val="233"/>
              <w:ind w:firstLine="0" w:firstLineChars="0"/>
              <w:jc w:val="center"/>
              <w:rPr>
                <w:sz w:val="18"/>
                <w:szCs w:val="18"/>
              </w:rPr>
            </w:pPr>
            <w:r>
              <w:rPr>
                <w:rFonts w:hint="eastAsia" w:hAnsi="宋体" w:cs="Arial"/>
                <w:sz w:val="18"/>
                <w:szCs w:val="18"/>
              </w:rPr>
              <w:t>电源“正”</w:t>
            </w:r>
          </w:p>
        </w:tc>
      </w:tr>
    </w:tbl>
    <w:p>
      <w:pPr>
        <w:pStyle w:val="233"/>
        <w:ind w:firstLine="422"/>
        <w:rPr>
          <w:b/>
          <w:color w:val="FF0000"/>
        </w:rPr>
      </w:pPr>
    </w:p>
    <w:p>
      <w:pPr>
        <w:pStyle w:val="69"/>
        <w:spacing w:before="156" w:after="156"/>
        <w:ind w:left="0"/>
      </w:pPr>
      <w:bookmarkStart w:id="46" w:name="_Toc516230546"/>
      <w:r>
        <w:rPr>
          <w:rFonts w:hint="eastAsia"/>
        </w:rPr>
        <w:t>数据提取协议要求</w:t>
      </w:r>
      <w:bookmarkEnd w:id="46"/>
    </w:p>
    <w:p>
      <w:pPr>
        <w:pStyle w:val="98"/>
        <w:spacing w:before="156" w:after="156"/>
        <w:ind w:left="0"/>
      </w:pPr>
      <w:r>
        <w:rPr>
          <w:rFonts w:hint="eastAsia"/>
        </w:rPr>
        <w:t>基于DoCAN读取以太网通讯参数</w:t>
      </w:r>
    </w:p>
    <w:p>
      <w:pPr>
        <w:pStyle w:val="102"/>
        <w:spacing w:before="156" w:after="156"/>
      </w:pPr>
      <w:r>
        <w:rPr>
          <w:rFonts w:hint="eastAsia"/>
        </w:rPr>
        <w:t>一般性要求</w:t>
      </w:r>
    </w:p>
    <w:p>
      <w:pPr>
        <w:pStyle w:val="60"/>
        <w:ind w:firstLine="420"/>
      </w:pPr>
      <w:r>
        <w:rPr>
          <w:rFonts w:hint="eastAsia"/>
        </w:rPr>
        <w:t>基于Do</w:t>
      </w:r>
      <w:r>
        <w:t>CAN</w:t>
      </w:r>
      <w:r>
        <w:rPr>
          <w:rFonts w:hint="eastAsia"/>
        </w:rPr>
        <w:t>读取以太网通讯参数应满足以下要求：</w:t>
      </w:r>
    </w:p>
    <w:p>
      <w:pPr>
        <w:pStyle w:val="60"/>
        <w:ind w:firstLine="420"/>
      </w:pPr>
      <w:r>
        <w:rPr>
          <w:rFonts w:hint="eastAsia"/>
        </w:rPr>
        <w:t>——车辆以太网通讯参数应能通过表1或表2定义的OBD端口读取。</w:t>
      </w:r>
    </w:p>
    <w:p>
      <w:pPr>
        <w:pStyle w:val="60"/>
        <w:ind w:firstLine="420"/>
      </w:pPr>
      <w:r>
        <w:rPr>
          <w:rFonts w:hint="eastAsia"/>
        </w:rPr>
        <w:t>——网络层和传输层应满足 IS0</w:t>
      </w:r>
      <w:r>
        <w:t xml:space="preserve"> </w:t>
      </w:r>
      <w:r>
        <w:rPr>
          <w:rFonts w:hint="eastAsia"/>
        </w:rPr>
        <w:t>1</w:t>
      </w:r>
      <w:r>
        <w:t>5765</w:t>
      </w:r>
      <w:r>
        <w:rPr>
          <w:rFonts w:hint="eastAsia"/>
        </w:rPr>
        <w:t>-</w:t>
      </w:r>
      <w:r>
        <w:t>2:2016</w:t>
      </w:r>
      <w:r>
        <w:rPr>
          <w:rFonts w:hint="eastAsia"/>
        </w:rPr>
        <w:t>的要求。</w:t>
      </w:r>
    </w:p>
    <w:p>
      <w:pPr>
        <w:pStyle w:val="60"/>
        <w:ind w:firstLine="420"/>
      </w:pPr>
      <w:r>
        <w:rPr>
          <w:rFonts w:hint="eastAsia"/>
        </w:rPr>
        <w:t>——会话层应满足 ISO</w:t>
      </w:r>
      <w:r>
        <w:t xml:space="preserve"> 14229</w:t>
      </w:r>
      <w:r>
        <w:rPr>
          <w:rFonts w:hint="eastAsia"/>
        </w:rPr>
        <w:t>-</w:t>
      </w:r>
      <w:r>
        <w:t>2:2020</w:t>
      </w:r>
      <w:r>
        <w:rPr>
          <w:rFonts w:hint="eastAsia"/>
        </w:rPr>
        <w:t>的要求。</w:t>
      </w:r>
    </w:p>
    <w:p>
      <w:pPr>
        <w:pStyle w:val="60"/>
        <w:ind w:firstLine="420"/>
      </w:pPr>
      <w:r>
        <w:rPr>
          <w:rFonts w:hint="eastAsia"/>
        </w:rPr>
        <w:t>——应用层应满足 ISO</w:t>
      </w:r>
      <w:r>
        <w:t xml:space="preserve"> 14229</w:t>
      </w:r>
      <w:r>
        <w:rPr>
          <w:rFonts w:hint="eastAsia"/>
        </w:rPr>
        <w:t>-</w:t>
      </w:r>
      <w:r>
        <w:t>1:2020</w:t>
      </w:r>
      <w:r>
        <w:rPr>
          <w:rFonts w:hint="eastAsia"/>
        </w:rPr>
        <w:t>和ISO</w:t>
      </w:r>
      <w:r>
        <w:t xml:space="preserve"> 14229</w:t>
      </w:r>
      <w:r>
        <w:rPr>
          <w:rFonts w:hint="eastAsia"/>
        </w:rPr>
        <w:t>-</w:t>
      </w:r>
      <w:r>
        <w:t>3:2020</w:t>
      </w:r>
      <w:r>
        <w:rPr>
          <w:rFonts w:hint="eastAsia"/>
        </w:rPr>
        <w:t>的要求。</w:t>
      </w:r>
    </w:p>
    <w:p>
      <w:pPr>
        <w:pStyle w:val="60"/>
        <w:tabs>
          <w:tab w:val="left" w:pos="5161"/>
        </w:tabs>
        <w:ind w:firstLine="420"/>
      </w:pPr>
      <w:r>
        <w:rPr>
          <w:rFonts w:hint="eastAsia"/>
        </w:rPr>
        <w:t>——请求和回复地址应符合表8中的规定。</w:t>
      </w:r>
      <w:r>
        <w:tab/>
      </w:r>
    </w:p>
    <w:p>
      <w:pPr>
        <w:pStyle w:val="60"/>
        <w:tabs>
          <w:tab w:val="left" w:pos="5161"/>
        </w:tabs>
        <w:ind w:firstLine="420"/>
      </w:pPr>
    </w:p>
    <w:p>
      <w:pPr>
        <w:pStyle w:val="116"/>
        <w:spacing w:before="156" w:after="156"/>
      </w:pPr>
      <w:r>
        <w:rPr>
          <w:rFonts w:hint="eastAsia"/>
        </w:rPr>
        <w:t>请求和回复地址定义</w:t>
      </w:r>
    </w:p>
    <w:tbl>
      <w:tblPr>
        <w:tblStyle w:val="29"/>
        <w:tblW w:w="9104"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
      <w:tblGrid>
        <w:gridCol w:w="2583"/>
        <w:gridCol w:w="1559"/>
        <w:gridCol w:w="496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2583" w:type="dxa"/>
            <w:tcBorders>
              <w:top w:val="single" w:color="auto" w:sz="8" w:space="0"/>
              <w:bottom w:val="single" w:color="auto" w:sz="8" w:space="0"/>
            </w:tcBorders>
            <w:shd w:val="clear" w:color="auto" w:fill="auto"/>
            <w:vAlign w:val="center"/>
          </w:tcPr>
          <w:p>
            <w:pPr>
              <w:spacing w:line="240" w:lineRule="auto"/>
              <w:jc w:val="center"/>
              <w:rPr>
                <w:rFonts w:ascii="宋体"/>
                <w:sz w:val="18"/>
              </w:rPr>
            </w:pPr>
            <w:r>
              <w:rPr>
                <w:rFonts w:hint="eastAsia" w:ascii="宋体"/>
                <w:sz w:val="18"/>
              </w:rPr>
              <w:t>主体</w:t>
            </w:r>
          </w:p>
        </w:tc>
        <w:tc>
          <w:tcPr>
            <w:tcW w:w="1559" w:type="dxa"/>
            <w:tcBorders>
              <w:top w:val="single" w:color="auto" w:sz="8" w:space="0"/>
              <w:bottom w:val="single" w:color="auto" w:sz="8" w:space="0"/>
            </w:tcBorders>
            <w:shd w:val="clear" w:color="auto" w:fill="auto"/>
            <w:vAlign w:val="center"/>
          </w:tcPr>
          <w:p>
            <w:pPr>
              <w:spacing w:line="240" w:lineRule="auto"/>
              <w:jc w:val="center"/>
              <w:rPr>
                <w:rFonts w:ascii="宋体"/>
                <w:sz w:val="18"/>
              </w:rPr>
            </w:pPr>
            <w:r>
              <w:rPr>
                <w:rFonts w:hint="eastAsia" w:ascii="宋体"/>
                <w:sz w:val="18"/>
              </w:rPr>
              <w:t>诊断地址</w:t>
            </w:r>
          </w:p>
        </w:tc>
        <w:tc>
          <w:tcPr>
            <w:tcW w:w="4962" w:type="dxa"/>
            <w:tcBorders>
              <w:top w:val="single" w:color="auto" w:sz="8" w:space="0"/>
              <w:bottom w:val="single" w:color="auto" w:sz="8" w:space="0"/>
            </w:tcBorders>
            <w:shd w:val="clear" w:color="auto" w:fill="auto"/>
            <w:vAlign w:val="center"/>
          </w:tcPr>
          <w:p>
            <w:pPr>
              <w:spacing w:line="240" w:lineRule="auto"/>
              <w:jc w:val="center"/>
              <w:rPr>
                <w:rFonts w:ascii="宋体"/>
                <w:sz w:val="18"/>
              </w:rPr>
            </w:pPr>
            <w:r>
              <w:rPr>
                <w:rFonts w:hint="eastAsia" w:ascii="宋体"/>
                <w:sz w:val="18"/>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2583" w:type="dxa"/>
            <w:tcBorders>
              <w:top w:val="single" w:color="auto" w:sz="8" w:space="0"/>
            </w:tcBorders>
            <w:shd w:val="clear" w:color="auto" w:fill="auto"/>
            <w:vAlign w:val="center"/>
          </w:tcPr>
          <w:p>
            <w:pPr>
              <w:spacing w:line="240" w:lineRule="auto"/>
              <w:jc w:val="center"/>
              <w:rPr>
                <w:rFonts w:ascii="宋体"/>
                <w:sz w:val="18"/>
              </w:rPr>
            </w:pPr>
            <w:r>
              <w:rPr>
                <w:rFonts w:hint="eastAsia" w:ascii="宋体"/>
                <w:sz w:val="18"/>
              </w:rPr>
              <w:t>外部数据读取设备</w:t>
            </w:r>
          </w:p>
        </w:tc>
        <w:tc>
          <w:tcPr>
            <w:tcW w:w="1559" w:type="dxa"/>
            <w:tcBorders>
              <w:top w:val="single" w:color="auto" w:sz="8" w:space="0"/>
            </w:tcBorders>
            <w:shd w:val="clear" w:color="auto" w:fill="auto"/>
            <w:vAlign w:val="center"/>
          </w:tcPr>
          <w:p>
            <w:pPr>
              <w:spacing w:line="240" w:lineRule="auto"/>
              <w:jc w:val="center"/>
              <w:rPr>
                <w:rFonts w:ascii="宋体"/>
                <w:sz w:val="18"/>
              </w:rPr>
            </w:pPr>
            <w:r>
              <w:rPr>
                <w:rFonts w:ascii="宋体"/>
                <w:sz w:val="18"/>
              </w:rPr>
              <w:t>7</w:t>
            </w:r>
            <w:r>
              <w:rPr>
                <w:rFonts w:hint="eastAsia" w:ascii="宋体"/>
                <w:sz w:val="18"/>
              </w:rPr>
              <w:t>F</w:t>
            </w:r>
            <w:r>
              <w:rPr>
                <w:rFonts w:ascii="宋体"/>
                <w:sz w:val="18"/>
              </w:rPr>
              <w:t>2</w:t>
            </w:r>
            <w:r>
              <w:rPr>
                <w:rFonts w:hint="eastAsia" w:ascii="宋体"/>
                <w:sz w:val="18"/>
                <w:vertAlign w:val="subscript"/>
              </w:rPr>
              <w:t>16</w:t>
            </w:r>
          </w:p>
        </w:tc>
        <w:tc>
          <w:tcPr>
            <w:tcW w:w="4962" w:type="dxa"/>
            <w:tcBorders>
              <w:top w:val="single" w:color="auto" w:sz="8" w:space="0"/>
            </w:tcBorders>
            <w:shd w:val="clear" w:color="auto" w:fill="auto"/>
            <w:vAlign w:val="center"/>
          </w:tcPr>
          <w:p>
            <w:pPr>
              <w:spacing w:line="240" w:lineRule="auto"/>
              <w:jc w:val="center"/>
              <w:rPr>
                <w:rFonts w:ascii="宋体"/>
                <w:sz w:val="18"/>
              </w:rPr>
            </w:pPr>
            <w:r>
              <w:rPr>
                <w:rFonts w:hint="eastAsia" w:ascii="宋体"/>
                <w:sz w:val="18"/>
              </w:rPr>
              <w:t>外部数据提取设备请求数据所用的诊断地址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501" w:hRule="atLeast"/>
          <w:jc w:val="center"/>
        </w:trPr>
        <w:tc>
          <w:tcPr>
            <w:tcW w:w="2583" w:type="dxa"/>
            <w:tcBorders>
              <w:bottom w:val="single" w:color="auto" w:sz="8" w:space="0"/>
            </w:tcBorders>
            <w:shd w:val="clear" w:color="auto" w:fill="auto"/>
            <w:vAlign w:val="center"/>
          </w:tcPr>
          <w:p>
            <w:pPr>
              <w:spacing w:line="240" w:lineRule="auto"/>
              <w:jc w:val="center"/>
              <w:rPr>
                <w:rFonts w:ascii="宋体"/>
                <w:sz w:val="18"/>
              </w:rPr>
            </w:pPr>
            <w:r>
              <w:rPr>
                <w:rFonts w:hint="eastAsia" w:ascii="宋体"/>
                <w:sz w:val="18"/>
              </w:rPr>
              <w:t>实现自动驾驶数据记录功能的电子控制单元（ECU）</w:t>
            </w:r>
          </w:p>
        </w:tc>
        <w:tc>
          <w:tcPr>
            <w:tcW w:w="1559" w:type="dxa"/>
            <w:tcBorders>
              <w:bottom w:val="single" w:color="auto" w:sz="8" w:space="0"/>
            </w:tcBorders>
            <w:shd w:val="clear" w:color="auto" w:fill="auto"/>
            <w:vAlign w:val="center"/>
          </w:tcPr>
          <w:p>
            <w:pPr>
              <w:spacing w:line="240" w:lineRule="auto"/>
              <w:jc w:val="center"/>
              <w:rPr>
                <w:rFonts w:ascii="宋体"/>
                <w:sz w:val="18"/>
              </w:rPr>
            </w:pPr>
            <w:r>
              <w:rPr>
                <w:rFonts w:ascii="宋体"/>
                <w:sz w:val="18"/>
              </w:rPr>
              <w:t>7</w:t>
            </w:r>
            <w:r>
              <w:rPr>
                <w:rFonts w:hint="eastAsia" w:ascii="宋体"/>
                <w:sz w:val="18"/>
              </w:rPr>
              <w:t>F</w:t>
            </w:r>
            <w:r>
              <w:rPr>
                <w:rFonts w:ascii="宋体"/>
                <w:sz w:val="18"/>
              </w:rPr>
              <w:t>A</w:t>
            </w:r>
            <w:r>
              <w:rPr>
                <w:rFonts w:hint="eastAsia" w:ascii="宋体"/>
                <w:sz w:val="18"/>
                <w:vertAlign w:val="subscript"/>
              </w:rPr>
              <w:t>16</w:t>
            </w:r>
          </w:p>
        </w:tc>
        <w:tc>
          <w:tcPr>
            <w:tcW w:w="4962" w:type="dxa"/>
            <w:tcBorders>
              <w:bottom w:val="single" w:color="auto" w:sz="8" w:space="0"/>
            </w:tcBorders>
            <w:shd w:val="clear" w:color="auto" w:fill="auto"/>
            <w:vAlign w:val="center"/>
          </w:tcPr>
          <w:p>
            <w:pPr>
              <w:spacing w:line="240" w:lineRule="auto"/>
              <w:jc w:val="center"/>
              <w:rPr>
                <w:rFonts w:ascii="宋体"/>
                <w:sz w:val="18"/>
              </w:rPr>
            </w:pPr>
            <w:r>
              <w:rPr>
                <w:rFonts w:hint="eastAsia" w:ascii="宋体"/>
                <w:sz w:val="18"/>
              </w:rPr>
              <w:t>ECU回复数据所用的诊断地址</w:t>
            </w:r>
          </w:p>
        </w:tc>
      </w:tr>
    </w:tbl>
    <w:p>
      <w:pPr>
        <w:pStyle w:val="102"/>
        <w:spacing w:before="156" w:after="156"/>
      </w:pPr>
      <w:r>
        <w:rPr>
          <w:rFonts w:hint="eastAsia"/>
        </w:rPr>
        <w:t>以太网通讯服务定义</w:t>
      </w:r>
    </w:p>
    <w:p>
      <w:pPr>
        <w:pStyle w:val="60"/>
        <w:ind w:firstLine="420"/>
      </w:pPr>
      <w:r>
        <w:rPr>
          <w:rFonts w:hint="eastAsia"/>
        </w:rPr>
        <w:t>以太网通讯服务采用ISO</w:t>
      </w:r>
      <w:r>
        <w:t xml:space="preserve"> 14229</w:t>
      </w:r>
      <w:r>
        <w:rPr>
          <w:rFonts w:hint="eastAsia"/>
        </w:rPr>
        <w:t>-</w:t>
      </w:r>
      <w:r>
        <w:t>1</w:t>
      </w:r>
      <w:r>
        <w:rPr>
          <w:rFonts w:hint="eastAsia"/>
        </w:rPr>
        <w:t>：</w:t>
      </w:r>
      <w:r>
        <w:t>2020</w:t>
      </w:r>
      <w:r>
        <w:rPr>
          <w:rFonts w:hint="eastAsia"/>
        </w:rPr>
        <w:t>中定义的</w:t>
      </w:r>
      <w:r>
        <w:t>22</w:t>
      </w:r>
      <w:r>
        <w:rPr>
          <w:vertAlign w:val="subscript"/>
        </w:rPr>
        <w:t>16</w:t>
      </w:r>
      <w:r>
        <w:rPr>
          <w:rFonts w:hint="eastAsia"/>
        </w:rPr>
        <w:t>通过标识符读取数据服务，标识符定义为FA</w:t>
      </w:r>
      <w:r>
        <w:rPr>
          <w:vertAlign w:val="subscript"/>
        </w:rPr>
        <w:t>16</w:t>
      </w:r>
      <w:r>
        <w:t xml:space="preserve"> 20</w:t>
      </w:r>
      <w:r>
        <w:rPr>
          <w:vertAlign w:val="subscript"/>
        </w:rPr>
        <w:t>16</w:t>
      </w:r>
      <w:r>
        <w:rPr>
          <w:rFonts w:hint="eastAsia"/>
        </w:rPr>
        <w:t>。具体定义应符合附录B的规定。其中网络IP地址省略“.”字符。</w:t>
      </w:r>
    </w:p>
    <w:p>
      <w:pPr>
        <w:pStyle w:val="98"/>
        <w:spacing w:before="156" w:after="156"/>
        <w:ind w:left="0"/>
      </w:pPr>
      <w:r>
        <w:rPr>
          <w:rFonts w:hint="eastAsia"/>
        </w:rPr>
        <w:t>基于DoIP读取自动驾驶数据记录系统数据</w:t>
      </w:r>
    </w:p>
    <w:p>
      <w:pPr>
        <w:pStyle w:val="102"/>
        <w:spacing w:before="156" w:after="156"/>
      </w:pPr>
      <w:r>
        <w:t>一般</w:t>
      </w:r>
      <w:r>
        <w:rPr>
          <w:rFonts w:hint="eastAsia"/>
        </w:rPr>
        <w:t>要求</w:t>
      </w:r>
    </w:p>
    <w:p>
      <w:pPr>
        <w:pStyle w:val="233"/>
      </w:pPr>
      <w:r>
        <w:rPr>
          <w:rFonts w:hint="eastAsia"/>
        </w:rPr>
        <w:t>基于DoIP</w:t>
      </w:r>
      <w:r>
        <w:t>读取数据，</w:t>
      </w:r>
      <w:r>
        <w:rPr>
          <w:rFonts w:hint="eastAsia"/>
        </w:rPr>
        <w:t>应满足如下要求：</w:t>
      </w:r>
    </w:p>
    <w:p>
      <w:pPr>
        <w:pStyle w:val="233"/>
      </w:pPr>
      <w:r>
        <w:rPr>
          <w:rFonts w:hint="eastAsia"/>
        </w:rPr>
        <w:t>——车内存储自动驾驶数据记录系统数据的</w:t>
      </w:r>
      <w:r>
        <w:t>控制器</w:t>
      </w:r>
      <w:r>
        <w:rPr>
          <w:rFonts w:hint="eastAsia"/>
        </w:rPr>
        <w:t>的网络通讯参数应根据4.6</w:t>
      </w:r>
      <w:r>
        <w:t>.3.1</w:t>
      </w:r>
      <w:r>
        <w:rPr>
          <w:rFonts w:hint="eastAsia"/>
        </w:rPr>
        <w:t>的定义读取。</w:t>
      </w:r>
    </w:p>
    <w:p>
      <w:pPr>
        <w:pStyle w:val="233"/>
      </w:pPr>
      <w:r>
        <w:rPr>
          <w:rFonts w:hint="eastAsia"/>
        </w:rPr>
        <w:t>——应满足ISO 13400-2：2019中的DoIP应用要求，且应采用通过车辆VIN码的方式识别并完成数据提取工具和车辆的网络连接。</w:t>
      </w:r>
    </w:p>
    <w:p>
      <w:pPr>
        <w:pStyle w:val="102"/>
        <w:spacing w:before="156" w:after="156"/>
      </w:pPr>
      <w:r>
        <w:rPr>
          <w:rFonts w:hint="eastAsia"/>
        </w:rPr>
        <w:t>网络层要求</w:t>
      </w:r>
    </w:p>
    <w:p>
      <w:pPr>
        <w:pStyle w:val="233"/>
      </w:pPr>
      <w:r>
        <w:rPr>
          <w:rFonts w:hint="eastAsia"/>
        </w:rPr>
        <w:t>IP地址采用IPv4或IPv6，应满足ISO</w:t>
      </w:r>
      <w:r>
        <w:t xml:space="preserve"> </w:t>
      </w:r>
      <w:r>
        <w:rPr>
          <w:rFonts w:hint="eastAsia"/>
        </w:rPr>
        <w:t>13400-2：2019中第12章的要求。通讯参数通过4</w:t>
      </w:r>
      <w:r>
        <w:t>.</w:t>
      </w:r>
      <w:r>
        <w:rPr>
          <w:rFonts w:hint="eastAsia"/>
        </w:rPr>
        <w:t>6</w:t>
      </w:r>
      <w:r>
        <w:t>.3.1</w:t>
      </w:r>
      <w:r>
        <w:rPr>
          <w:rFonts w:hint="eastAsia"/>
        </w:rPr>
        <w:t>的定义读取。</w:t>
      </w:r>
    </w:p>
    <w:p>
      <w:pPr>
        <w:pStyle w:val="102"/>
        <w:spacing w:before="156" w:after="156"/>
      </w:pPr>
      <w:r>
        <w:rPr>
          <w:rFonts w:hint="eastAsia"/>
        </w:rPr>
        <w:t>传输层要求</w:t>
      </w:r>
    </w:p>
    <w:p>
      <w:pPr>
        <w:pStyle w:val="233"/>
      </w:pPr>
      <w:r>
        <w:rPr>
          <w:rFonts w:hint="eastAsia"/>
        </w:rPr>
        <w:t>传输层应符合ISO 13400-2：2019 中第11章的要求，采用端口号应为“13400”。</w:t>
      </w:r>
    </w:p>
    <w:p>
      <w:pPr>
        <w:pStyle w:val="102"/>
        <w:spacing w:before="156" w:after="156"/>
      </w:pPr>
      <w:r>
        <w:rPr>
          <w:rFonts w:hint="eastAsia"/>
        </w:rPr>
        <w:t>应用层要求</w:t>
      </w:r>
      <w:bookmarkStart w:id="47" w:name="_Toc516230547"/>
    </w:p>
    <w:p>
      <w:pPr>
        <w:pStyle w:val="233"/>
      </w:pPr>
      <w:r>
        <w:rPr>
          <w:rFonts w:hint="eastAsia"/>
        </w:rPr>
        <w:t>报文应满足ISO 13400-2：2019的9.2至9.5中的DoIP报文定义。</w:t>
      </w:r>
    </w:p>
    <w:p>
      <w:pPr>
        <w:pStyle w:val="233"/>
      </w:pPr>
      <w:r>
        <w:rPr>
          <w:rFonts w:hint="eastAsia"/>
        </w:rPr>
        <w:t>采用DoIP读取自动驾驶数据记录系统记录的数据时，所有指令应采用物理寻址方式，根据ISO 13400-2:2019规定应设置提取工具和实现自动驾驶数据记录系统功能的ECU的逻辑地址，该地址应符合表9的定义。</w:t>
      </w:r>
    </w:p>
    <w:p>
      <w:pPr>
        <w:pStyle w:val="116"/>
        <w:spacing w:before="156" w:after="156"/>
      </w:pPr>
      <w:r>
        <w:rPr>
          <w:rFonts w:hint="eastAsia"/>
        </w:rPr>
        <w:t>数据提取工具和ECU的逻辑地址定义</w:t>
      </w:r>
    </w:p>
    <w:tbl>
      <w:tblPr>
        <w:tblStyle w:val="29"/>
        <w:tblW w:w="9781"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
      <w:tblGrid>
        <w:gridCol w:w="2517"/>
        <w:gridCol w:w="1436"/>
        <w:gridCol w:w="582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2517" w:type="dxa"/>
            <w:tcBorders>
              <w:top w:val="single" w:color="auto" w:sz="8" w:space="0"/>
              <w:bottom w:val="single" w:color="auto" w:sz="8" w:space="0"/>
            </w:tcBorders>
            <w:shd w:val="clear" w:color="auto" w:fill="auto"/>
            <w:vAlign w:val="center"/>
          </w:tcPr>
          <w:p>
            <w:pPr>
              <w:spacing w:line="240" w:lineRule="auto"/>
              <w:jc w:val="center"/>
              <w:rPr>
                <w:rFonts w:ascii="宋体"/>
                <w:sz w:val="18"/>
              </w:rPr>
            </w:pPr>
            <w:r>
              <w:rPr>
                <w:rFonts w:hint="eastAsia" w:ascii="宋体"/>
                <w:sz w:val="18"/>
              </w:rPr>
              <w:t>主体</w:t>
            </w:r>
          </w:p>
        </w:tc>
        <w:tc>
          <w:tcPr>
            <w:tcW w:w="1436" w:type="dxa"/>
            <w:tcBorders>
              <w:top w:val="single" w:color="auto" w:sz="8" w:space="0"/>
              <w:bottom w:val="single" w:color="auto" w:sz="8" w:space="0"/>
            </w:tcBorders>
            <w:shd w:val="clear" w:color="auto" w:fill="auto"/>
            <w:vAlign w:val="center"/>
          </w:tcPr>
          <w:p>
            <w:pPr>
              <w:spacing w:line="240" w:lineRule="auto"/>
              <w:jc w:val="center"/>
              <w:rPr>
                <w:rFonts w:ascii="宋体"/>
                <w:sz w:val="18"/>
              </w:rPr>
            </w:pPr>
            <w:r>
              <w:rPr>
                <w:rFonts w:hint="eastAsia" w:ascii="宋体"/>
                <w:sz w:val="18"/>
              </w:rPr>
              <w:t>逻辑地址</w:t>
            </w:r>
          </w:p>
        </w:tc>
        <w:tc>
          <w:tcPr>
            <w:tcW w:w="5828" w:type="dxa"/>
            <w:tcBorders>
              <w:top w:val="single" w:color="auto" w:sz="8" w:space="0"/>
              <w:bottom w:val="single" w:color="auto" w:sz="8" w:space="0"/>
            </w:tcBorders>
            <w:shd w:val="clear" w:color="auto" w:fill="auto"/>
            <w:vAlign w:val="center"/>
          </w:tcPr>
          <w:p>
            <w:pPr>
              <w:spacing w:line="240" w:lineRule="auto"/>
              <w:jc w:val="center"/>
              <w:rPr>
                <w:rFonts w:ascii="宋体"/>
                <w:sz w:val="18"/>
              </w:rPr>
            </w:pPr>
            <w:r>
              <w:rPr>
                <w:rFonts w:hint="eastAsia" w:ascii="宋体"/>
                <w:sz w:val="18"/>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2517" w:type="dxa"/>
            <w:tcBorders>
              <w:top w:val="single" w:color="auto" w:sz="8" w:space="0"/>
            </w:tcBorders>
            <w:shd w:val="clear" w:color="auto" w:fill="auto"/>
            <w:vAlign w:val="center"/>
          </w:tcPr>
          <w:p>
            <w:pPr>
              <w:spacing w:line="240" w:lineRule="auto"/>
              <w:jc w:val="center"/>
              <w:rPr>
                <w:rFonts w:ascii="宋体"/>
                <w:sz w:val="18"/>
              </w:rPr>
            </w:pPr>
            <w:r>
              <w:rPr>
                <w:rFonts w:hint="eastAsia" w:ascii="宋体"/>
                <w:sz w:val="18"/>
              </w:rPr>
              <w:t>数据提取工具</w:t>
            </w:r>
          </w:p>
        </w:tc>
        <w:tc>
          <w:tcPr>
            <w:tcW w:w="1436" w:type="dxa"/>
            <w:tcBorders>
              <w:top w:val="single" w:color="auto" w:sz="8" w:space="0"/>
            </w:tcBorders>
            <w:shd w:val="clear" w:color="auto" w:fill="auto"/>
            <w:vAlign w:val="center"/>
          </w:tcPr>
          <w:p>
            <w:pPr>
              <w:spacing w:line="240" w:lineRule="auto"/>
              <w:jc w:val="center"/>
              <w:rPr>
                <w:rFonts w:ascii="宋体"/>
                <w:sz w:val="18"/>
              </w:rPr>
            </w:pPr>
            <w:r>
              <w:rPr>
                <w:rFonts w:hint="eastAsia" w:ascii="宋体"/>
                <w:sz w:val="18"/>
              </w:rPr>
              <w:t>0F</w:t>
            </w:r>
            <w:r>
              <w:rPr>
                <w:rFonts w:hint="eastAsia" w:ascii="宋体"/>
                <w:sz w:val="18"/>
                <w:vertAlign w:val="subscript"/>
              </w:rPr>
              <w:t>16</w:t>
            </w:r>
            <w:r>
              <w:rPr>
                <w:rFonts w:hint="eastAsia" w:ascii="宋体"/>
                <w:sz w:val="18"/>
              </w:rPr>
              <w:t xml:space="preserve"> 80</w:t>
            </w:r>
            <w:r>
              <w:rPr>
                <w:rFonts w:hint="eastAsia" w:ascii="宋体"/>
                <w:sz w:val="18"/>
                <w:vertAlign w:val="subscript"/>
              </w:rPr>
              <w:t>16</w:t>
            </w:r>
          </w:p>
        </w:tc>
        <w:tc>
          <w:tcPr>
            <w:tcW w:w="5828" w:type="dxa"/>
            <w:tcBorders>
              <w:top w:val="single" w:color="auto" w:sz="8" w:space="0"/>
            </w:tcBorders>
            <w:shd w:val="clear" w:color="auto" w:fill="auto"/>
            <w:vAlign w:val="center"/>
          </w:tcPr>
          <w:p>
            <w:pPr>
              <w:spacing w:line="240" w:lineRule="auto"/>
              <w:jc w:val="center"/>
              <w:rPr>
                <w:rFonts w:ascii="宋体"/>
                <w:sz w:val="18"/>
              </w:rPr>
            </w:pPr>
            <w:r>
              <w:rPr>
                <w:rFonts w:hint="eastAsia" w:ascii="宋体"/>
                <w:sz w:val="18"/>
              </w:rPr>
              <w:t>数据提取工具的逻辑地址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2517" w:type="dxa"/>
            <w:tcBorders>
              <w:bottom w:val="single" w:color="auto" w:sz="8" w:space="0"/>
            </w:tcBorders>
            <w:shd w:val="clear" w:color="auto" w:fill="auto"/>
            <w:vAlign w:val="center"/>
          </w:tcPr>
          <w:p>
            <w:pPr>
              <w:spacing w:line="240" w:lineRule="auto"/>
              <w:jc w:val="center"/>
              <w:rPr>
                <w:rFonts w:ascii="宋体"/>
                <w:sz w:val="18"/>
              </w:rPr>
            </w:pPr>
            <w:r>
              <w:rPr>
                <w:rFonts w:hint="eastAsia" w:ascii="宋体"/>
                <w:sz w:val="18"/>
              </w:rPr>
              <w:t>实现自动驾驶数据记录系统功能的ECU</w:t>
            </w:r>
          </w:p>
        </w:tc>
        <w:tc>
          <w:tcPr>
            <w:tcW w:w="1436" w:type="dxa"/>
            <w:tcBorders>
              <w:bottom w:val="single" w:color="auto" w:sz="8" w:space="0"/>
            </w:tcBorders>
            <w:shd w:val="clear" w:color="auto" w:fill="auto"/>
            <w:vAlign w:val="center"/>
          </w:tcPr>
          <w:p>
            <w:pPr>
              <w:spacing w:line="240" w:lineRule="auto"/>
              <w:jc w:val="center"/>
              <w:rPr>
                <w:rFonts w:ascii="宋体"/>
                <w:sz w:val="18"/>
              </w:rPr>
            </w:pPr>
            <w:r>
              <w:rPr>
                <w:rFonts w:hint="eastAsia" w:ascii="宋体"/>
                <w:sz w:val="18"/>
              </w:rPr>
              <w:t>0F</w:t>
            </w:r>
            <w:r>
              <w:rPr>
                <w:rFonts w:hint="eastAsia" w:ascii="宋体"/>
                <w:sz w:val="18"/>
                <w:vertAlign w:val="subscript"/>
              </w:rPr>
              <w:t>16</w:t>
            </w:r>
            <w:r>
              <w:rPr>
                <w:rFonts w:hint="eastAsia" w:ascii="宋体"/>
                <w:sz w:val="18"/>
              </w:rPr>
              <w:t xml:space="preserve"> 88</w:t>
            </w:r>
            <w:r>
              <w:rPr>
                <w:rFonts w:hint="eastAsia" w:ascii="宋体"/>
                <w:sz w:val="18"/>
                <w:vertAlign w:val="subscript"/>
              </w:rPr>
              <w:t>16</w:t>
            </w:r>
          </w:p>
        </w:tc>
        <w:tc>
          <w:tcPr>
            <w:tcW w:w="5828" w:type="dxa"/>
            <w:tcBorders>
              <w:bottom w:val="single" w:color="auto" w:sz="8" w:space="0"/>
            </w:tcBorders>
            <w:shd w:val="clear" w:color="auto" w:fill="auto"/>
            <w:vAlign w:val="center"/>
          </w:tcPr>
          <w:p>
            <w:pPr>
              <w:spacing w:line="240" w:lineRule="auto"/>
              <w:jc w:val="center"/>
              <w:rPr>
                <w:rFonts w:ascii="宋体"/>
                <w:sz w:val="18"/>
              </w:rPr>
            </w:pPr>
            <w:r>
              <w:rPr>
                <w:rFonts w:hint="eastAsia" w:ascii="宋体"/>
                <w:sz w:val="18"/>
              </w:rPr>
              <w:t>实现自动驾驶数据记录系统功能的ECU的逻辑地址</w:t>
            </w:r>
          </w:p>
        </w:tc>
      </w:tr>
    </w:tbl>
    <w:p>
      <w:pPr>
        <w:pStyle w:val="102"/>
        <w:spacing w:before="156" w:after="156"/>
      </w:pPr>
      <w:r>
        <w:rPr>
          <w:rFonts w:hint="eastAsia"/>
        </w:rPr>
        <w:t>统一的诊断服务（UDS）要求</w:t>
      </w:r>
    </w:p>
    <w:p>
      <w:pPr>
        <w:pStyle w:val="233"/>
      </w:pPr>
      <w:r>
        <w:rPr>
          <w:rFonts w:hint="eastAsia"/>
        </w:rPr>
        <w:t>基于以太网（</w:t>
      </w:r>
      <w:r>
        <w:t>ETH</w:t>
      </w:r>
      <w:r>
        <w:rPr>
          <w:rFonts w:hint="eastAsia"/>
        </w:rPr>
        <w:t>）读取数据使用的UDS诊断服务应满足如下要求：</w:t>
      </w:r>
    </w:p>
    <w:p>
      <w:pPr>
        <w:pStyle w:val="233"/>
      </w:pPr>
      <w:r>
        <w:rPr>
          <w:rFonts w:hint="eastAsia"/>
        </w:rPr>
        <w:t>——应符合ISO 14229-5 2013中定义的UDS on IP要求。</w:t>
      </w:r>
    </w:p>
    <w:p>
      <w:pPr>
        <w:pStyle w:val="233"/>
        <w:rPr>
          <w:bCs/>
        </w:rPr>
      </w:pPr>
      <w:r>
        <w:rPr>
          <w:rFonts w:hint="eastAsia"/>
        </w:rPr>
        <w:t>——应使用符合ISO 14229-1 2020的</w:t>
      </w:r>
      <w:r>
        <w:rPr>
          <w:rFonts w:hint="eastAsia"/>
          <w:bCs/>
        </w:rPr>
        <w:t>15.6规定的38</w:t>
      </w:r>
      <w:r>
        <w:rPr>
          <w:rFonts w:hint="eastAsia"/>
          <w:bCs/>
          <w:vertAlign w:val="subscript"/>
        </w:rPr>
        <w:t>16</w:t>
      </w:r>
      <w:r>
        <w:rPr>
          <w:rFonts w:hint="eastAsia"/>
          <w:bCs/>
        </w:rPr>
        <w:t>“文件传输请求服务”，15.4规定的36</w:t>
      </w:r>
      <w:r>
        <w:rPr>
          <w:rFonts w:hint="eastAsia"/>
          <w:bCs/>
          <w:vertAlign w:val="subscript"/>
        </w:rPr>
        <w:t>16</w:t>
      </w:r>
      <w:r>
        <w:rPr>
          <w:rFonts w:hint="eastAsia"/>
          <w:bCs/>
        </w:rPr>
        <w:t>“数据传输服务”，15.5规定的37</w:t>
      </w:r>
      <w:r>
        <w:rPr>
          <w:rFonts w:hint="eastAsia"/>
          <w:bCs/>
          <w:vertAlign w:val="subscript"/>
        </w:rPr>
        <w:t>16</w:t>
      </w:r>
      <w:r>
        <w:rPr>
          <w:rFonts w:hint="eastAsia"/>
          <w:bCs/>
        </w:rPr>
        <w:t>“请求退出传输服务”用于数据文件的读取。</w:t>
      </w:r>
    </w:p>
    <w:p>
      <w:pPr>
        <w:pStyle w:val="233"/>
      </w:pPr>
      <w:r>
        <w:rPr>
          <w:rFonts w:hint="eastAsia"/>
        </w:rPr>
        <w:t>——应符合ISO 14229-1 2020的</w:t>
      </w:r>
      <w:r>
        <w:rPr>
          <w:rFonts w:hint="eastAsia"/>
          <w:bCs/>
        </w:rPr>
        <w:t>1</w:t>
      </w:r>
      <w:r>
        <w:rPr>
          <w:bCs/>
        </w:rPr>
        <w:t>4</w:t>
      </w:r>
      <w:r>
        <w:rPr>
          <w:rFonts w:hint="eastAsia"/>
          <w:bCs/>
        </w:rPr>
        <w:t>.</w:t>
      </w:r>
      <w:r>
        <w:rPr>
          <w:bCs/>
        </w:rPr>
        <w:t>2</w:t>
      </w:r>
      <w:r>
        <w:rPr>
          <w:rFonts w:hint="eastAsia"/>
          <w:bCs/>
        </w:rPr>
        <w:t>中的3</w:t>
      </w:r>
      <w:r>
        <w:rPr>
          <w:bCs/>
        </w:rPr>
        <w:t>1</w:t>
      </w:r>
      <w:r>
        <w:rPr>
          <w:rFonts w:hint="eastAsia"/>
          <w:bCs/>
          <w:vertAlign w:val="subscript"/>
        </w:rPr>
        <w:t>16</w:t>
      </w:r>
      <w:r>
        <w:rPr>
          <w:rFonts w:hint="eastAsia"/>
          <w:bCs/>
        </w:rPr>
        <w:t>“例程控制服务”用于获取数据文件的循环冗余校验（CRC）值。</w:t>
      </w:r>
    </w:p>
    <w:bookmarkEnd w:id="47"/>
    <w:p>
      <w:pPr>
        <w:pStyle w:val="98"/>
        <w:spacing w:before="156" w:after="156"/>
        <w:ind w:left="0"/>
      </w:pPr>
      <w:r>
        <w:rPr>
          <w:rFonts w:hint="eastAsia"/>
        </w:rPr>
        <w:t>数据提取流程要求</w:t>
      </w:r>
    </w:p>
    <w:p>
      <w:pPr>
        <w:pStyle w:val="60"/>
        <w:ind w:firstLine="420"/>
      </w:pPr>
      <w:r>
        <w:rPr>
          <w:rFonts w:hint="eastAsia"/>
        </w:rPr>
        <w:t>外部数据提取设备在提取数据之前应先读取车辆的车载诊断系统（OBD）网络通讯参数，并设置外部设备网口，确保数据提取设备和车辆的网络连接正常。</w:t>
      </w:r>
    </w:p>
    <w:p>
      <w:pPr>
        <w:pStyle w:val="233"/>
        <w:rPr>
          <w:szCs w:val="22"/>
        </w:rPr>
      </w:pPr>
      <w:r>
        <w:rPr>
          <w:rFonts w:hint="eastAsia"/>
          <w:szCs w:val="22"/>
        </w:rPr>
        <w:t>数据提取过程需要通过设备在线服务（UDS-0x3E 0x80）维持会话，发送周期应为2s。</w:t>
      </w:r>
    </w:p>
    <w:p>
      <w:pPr>
        <w:pStyle w:val="233"/>
        <w:rPr>
          <w:szCs w:val="22"/>
        </w:rPr>
      </w:pPr>
      <w:r>
        <w:rPr>
          <w:rFonts w:hint="eastAsia"/>
          <w:szCs w:val="22"/>
        </w:rPr>
        <w:t>数据提取流程应满足如下要求：</w:t>
      </w:r>
    </w:p>
    <w:p>
      <w:pPr>
        <w:pStyle w:val="178"/>
        <w:numPr>
          <w:ilvl w:val="0"/>
          <w:numId w:val="45"/>
        </w:numPr>
      </w:pPr>
      <w:r>
        <w:rPr>
          <w:rFonts w:hint="eastAsia"/>
        </w:rPr>
        <w:t>读取网络通讯参数：该条指令采用DoCAN通讯，采用ISO 14229-1：2020中</w:t>
      </w:r>
      <w:r>
        <w:t>11.2</w:t>
      </w:r>
      <w:r>
        <w:rPr>
          <w:rFonts w:hint="eastAsia"/>
        </w:rPr>
        <w:t>节定义的</w:t>
      </w:r>
      <w:r>
        <w:t>22</w:t>
      </w:r>
      <w:r>
        <w:rPr>
          <w:vertAlign w:val="subscript"/>
        </w:rPr>
        <w:t>16</w:t>
      </w:r>
      <w:r>
        <w:rPr>
          <w:rFonts w:hint="eastAsia"/>
        </w:rPr>
        <w:t>“通过标识符读取数据服务”。若返回值无效或返回负响应，外部数据读取设备应终止流程。</w:t>
      </w:r>
    </w:p>
    <w:p>
      <w:pPr>
        <w:pStyle w:val="178"/>
        <w:numPr>
          <w:ilvl w:val="0"/>
          <w:numId w:val="0"/>
        </w:numPr>
        <w:ind w:left="851"/>
        <w:rPr>
          <w:szCs w:val="21"/>
        </w:rPr>
      </w:pPr>
      <w:r>
        <w:rPr>
          <w:rFonts w:hint="eastAsia"/>
          <w:szCs w:val="21"/>
        </w:rPr>
        <w:t>UDS请求指令：2</w:t>
      </w:r>
      <w:r>
        <w:rPr>
          <w:szCs w:val="21"/>
        </w:rPr>
        <w:t>2</w:t>
      </w:r>
      <w:r>
        <w:rPr>
          <w:szCs w:val="21"/>
          <w:vertAlign w:val="subscript"/>
        </w:rPr>
        <w:t>16</w:t>
      </w:r>
      <w:r>
        <w:rPr>
          <w:szCs w:val="21"/>
        </w:rPr>
        <w:t xml:space="preserve"> </w:t>
      </w:r>
      <w:r>
        <w:rPr>
          <w:rFonts w:hint="eastAsia"/>
          <w:szCs w:val="21"/>
        </w:rPr>
        <w:t>FA</w:t>
      </w:r>
      <w:r>
        <w:rPr>
          <w:szCs w:val="21"/>
          <w:vertAlign w:val="subscript"/>
        </w:rPr>
        <w:t>16</w:t>
      </w:r>
      <w:r>
        <w:rPr>
          <w:szCs w:val="21"/>
        </w:rPr>
        <w:t xml:space="preserve"> 20</w:t>
      </w:r>
      <w:r>
        <w:rPr>
          <w:szCs w:val="21"/>
          <w:vertAlign w:val="subscript"/>
        </w:rPr>
        <w:t>16</w:t>
      </w:r>
    </w:p>
    <w:p>
      <w:pPr>
        <w:pStyle w:val="178"/>
        <w:numPr>
          <w:ilvl w:val="0"/>
          <w:numId w:val="0"/>
        </w:numPr>
        <w:ind w:left="851"/>
        <w:rPr>
          <w:szCs w:val="21"/>
        </w:rPr>
      </w:pPr>
      <w:r>
        <w:rPr>
          <w:rFonts w:hint="eastAsia"/>
          <w:szCs w:val="21"/>
        </w:rPr>
        <w:t>UDS返回指令：</w:t>
      </w:r>
      <w:r>
        <w:rPr>
          <w:szCs w:val="21"/>
        </w:rPr>
        <w:t>62</w:t>
      </w:r>
      <w:r>
        <w:rPr>
          <w:rFonts w:hint="eastAsia"/>
          <w:szCs w:val="21"/>
          <w:vertAlign w:val="subscript"/>
        </w:rPr>
        <w:t>16</w:t>
      </w:r>
      <w:r>
        <w:rPr>
          <w:rFonts w:hint="eastAsia"/>
          <w:szCs w:val="21"/>
        </w:rPr>
        <w:t xml:space="preserve"> FA</w:t>
      </w:r>
      <w:r>
        <w:rPr>
          <w:rFonts w:hint="eastAsia"/>
          <w:szCs w:val="21"/>
          <w:vertAlign w:val="subscript"/>
        </w:rPr>
        <w:t>16</w:t>
      </w:r>
      <w:r>
        <w:rPr>
          <w:rFonts w:hint="eastAsia"/>
          <w:szCs w:val="21"/>
        </w:rPr>
        <w:t xml:space="preserve"> </w:t>
      </w:r>
      <w:r>
        <w:rPr>
          <w:szCs w:val="21"/>
        </w:rPr>
        <w:t>20</w:t>
      </w:r>
      <w:r>
        <w:rPr>
          <w:rFonts w:hint="eastAsia"/>
          <w:szCs w:val="21"/>
          <w:vertAlign w:val="subscript"/>
        </w:rPr>
        <w:t xml:space="preserve">16 </w:t>
      </w:r>
      <w:r>
        <w:rPr>
          <w:rFonts w:hint="eastAsia"/>
          <w:szCs w:val="21"/>
        </w:rPr>
        <w:t>XX</w:t>
      </w:r>
      <w:r>
        <w:rPr>
          <w:rFonts w:hint="eastAsia"/>
          <w:szCs w:val="21"/>
          <w:vertAlign w:val="subscript"/>
        </w:rPr>
        <w:t xml:space="preserve">16 … </w:t>
      </w:r>
      <w:r>
        <w:rPr>
          <w:rFonts w:hint="eastAsia"/>
          <w:szCs w:val="21"/>
        </w:rPr>
        <w:t>XX</w:t>
      </w:r>
      <w:r>
        <w:rPr>
          <w:rFonts w:hint="eastAsia"/>
          <w:szCs w:val="21"/>
          <w:vertAlign w:val="subscript"/>
        </w:rPr>
        <w:t>16</w:t>
      </w:r>
    </w:p>
    <w:p>
      <w:pPr>
        <w:pStyle w:val="178"/>
        <w:numPr>
          <w:ilvl w:val="0"/>
          <w:numId w:val="0"/>
        </w:numPr>
        <w:ind w:left="851"/>
      </w:pPr>
      <w:r>
        <w:rPr>
          <w:rFonts w:hint="eastAsia"/>
        </w:rPr>
        <w:t>通过标识符读取数据服务应支持符合表10规定的否定响应码（NRC）。</w:t>
      </w:r>
    </w:p>
    <w:p>
      <w:pPr>
        <w:pStyle w:val="116"/>
        <w:spacing w:before="156" w:after="156"/>
      </w:pPr>
      <w:r>
        <w:rPr>
          <w:rFonts w:hint="eastAsia"/>
          <w:sz w:val="20"/>
          <w:szCs w:val="18"/>
        </w:rPr>
        <w:t>2</w:t>
      </w:r>
      <w:r>
        <w:rPr>
          <w:sz w:val="20"/>
          <w:szCs w:val="18"/>
        </w:rPr>
        <w:t>2</w:t>
      </w:r>
      <w:r>
        <w:rPr>
          <w:sz w:val="20"/>
          <w:szCs w:val="18"/>
          <w:vertAlign w:val="subscript"/>
        </w:rPr>
        <w:t>16</w:t>
      </w:r>
      <w:r>
        <w:rPr>
          <w:rFonts w:hint="eastAsia"/>
          <w:sz w:val="20"/>
          <w:szCs w:val="18"/>
        </w:rPr>
        <w:t>诊断服务支持的NRC定义</w:t>
      </w:r>
    </w:p>
    <w:tbl>
      <w:tblPr>
        <w:tblStyle w:val="30"/>
        <w:tblW w:w="9346"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1413"/>
        <w:gridCol w:w="793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tcBorders>
              <w:top w:val="single" w:color="auto" w:sz="8" w:space="0"/>
              <w:bottom w:val="single" w:color="auto" w:sz="8" w:space="0"/>
            </w:tcBorders>
            <w:shd w:val="clear" w:color="auto" w:fill="auto"/>
            <w:vAlign w:val="center"/>
          </w:tcPr>
          <w:p>
            <w:pPr>
              <w:pStyle w:val="60"/>
              <w:ind w:firstLine="0" w:firstLineChars="0"/>
              <w:rPr>
                <w:sz w:val="18"/>
              </w:rPr>
            </w:pPr>
            <w:r>
              <w:rPr>
                <w:rFonts w:hint="eastAsia"/>
                <w:sz w:val="18"/>
              </w:rPr>
              <w:t>NRC</w:t>
            </w:r>
          </w:p>
        </w:tc>
        <w:tc>
          <w:tcPr>
            <w:tcW w:w="7933" w:type="dxa"/>
            <w:tcBorders>
              <w:top w:val="single" w:color="auto" w:sz="8" w:space="0"/>
              <w:bottom w:val="single" w:color="auto" w:sz="8" w:space="0"/>
            </w:tcBorders>
            <w:shd w:val="clear" w:color="auto" w:fill="auto"/>
            <w:vAlign w:val="center"/>
          </w:tcPr>
          <w:p>
            <w:pPr>
              <w:pStyle w:val="60"/>
              <w:ind w:firstLine="0" w:firstLineChars="0"/>
              <w:rPr>
                <w:sz w:val="18"/>
              </w:rPr>
            </w:pPr>
            <w:r>
              <w:rPr>
                <w:rFonts w:hint="eastAsia"/>
                <w:sz w:val="18"/>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tcBorders>
              <w:top w:val="single" w:color="auto" w:sz="8" w:space="0"/>
            </w:tcBorders>
            <w:shd w:val="clear" w:color="auto" w:fill="auto"/>
            <w:vAlign w:val="center"/>
          </w:tcPr>
          <w:p>
            <w:pPr>
              <w:pStyle w:val="60"/>
              <w:ind w:firstLine="0" w:firstLineChars="0"/>
              <w:rPr>
                <w:sz w:val="18"/>
              </w:rPr>
            </w:pPr>
            <w:r>
              <w:rPr>
                <w:rFonts w:hint="eastAsia"/>
                <w:sz w:val="18"/>
              </w:rPr>
              <w:t>1</w:t>
            </w:r>
            <w:r>
              <w:rPr>
                <w:sz w:val="18"/>
              </w:rPr>
              <w:t>3</w:t>
            </w:r>
            <w:r>
              <w:rPr>
                <w:sz w:val="18"/>
                <w:vertAlign w:val="subscript"/>
              </w:rPr>
              <w:t>16</w:t>
            </w:r>
          </w:p>
        </w:tc>
        <w:tc>
          <w:tcPr>
            <w:tcW w:w="7933" w:type="dxa"/>
            <w:tcBorders>
              <w:top w:val="single" w:color="auto" w:sz="8" w:space="0"/>
            </w:tcBorders>
            <w:shd w:val="clear" w:color="auto" w:fill="auto"/>
            <w:vAlign w:val="center"/>
          </w:tcPr>
          <w:p>
            <w:pPr>
              <w:pStyle w:val="60"/>
              <w:ind w:firstLine="0" w:firstLineChars="0"/>
              <w:rPr>
                <w:sz w:val="18"/>
              </w:rPr>
            </w:pPr>
            <w:r>
              <w:rPr>
                <w:rFonts w:hAnsi="宋体"/>
                <w:sz w:val="18"/>
              </w:rPr>
              <w:t>由于接收到的请求报文的长度与具体服务预定义的长度不能匹配或参数的格式与具体服务预定义的格式不能匹配，所以请求的动作没有被执行</w:t>
            </w:r>
            <w:r>
              <w:rPr>
                <w:rFonts w:hint="eastAsia" w:hAnsi="宋体"/>
                <w:sz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shd w:val="clear" w:color="auto" w:fill="auto"/>
            <w:vAlign w:val="center"/>
          </w:tcPr>
          <w:p>
            <w:pPr>
              <w:pStyle w:val="60"/>
              <w:ind w:firstLine="0" w:firstLineChars="0"/>
              <w:rPr>
                <w:sz w:val="18"/>
              </w:rPr>
            </w:pPr>
            <w:r>
              <w:rPr>
                <w:rFonts w:hint="eastAsia"/>
                <w:sz w:val="18"/>
              </w:rPr>
              <w:t>3</w:t>
            </w:r>
            <w:r>
              <w:rPr>
                <w:sz w:val="18"/>
              </w:rPr>
              <w:t>1</w:t>
            </w:r>
            <w:r>
              <w:rPr>
                <w:sz w:val="18"/>
                <w:vertAlign w:val="subscript"/>
              </w:rPr>
              <w:t>16</w:t>
            </w:r>
          </w:p>
        </w:tc>
        <w:tc>
          <w:tcPr>
            <w:tcW w:w="7933" w:type="dxa"/>
            <w:shd w:val="clear" w:color="auto" w:fill="auto"/>
            <w:vAlign w:val="center"/>
          </w:tcPr>
          <w:p>
            <w:pPr>
              <w:pStyle w:val="60"/>
              <w:ind w:firstLine="0" w:firstLineChars="0"/>
              <w:rPr>
                <w:sz w:val="18"/>
              </w:rPr>
            </w:pPr>
            <w:r>
              <w:rPr>
                <w:rFonts w:hint="eastAsia" w:hAnsi="宋体"/>
                <w:sz w:val="18"/>
              </w:rPr>
              <w:t>ECU不支持请求的数据标识符，在当前会话下服务端不支持请求的数据标识符或者请求的动态定义数据标识符不支持则返回此</w:t>
            </w:r>
            <w:r>
              <w:rPr>
                <w:rFonts w:hAnsi="宋体"/>
                <w:sz w:val="18"/>
              </w:rPr>
              <w:t>响应码</w:t>
            </w:r>
            <w:r>
              <w:rPr>
                <w:rFonts w:hint="eastAsia" w:hAnsi="宋体"/>
                <w:sz w:val="18"/>
              </w:rPr>
              <w:t>。</w:t>
            </w:r>
          </w:p>
        </w:tc>
      </w:tr>
    </w:tbl>
    <w:p>
      <w:pPr>
        <w:pStyle w:val="178"/>
        <w:numPr>
          <w:ilvl w:val="0"/>
          <w:numId w:val="45"/>
        </w:numPr>
      </w:pPr>
      <w:r>
        <w:rPr>
          <w:rFonts w:hint="eastAsia"/>
        </w:rPr>
        <w:t>设置读取设备通讯参数：该步骤是根据a）步骤中读取到的车辆OBD网络通讯参数，设置数据提取设备网口参数，保证数据提取设备到车辆的网络连接正常。</w:t>
      </w:r>
    </w:p>
    <w:p>
      <w:pPr>
        <w:pStyle w:val="178"/>
        <w:numPr>
          <w:ilvl w:val="0"/>
          <w:numId w:val="45"/>
        </w:numPr>
      </w:pPr>
      <w:r>
        <w:rPr>
          <w:rFonts w:hint="eastAsia"/>
        </w:rPr>
        <w:t>请求实现自动驾驶数据记录功能的ECU进入扩展模式：该步骤采用ISO 14229-1：2020中</w:t>
      </w:r>
      <w:r>
        <w:t>10.2</w:t>
      </w:r>
      <w:r>
        <w:rPr>
          <w:rFonts w:hint="eastAsia"/>
        </w:rPr>
        <w:t>节定义的1</w:t>
      </w:r>
      <w:r>
        <w:t>0</w:t>
      </w:r>
      <w:r>
        <w:rPr>
          <w:vertAlign w:val="subscript"/>
        </w:rPr>
        <w:t>16</w:t>
      </w:r>
      <w:r>
        <w:rPr>
          <w:rFonts w:hint="eastAsia"/>
        </w:rPr>
        <w:t>“诊断会话控制服务”。若返回值无效或返回负响应，事件读取设备应终止流程。</w:t>
      </w:r>
    </w:p>
    <w:p>
      <w:pPr>
        <w:pStyle w:val="60"/>
        <w:ind w:firstLine="840" w:firstLineChars="400"/>
      </w:pPr>
      <w:r>
        <w:rPr>
          <w:rFonts w:hint="eastAsia"/>
        </w:rPr>
        <w:t>UDS请求指令：10</w:t>
      </w:r>
      <w:r>
        <w:rPr>
          <w:rFonts w:hint="eastAsia"/>
          <w:vertAlign w:val="subscript"/>
        </w:rPr>
        <w:t>16</w:t>
      </w:r>
      <w:r>
        <w:rPr>
          <w:rFonts w:hint="eastAsia"/>
        </w:rPr>
        <w:t xml:space="preserve"> 03</w:t>
      </w:r>
      <w:r>
        <w:rPr>
          <w:rFonts w:hint="eastAsia"/>
          <w:vertAlign w:val="subscript"/>
        </w:rPr>
        <w:t>16</w:t>
      </w:r>
    </w:p>
    <w:p>
      <w:pPr>
        <w:pStyle w:val="60"/>
        <w:ind w:firstLine="840" w:firstLineChars="400"/>
        <w:rPr>
          <w:vertAlign w:val="subscript"/>
        </w:rPr>
      </w:pPr>
      <w:r>
        <w:rPr>
          <w:rFonts w:hint="eastAsia"/>
        </w:rPr>
        <w:t>UDS返回指令：50</w:t>
      </w:r>
      <w:r>
        <w:rPr>
          <w:rFonts w:hint="eastAsia"/>
          <w:vertAlign w:val="subscript"/>
        </w:rPr>
        <w:t>16</w:t>
      </w:r>
      <w:r>
        <w:rPr>
          <w:rFonts w:hint="eastAsia"/>
        </w:rPr>
        <w:t xml:space="preserve"> 03</w:t>
      </w:r>
      <w:r>
        <w:rPr>
          <w:rFonts w:hint="eastAsia"/>
          <w:vertAlign w:val="subscript"/>
        </w:rPr>
        <w:t>16</w:t>
      </w:r>
      <w:r>
        <w:rPr>
          <w:rFonts w:hint="eastAsia"/>
        </w:rPr>
        <w:t xml:space="preserve"> XX</w:t>
      </w:r>
      <w:r>
        <w:rPr>
          <w:rFonts w:hint="eastAsia"/>
          <w:vertAlign w:val="subscript"/>
        </w:rPr>
        <w:t xml:space="preserve">16 </w:t>
      </w:r>
      <w:r>
        <w:rPr>
          <w:rFonts w:hint="eastAsia"/>
        </w:rPr>
        <w:t>XX</w:t>
      </w:r>
      <w:r>
        <w:rPr>
          <w:rFonts w:hint="eastAsia"/>
          <w:vertAlign w:val="subscript"/>
        </w:rPr>
        <w:t xml:space="preserve">16 </w:t>
      </w:r>
      <w:r>
        <w:rPr>
          <w:rFonts w:hint="eastAsia"/>
        </w:rPr>
        <w:t>XX</w:t>
      </w:r>
      <w:r>
        <w:rPr>
          <w:rFonts w:hint="eastAsia"/>
          <w:vertAlign w:val="subscript"/>
        </w:rPr>
        <w:t xml:space="preserve">16 </w:t>
      </w:r>
      <w:r>
        <w:rPr>
          <w:rFonts w:hint="eastAsia"/>
        </w:rPr>
        <w:t>XX</w:t>
      </w:r>
      <w:r>
        <w:rPr>
          <w:rFonts w:hint="eastAsia"/>
          <w:vertAlign w:val="subscript"/>
        </w:rPr>
        <w:t>16</w:t>
      </w:r>
    </w:p>
    <w:p>
      <w:pPr>
        <w:pStyle w:val="60"/>
        <w:ind w:firstLine="840" w:firstLineChars="400"/>
      </w:pPr>
      <w:r>
        <w:rPr>
          <w:rFonts w:hint="eastAsia"/>
        </w:rPr>
        <w:t>诊断会话控制服务应支持符合表11规定的NRC。</w:t>
      </w:r>
    </w:p>
    <w:p>
      <w:pPr>
        <w:pStyle w:val="116"/>
        <w:spacing w:before="156" w:after="156"/>
      </w:pPr>
      <w:r>
        <w:rPr>
          <w:rFonts w:hint="eastAsia"/>
          <w:sz w:val="18"/>
        </w:rPr>
        <w:t>10</w:t>
      </w:r>
      <w:r>
        <w:rPr>
          <w:sz w:val="18"/>
          <w:vertAlign w:val="subscript"/>
        </w:rPr>
        <w:t>16</w:t>
      </w:r>
      <w:r>
        <w:rPr>
          <w:rFonts w:hint="eastAsia"/>
          <w:sz w:val="18"/>
        </w:rPr>
        <w:t>诊断服务支持的NRC定义</w:t>
      </w:r>
    </w:p>
    <w:tbl>
      <w:tblPr>
        <w:tblStyle w:val="30"/>
        <w:tblW w:w="9351"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1413"/>
        <w:gridCol w:w="793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tcBorders>
              <w:top w:val="single" w:color="auto" w:sz="8" w:space="0"/>
              <w:bottom w:val="single" w:color="auto" w:sz="8" w:space="0"/>
            </w:tcBorders>
            <w:shd w:val="clear" w:color="auto" w:fill="auto"/>
            <w:vAlign w:val="center"/>
          </w:tcPr>
          <w:p>
            <w:pPr>
              <w:pStyle w:val="60"/>
              <w:ind w:firstLine="0" w:firstLineChars="0"/>
              <w:rPr>
                <w:sz w:val="18"/>
              </w:rPr>
            </w:pPr>
            <w:r>
              <w:rPr>
                <w:rFonts w:hint="eastAsia"/>
                <w:sz w:val="18"/>
              </w:rPr>
              <w:t>NRC</w:t>
            </w:r>
          </w:p>
        </w:tc>
        <w:tc>
          <w:tcPr>
            <w:tcW w:w="7938" w:type="dxa"/>
            <w:tcBorders>
              <w:top w:val="single" w:color="auto" w:sz="8" w:space="0"/>
              <w:bottom w:val="single" w:color="auto" w:sz="8" w:space="0"/>
            </w:tcBorders>
            <w:shd w:val="clear" w:color="auto" w:fill="auto"/>
            <w:vAlign w:val="center"/>
          </w:tcPr>
          <w:p>
            <w:pPr>
              <w:pStyle w:val="60"/>
              <w:ind w:firstLine="0" w:firstLineChars="0"/>
              <w:rPr>
                <w:sz w:val="18"/>
              </w:rPr>
            </w:pPr>
            <w:r>
              <w:rPr>
                <w:rFonts w:hint="eastAsia"/>
                <w:sz w:val="18"/>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1413" w:type="dxa"/>
            <w:tcBorders>
              <w:top w:val="single" w:color="auto" w:sz="8" w:space="0"/>
            </w:tcBorders>
            <w:shd w:val="clear" w:color="auto" w:fill="auto"/>
            <w:vAlign w:val="center"/>
          </w:tcPr>
          <w:p>
            <w:pPr>
              <w:pStyle w:val="60"/>
              <w:ind w:firstLine="0" w:firstLineChars="0"/>
              <w:rPr>
                <w:sz w:val="18"/>
              </w:rPr>
            </w:pPr>
            <w:r>
              <w:rPr>
                <w:rFonts w:hint="eastAsia"/>
                <w:sz w:val="18"/>
              </w:rPr>
              <w:t>1</w:t>
            </w:r>
            <w:r>
              <w:rPr>
                <w:sz w:val="18"/>
              </w:rPr>
              <w:t>2</w:t>
            </w:r>
            <w:r>
              <w:rPr>
                <w:sz w:val="18"/>
                <w:vertAlign w:val="subscript"/>
              </w:rPr>
              <w:t>16</w:t>
            </w:r>
          </w:p>
        </w:tc>
        <w:tc>
          <w:tcPr>
            <w:tcW w:w="7938" w:type="dxa"/>
            <w:tcBorders>
              <w:top w:val="single" w:color="auto" w:sz="8" w:space="0"/>
            </w:tcBorders>
            <w:shd w:val="clear" w:color="auto" w:fill="auto"/>
            <w:vAlign w:val="center"/>
          </w:tcPr>
          <w:p>
            <w:pPr>
              <w:pStyle w:val="60"/>
              <w:ind w:firstLine="0" w:firstLineChars="0"/>
              <w:rPr>
                <w:sz w:val="18"/>
              </w:rPr>
            </w:pPr>
            <w:r>
              <w:rPr>
                <w:rFonts w:hint="eastAsia"/>
                <w:sz w:val="18"/>
              </w:rPr>
              <w:t>当ECU不支持设备请求的子功能时，应返回该否定响应码。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shd w:val="clear" w:color="auto" w:fill="auto"/>
            <w:vAlign w:val="center"/>
          </w:tcPr>
          <w:p>
            <w:pPr>
              <w:pStyle w:val="60"/>
              <w:ind w:firstLine="0" w:firstLineChars="0"/>
              <w:rPr>
                <w:sz w:val="18"/>
              </w:rPr>
            </w:pPr>
            <w:r>
              <w:rPr>
                <w:rFonts w:hint="eastAsia"/>
                <w:sz w:val="18"/>
              </w:rPr>
              <w:t>1</w:t>
            </w:r>
            <w:r>
              <w:rPr>
                <w:sz w:val="18"/>
              </w:rPr>
              <w:t>3</w:t>
            </w:r>
            <w:r>
              <w:rPr>
                <w:sz w:val="18"/>
                <w:vertAlign w:val="subscript"/>
              </w:rPr>
              <w:t>16</w:t>
            </w:r>
          </w:p>
        </w:tc>
        <w:tc>
          <w:tcPr>
            <w:tcW w:w="7938" w:type="dxa"/>
            <w:shd w:val="clear" w:color="auto" w:fill="auto"/>
            <w:vAlign w:val="center"/>
          </w:tcPr>
          <w:p>
            <w:pPr>
              <w:pStyle w:val="60"/>
              <w:ind w:firstLine="0" w:firstLineChars="0"/>
              <w:rPr>
                <w:sz w:val="18"/>
              </w:rPr>
            </w:pPr>
            <w:r>
              <w:rPr>
                <w:rFonts w:hAnsi="宋体"/>
                <w:sz w:val="18"/>
              </w:rPr>
              <w:t>由于接收到的请求报文的长度与具体服务预定义的长度不能匹配或参数的格式与具体服务预定义的格式不能匹配，所以请求的动作没有被执行</w:t>
            </w:r>
            <w:r>
              <w:rPr>
                <w:rFonts w:hint="eastAsia" w:hAnsi="宋体"/>
                <w:sz w:val="18"/>
              </w:rPr>
              <w:t>。</w:t>
            </w:r>
          </w:p>
        </w:tc>
      </w:tr>
    </w:tbl>
    <w:p>
      <w:pPr>
        <w:pStyle w:val="178"/>
        <w:numPr>
          <w:ilvl w:val="0"/>
          <w:numId w:val="45"/>
        </w:numPr>
      </w:pPr>
      <w:r>
        <w:rPr>
          <w:rFonts w:hint="eastAsia"/>
        </w:rPr>
        <w:t>请求传输数据：该步骤采用ISO 14229-1：2020中</w:t>
      </w:r>
      <w:r>
        <w:t>15.6</w:t>
      </w:r>
      <w:r>
        <w:rPr>
          <w:rFonts w:hint="eastAsia"/>
        </w:rPr>
        <w:t>节定义的</w:t>
      </w:r>
      <w:r>
        <w:t>38</w:t>
      </w:r>
      <w:r>
        <w:rPr>
          <w:vertAlign w:val="subscript"/>
        </w:rPr>
        <w:t>16</w:t>
      </w:r>
      <w:r>
        <w:rPr>
          <w:rFonts w:hint="eastAsia"/>
        </w:rPr>
        <w:t>“</w:t>
      </w:r>
      <w:r>
        <w:rPr>
          <w:rFonts w:hint="eastAsia"/>
          <w:bCs/>
        </w:rPr>
        <w:t>文件传输请求服务</w:t>
      </w:r>
      <w:r>
        <w:rPr>
          <w:rFonts w:hint="eastAsia"/>
        </w:rPr>
        <w:t>”，请求指令携带文件路径参数应为“/var/log/国标号/</w:t>
      </w:r>
      <w:r>
        <w:t>GBXXXX</w:t>
      </w:r>
      <w:r>
        <w:rPr>
          <w:rFonts w:hint="eastAsia"/>
        </w:rPr>
        <w:t>_</w:t>
      </w:r>
      <w:r>
        <w:t>VIN.ADR</w:t>
      </w:r>
      <w:r>
        <w:rPr>
          <w:rFonts w:hint="eastAsia"/>
        </w:rPr>
        <w:t>”，文件标识符参数为“0x10”。若返回值无效或返回负响应，事件读取设备应终止流程。</w:t>
      </w:r>
    </w:p>
    <w:p>
      <w:pPr>
        <w:pStyle w:val="60"/>
        <w:ind w:firstLine="840" w:firstLineChars="400"/>
        <w:rPr>
          <w:vertAlign w:val="subscript"/>
        </w:rPr>
      </w:pPr>
      <w:r>
        <w:rPr>
          <w:rFonts w:hint="eastAsia"/>
        </w:rPr>
        <w:t>UDS请求指令：38</w:t>
      </w:r>
      <w:r>
        <w:rPr>
          <w:rFonts w:hint="eastAsia"/>
          <w:vertAlign w:val="subscript"/>
        </w:rPr>
        <w:t xml:space="preserve">16 </w:t>
      </w:r>
      <w:r>
        <w:rPr>
          <w:rFonts w:hint="eastAsia"/>
        </w:rPr>
        <w:t>04</w:t>
      </w:r>
      <w:r>
        <w:rPr>
          <w:rFonts w:hint="eastAsia"/>
          <w:vertAlign w:val="subscript"/>
        </w:rPr>
        <w:t>16</w:t>
      </w:r>
      <w:r>
        <w:rPr>
          <w:rFonts w:hint="eastAsia"/>
        </w:rPr>
        <w:t xml:space="preserve"> XX</w:t>
      </w:r>
      <w:r>
        <w:rPr>
          <w:rFonts w:hint="eastAsia"/>
          <w:vertAlign w:val="subscript"/>
        </w:rPr>
        <w:t>16</w:t>
      </w:r>
      <w:r>
        <w:rPr>
          <w:rFonts w:hint="eastAsia"/>
        </w:rPr>
        <w:t xml:space="preserve"> …</w:t>
      </w:r>
      <w:r>
        <w:rPr>
          <w:rFonts w:hint="eastAsia"/>
          <w:vertAlign w:val="subscript"/>
        </w:rPr>
        <w:t xml:space="preserve"> </w:t>
      </w:r>
      <w:r>
        <w:rPr>
          <w:rFonts w:hint="eastAsia"/>
        </w:rPr>
        <w:t>XX</w:t>
      </w:r>
      <w:r>
        <w:rPr>
          <w:rFonts w:hint="eastAsia"/>
          <w:vertAlign w:val="subscript"/>
        </w:rPr>
        <w:t>16</w:t>
      </w:r>
    </w:p>
    <w:p>
      <w:pPr>
        <w:pStyle w:val="60"/>
        <w:ind w:firstLine="840" w:firstLineChars="400"/>
        <w:rPr>
          <w:vertAlign w:val="subscript"/>
        </w:rPr>
      </w:pPr>
      <w:r>
        <w:rPr>
          <w:rFonts w:hint="eastAsia"/>
        </w:rPr>
        <w:t>UDS返回指令：78</w:t>
      </w:r>
      <w:r>
        <w:rPr>
          <w:rFonts w:hint="eastAsia"/>
          <w:vertAlign w:val="subscript"/>
        </w:rPr>
        <w:t xml:space="preserve">16 </w:t>
      </w:r>
      <w:r>
        <w:rPr>
          <w:rFonts w:hint="eastAsia"/>
        </w:rPr>
        <w:t>04</w:t>
      </w:r>
      <w:r>
        <w:rPr>
          <w:rFonts w:hint="eastAsia"/>
          <w:vertAlign w:val="subscript"/>
        </w:rPr>
        <w:t>16</w:t>
      </w:r>
      <w:r>
        <w:rPr>
          <w:rFonts w:hint="eastAsia"/>
        </w:rPr>
        <w:t xml:space="preserve"> YY</w:t>
      </w:r>
      <w:r>
        <w:rPr>
          <w:rFonts w:hint="eastAsia"/>
          <w:vertAlign w:val="subscript"/>
        </w:rPr>
        <w:t>16</w:t>
      </w:r>
      <w:r>
        <w:rPr>
          <w:rFonts w:hint="eastAsia"/>
        </w:rPr>
        <w:t xml:space="preserve"> …</w:t>
      </w:r>
      <w:r>
        <w:rPr>
          <w:rFonts w:hint="eastAsia"/>
          <w:vertAlign w:val="subscript"/>
        </w:rPr>
        <w:t xml:space="preserve"> </w:t>
      </w:r>
      <w:r>
        <w:rPr>
          <w:rFonts w:hint="eastAsia"/>
        </w:rPr>
        <w:t>YY</w:t>
      </w:r>
      <w:r>
        <w:rPr>
          <w:rFonts w:hint="eastAsia"/>
          <w:vertAlign w:val="subscript"/>
        </w:rPr>
        <w:t>16</w:t>
      </w:r>
    </w:p>
    <w:p>
      <w:pPr>
        <w:pStyle w:val="60"/>
        <w:ind w:firstLine="840" w:firstLineChars="400"/>
        <w:rPr>
          <w:bCs/>
        </w:rPr>
      </w:pPr>
      <w:bookmarkStart w:id="48" w:name="OLE_LINK2"/>
      <w:bookmarkStart w:id="49" w:name="OLE_LINK1"/>
      <w:r>
        <w:rPr>
          <w:rFonts w:hint="eastAsia"/>
          <w:bCs/>
        </w:rPr>
        <w:t>文件传输请求服务应支持符合表12规定的NRC。</w:t>
      </w:r>
    </w:p>
    <w:p>
      <w:pPr>
        <w:pStyle w:val="116"/>
        <w:spacing w:before="156" w:after="156"/>
      </w:pPr>
      <w:r>
        <w:rPr>
          <w:rFonts w:hint="eastAsia"/>
        </w:rPr>
        <w:t>38</w:t>
      </w:r>
      <w:r>
        <w:rPr>
          <w:rFonts w:hint="eastAsia"/>
          <w:vertAlign w:val="subscript"/>
        </w:rPr>
        <w:t>16</w:t>
      </w:r>
      <w:r>
        <w:rPr>
          <w:rFonts w:hint="eastAsia"/>
        </w:rPr>
        <w:t>诊断服务支持的NRC定义</w:t>
      </w:r>
    </w:p>
    <w:tbl>
      <w:tblPr>
        <w:tblStyle w:val="30"/>
        <w:tblW w:w="9346"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1413"/>
        <w:gridCol w:w="793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1413" w:type="dxa"/>
            <w:tcBorders>
              <w:top w:val="single" w:color="auto" w:sz="8" w:space="0"/>
              <w:bottom w:val="single" w:color="auto" w:sz="8" w:space="0"/>
            </w:tcBorders>
            <w:shd w:val="clear" w:color="auto" w:fill="auto"/>
            <w:vAlign w:val="center"/>
          </w:tcPr>
          <w:p>
            <w:pPr>
              <w:pStyle w:val="60"/>
              <w:ind w:firstLine="0" w:firstLineChars="0"/>
              <w:rPr>
                <w:sz w:val="18"/>
              </w:rPr>
            </w:pPr>
            <w:r>
              <w:rPr>
                <w:rFonts w:hint="eastAsia"/>
                <w:sz w:val="18"/>
              </w:rPr>
              <w:t>NRC</w:t>
            </w:r>
          </w:p>
        </w:tc>
        <w:tc>
          <w:tcPr>
            <w:tcW w:w="7933" w:type="dxa"/>
            <w:tcBorders>
              <w:top w:val="single" w:color="auto" w:sz="8" w:space="0"/>
              <w:bottom w:val="single" w:color="auto" w:sz="8" w:space="0"/>
            </w:tcBorders>
            <w:shd w:val="clear" w:color="auto" w:fill="auto"/>
            <w:vAlign w:val="center"/>
          </w:tcPr>
          <w:p>
            <w:pPr>
              <w:pStyle w:val="60"/>
              <w:ind w:firstLine="0" w:firstLineChars="0"/>
              <w:rPr>
                <w:sz w:val="18"/>
              </w:rPr>
            </w:pPr>
            <w:r>
              <w:rPr>
                <w:rFonts w:hint="eastAsia"/>
                <w:sz w:val="18"/>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1413" w:type="dxa"/>
            <w:tcBorders>
              <w:top w:val="single" w:color="auto" w:sz="8" w:space="0"/>
            </w:tcBorders>
            <w:shd w:val="clear" w:color="auto" w:fill="auto"/>
            <w:vAlign w:val="center"/>
          </w:tcPr>
          <w:p>
            <w:pPr>
              <w:pStyle w:val="60"/>
              <w:ind w:firstLine="0" w:firstLineChars="0"/>
              <w:rPr>
                <w:sz w:val="18"/>
              </w:rPr>
            </w:pPr>
            <w:r>
              <w:rPr>
                <w:rFonts w:hint="eastAsia"/>
                <w:sz w:val="18"/>
              </w:rPr>
              <w:t>1</w:t>
            </w:r>
            <w:r>
              <w:rPr>
                <w:sz w:val="18"/>
              </w:rPr>
              <w:t>3</w:t>
            </w:r>
            <w:r>
              <w:rPr>
                <w:sz w:val="18"/>
                <w:vertAlign w:val="subscript"/>
              </w:rPr>
              <w:t>16</w:t>
            </w:r>
          </w:p>
        </w:tc>
        <w:tc>
          <w:tcPr>
            <w:tcW w:w="7933" w:type="dxa"/>
            <w:tcBorders>
              <w:top w:val="single" w:color="auto" w:sz="8" w:space="0"/>
            </w:tcBorders>
            <w:shd w:val="clear" w:color="auto" w:fill="auto"/>
            <w:vAlign w:val="center"/>
          </w:tcPr>
          <w:p>
            <w:pPr>
              <w:pStyle w:val="60"/>
              <w:ind w:firstLine="0" w:firstLineChars="0"/>
              <w:rPr>
                <w:sz w:val="18"/>
              </w:rPr>
            </w:pPr>
            <w:r>
              <w:rPr>
                <w:rFonts w:hint="eastAsia"/>
                <w:sz w:val="18"/>
              </w:rPr>
              <w:t>当设备请求的报文长度错误时，应返回该否定响应码。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shd w:val="clear" w:color="auto" w:fill="auto"/>
            <w:vAlign w:val="center"/>
          </w:tcPr>
          <w:p>
            <w:pPr>
              <w:pStyle w:val="60"/>
              <w:ind w:firstLine="0" w:firstLineChars="0"/>
              <w:rPr>
                <w:sz w:val="18"/>
              </w:rPr>
            </w:pPr>
            <w:r>
              <w:rPr>
                <w:sz w:val="18"/>
              </w:rPr>
              <w:t>31</w:t>
            </w:r>
            <w:r>
              <w:rPr>
                <w:sz w:val="18"/>
                <w:vertAlign w:val="subscript"/>
              </w:rPr>
              <w:t>16</w:t>
            </w:r>
          </w:p>
        </w:tc>
        <w:tc>
          <w:tcPr>
            <w:tcW w:w="7933" w:type="dxa"/>
            <w:shd w:val="clear" w:color="auto" w:fill="auto"/>
            <w:vAlign w:val="center"/>
          </w:tcPr>
          <w:p>
            <w:pPr>
              <w:pStyle w:val="60"/>
              <w:ind w:firstLine="0" w:firstLineChars="0"/>
              <w:rPr>
                <w:sz w:val="18"/>
              </w:rPr>
            </w:pPr>
            <w:r>
              <w:rPr>
                <w:rFonts w:hint="eastAsia"/>
                <w:sz w:val="18"/>
              </w:rPr>
              <w:t>以下情况应返回该否定码：</w:t>
            </w:r>
          </w:p>
          <w:p>
            <w:pPr>
              <w:pStyle w:val="60"/>
              <w:ind w:firstLine="0" w:firstLineChars="0"/>
              <w:rPr>
                <w:sz w:val="18"/>
              </w:rPr>
            </w:pPr>
            <w:r>
              <w:rPr>
                <w:rFonts w:hint="eastAsia"/>
                <w:sz w:val="18"/>
              </w:rPr>
              <w:t>--数据格式标识符（data</w:t>
            </w:r>
            <w:r>
              <w:rPr>
                <w:sz w:val="18"/>
              </w:rPr>
              <w:t>FormatIdentifier</w:t>
            </w:r>
            <w:r>
              <w:rPr>
                <w:rFonts w:hint="eastAsia"/>
                <w:sz w:val="18"/>
              </w:rPr>
              <w:t>）参数无效；</w:t>
            </w:r>
          </w:p>
          <w:p>
            <w:pPr>
              <w:pStyle w:val="60"/>
              <w:ind w:firstLine="0" w:firstLineChars="0"/>
              <w:rPr>
                <w:sz w:val="18"/>
              </w:rPr>
            </w:pPr>
            <w:r>
              <w:rPr>
                <w:rFonts w:hint="eastAsia"/>
                <w:sz w:val="18"/>
              </w:rPr>
              <w:t>--文件操作模式（modeOfOperation）参数无效；</w:t>
            </w:r>
          </w:p>
          <w:p>
            <w:pPr>
              <w:pStyle w:val="60"/>
              <w:ind w:firstLine="0" w:firstLineChars="0"/>
              <w:rPr>
                <w:sz w:val="18"/>
              </w:rPr>
            </w:pPr>
            <w:r>
              <w:rPr>
                <w:rFonts w:hint="eastAsia"/>
                <w:sz w:val="18"/>
              </w:rPr>
              <w:t>--文件路径和名称长度（</w:t>
            </w:r>
            <w:r>
              <w:rPr>
                <w:sz w:val="18"/>
              </w:rPr>
              <w:t>filePathAndNameLength</w:t>
            </w:r>
            <w:r>
              <w:rPr>
                <w:rFonts w:hint="eastAsia"/>
                <w:sz w:val="18"/>
              </w:rPr>
              <w:t>）参数无效；</w:t>
            </w:r>
          </w:p>
          <w:p>
            <w:pPr>
              <w:pStyle w:val="60"/>
              <w:ind w:firstLine="0" w:firstLineChars="0"/>
              <w:rPr>
                <w:sz w:val="18"/>
              </w:rPr>
            </w:pPr>
            <w:r>
              <w:rPr>
                <w:rFonts w:hint="eastAsia"/>
                <w:sz w:val="18"/>
              </w:rPr>
              <w:t>--文件路径和名称（</w:t>
            </w:r>
            <w:r>
              <w:rPr>
                <w:sz w:val="18"/>
              </w:rPr>
              <w:t>filePathAndName</w:t>
            </w:r>
            <w:r>
              <w:rPr>
                <w:rFonts w:hint="eastAsia"/>
                <w:sz w:val="18"/>
              </w:rPr>
              <w:t>）参数无效。</w:t>
            </w:r>
          </w:p>
        </w:tc>
      </w:tr>
      <w:bookmarkEnd w:id="48"/>
      <w:bookmarkEnd w:id="49"/>
    </w:tbl>
    <w:p>
      <w:pPr>
        <w:pStyle w:val="178"/>
        <w:numPr>
          <w:ilvl w:val="0"/>
          <w:numId w:val="45"/>
        </w:numPr>
      </w:pPr>
      <w:r>
        <w:rPr>
          <w:rFonts w:hint="eastAsia"/>
        </w:rPr>
        <w:t>开始数据传输：该步骤采用ISO 14229-1 2020中</w:t>
      </w:r>
      <w:r>
        <w:t>15.4</w:t>
      </w:r>
      <w:r>
        <w:rPr>
          <w:rFonts w:hint="eastAsia"/>
        </w:rPr>
        <w:t>节定义的</w:t>
      </w:r>
      <w:r>
        <w:t>3616</w:t>
      </w:r>
      <w:r>
        <w:rPr>
          <w:rFonts w:hint="eastAsia"/>
        </w:rPr>
        <w:t>“文件传输服务”。若返回值无效或返回负响应，事件读取设备须终止流程。</w:t>
      </w:r>
    </w:p>
    <w:p>
      <w:pPr>
        <w:pStyle w:val="178"/>
        <w:numPr>
          <w:ilvl w:val="0"/>
          <w:numId w:val="0"/>
        </w:numPr>
        <w:ind w:left="851"/>
      </w:pPr>
      <w:r>
        <w:rPr>
          <w:rFonts w:hint="eastAsia"/>
        </w:rPr>
        <w:t>UDS请求指令：36</w:t>
      </w:r>
      <w:r>
        <w:rPr>
          <w:rFonts w:hint="eastAsia"/>
          <w:vertAlign w:val="subscript"/>
        </w:rPr>
        <w:t xml:space="preserve">16 </w:t>
      </w:r>
      <w:r>
        <w:rPr>
          <w:rFonts w:hint="eastAsia"/>
        </w:rPr>
        <w:t>XX</w:t>
      </w:r>
      <w:r>
        <w:rPr>
          <w:rFonts w:hint="eastAsia"/>
          <w:vertAlign w:val="subscript"/>
        </w:rPr>
        <w:t>16</w:t>
      </w:r>
      <w:r>
        <w:rPr>
          <w:rFonts w:hint="eastAsia"/>
        </w:rPr>
        <w:t xml:space="preserve"> </w:t>
      </w:r>
    </w:p>
    <w:p>
      <w:pPr>
        <w:pStyle w:val="178"/>
        <w:numPr>
          <w:ilvl w:val="0"/>
          <w:numId w:val="0"/>
        </w:numPr>
        <w:ind w:left="851"/>
        <w:rPr>
          <w:vertAlign w:val="subscript"/>
        </w:rPr>
      </w:pPr>
      <w:r>
        <w:rPr>
          <w:rFonts w:hint="eastAsia"/>
        </w:rPr>
        <w:t>UDS返回指令：76</w:t>
      </w:r>
      <w:r>
        <w:rPr>
          <w:rFonts w:hint="eastAsia"/>
          <w:vertAlign w:val="subscript"/>
        </w:rPr>
        <w:t xml:space="preserve">16 </w:t>
      </w:r>
      <w:r>
        <w:rPr>
          <w:rFonts w:hint="eastAsia"/>
        </w:rPr>
        <w:t>XX</w:t>
      </w:r>
      <w:r>
        <w:rPr>
          <w:rFonts w:hint="eastAsia"/>
          <w:vertAlign w:val="subscript"/>
        </w:rPr>
        <w:t>16</w:t>
      </w:r>
      <w:r>
        <w:rPr>
          <w:rFonts w:hint="eastAsia"/>
        </w:rPr>
        <w:t xml:space="preserve"> YY</w:t>
      </w:r>
      <w:r>
        <w:rPr>
          <w:rFonts w:hint="eastAsia"/>
          <w:vertAlign w:val="subscript"/>
        </w:rPr>
        <w:t>16</w:t>
      </w:r>
      <w:r>
        <w:rPr>
          <w:rFonts w:hint="eastAsia"/>
        </w:rPr>
        <w:t xml:space="preserve"> …</w:t>
      </w:r>
      <w:r>
        <w:rPr>
          <w:rFonts w:hint="eastAsia"/>
          <w:vertAlign w:val="subscript"/>
        </w:rPr>
        <w:t xml:space="preserve"> </w:t>
      </w:r>
      <w:r>
        <w:rPr>
          <w:rFonts w:hint="eastAsia"/>
        </w:rPr>
        <w:t>YY</w:t>
      </w:r>
      <w:r>
        <w:rPr>
          <w:rFonts w:hint="eastAsia"/>
          <w:vertAlign w:val="subscript"/>
        </w:rPr>
        <w:t>16</w:t>
      </w:r>
    </w:p>
    <w:p>
      <w:pPr>
        <w:pStyle w:val="178"/>
        <w:numPr>
          <w:ilvl w:val="0"/>
          <w:numId w:val="0"/>
        </w:numPr>
        <w:ind w:left="851"/>
        <w:rPr>
          <w:bCs/>
        </w:rPr>
      </w:pPr>
      <w:r>
        <w:rPr>
          <w:rFonts w:hint="eastAsia"/>
          <w:bCs/>
        </w:rPr>
        <w:t>数据传输服务应支持符合表13要求的否定响应码。</w:t>
      </w:r>
    </w:p>
    <w:p>
      <w:pPr>
        <w:pStyle w:val="116"/>
        <w:spacing w:before="156" w:after="156"/>
      </w:pPr>
      <w:r>
        <w:rPr>
          <w:rFonts w:hint="eastAsia"/>
        </w:rPr>
        <w:t>36</w:t>
      </w:r>
      <w:r>
        <w:rPr>
          <w:rFonts w:hint="eastAsia"/>
          <w:vertAlign w:val="subscript"/>
        </w:rPr>
        <w:t>16</w:t>
      </w:r>
      <w:r>
        <w:rPr>
          <w:rFonts w:hint="eastAsia"/>
        </w:rPr>
        <w:t>服务支持的否定响应码</w:t>
      </w:r>
    </w:p>
    <w:tbl>
      <w:tblPr>
        <w:tblStyle w:val="30"/>
        <w:tblW w:w="9346"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1413"/>
        <w:gridCol w:w="793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tcBorders>
              <w:top w:val="single" w:color="auto" w:sz="8" w:space="0"/>
              <w:bottom w:val="single" w:color="auto" w:sz="8" w:space="0"/>
            </w:tcBorders>
            <w:shd w:val="clear" w:color="auto" w:fill="auto"/>
            <w:vAlign w:val="center"/>
          </w:tcPr>
          <w:p>
            <w:pPr>
              <w:pStyle w:val="60"/>
              <w:ind w:firstLine="0" w:firstLineChars="0"/>
              <w:jc w:val="center"/>
              <w:rPr>
                <w:sz w:val="18"/>
              </w:rPr>
            </w:pPr>
            <w:r>
              <w:rPr>
                <w:rFonts w:hint="eastAsia"/>
                <w:sz w:val="18"/>
              </w:rPr>
              <w:t>NRC</w:t>
            </w:r>
          </w:p>
        </w:tc>
        <w:tc>
          <w:tcPr>
            <w:tcW w:w="7933" w:type="dxa"/>
            <w:tcBorders>
              <w:top w:val="single" w:color="auto" w:sz="8" w:space="0"/>
              <w:bottom w:val="single" w:color="auto" w:sz="8" w:space="0"/>
            </w:tcBorders>
            <w:shd w:val="clear" w:color="auto" w:fill="auto"/>
            <w:vAlign w:val="center"/>
          </w:tcPr>
          <w:p>
            <w:pPr>
              <w:pStyle w:val="60"/>
              <w:ind w:firstLine="0" w:firstLineChars="0"/>
              <w:jc w:val="center"/>
              <w:rPr>
                <w:sz w:val="18"/>
              </w:rPr>
            </w:pPr>
            <w:r>
              <w:rPr>
                <w:rFonts w:hint="eastAsia"/>
                <w:sz w:val="18"/>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tcBorders>
              <w:top w:val="single" w:color="auto" w:sz="8" w:space="0"/>
            </w:tcBorders>
            <w:shd w:val="clear" w:color="auto" w:fill="auto"/>
            <w:vAlign w:val="center"/>
          </w:tcPr>
          <w:p>
            <w:pPr>
              <w:pStyle w:val="60"/>
              <w:ind w:firstLine="0" w:firstLineChars="0"/>
              <w:jc w:val="center"/>
              <w:rPr>
                <w:sz w:val="18"/>
              </w:rPr>
            </w:pPr>
            <w:r>
              <w:rPr>
                <w:rFonts w:hint="eastAsia"/>
                <w:sz w:val="18"/>
              </w:rPr>
              <w:t>1</w:t>
            </w:r>
            <w:r>
              <w:rPr>
                <w:sz w:val="18"/>
              </w:rPr>
              <w:t>3</w:t>
            </w:r>
            <w:r>
              <w:rPr>
                <w:sz w:val="18"/>
                <w:vertAlign w:val="subscript"/>
              </w:rPr>
              <w:t>16</w:t>
            </w:r>
          </w:p>
        </w:tc>
        <w:tc>
          <w:tcPr>
            <w:tcW w:w="7933" w:type="dxa"/>
            <w:tcBorders>
              <w:top w:val="single" w:color="auto" w:sz="8" w:space="0"/>
            </w:tcBorders>
            <w:shd w:val="clear" w:color="auto" w:fill="auto"/>
            <w:vAlign w:val="center"/>
          </w:tcPr>
          <w:p>
            <w:pPr>
              <w:pStyle w:val="60"/>
              <w:ind w:firstLine="0" w:firstLineChars="0"/>
              <w:rPr>
                <w:sz w:val="18"/>
              </w:rPr>
            </w:pPr>
            <w:r>
              <w:rPr>
                <w:rFonts w:hint="eastAsia"/>
                <w:sz w:val="18"/>
              </w:rPr>
              <w:t>当设备请求的报文长度错误时，应改回该否定响应码。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shd w:val="clear" w:color="auto" w:fill="auto"/>
            <w:vAlign w:val="center"/>
          </w:tcPr>
          <w:p>
            <w:pPr>
              <w:pStyle w:val="60"/>
              <w:ind w:firstLine="0" w:firstLineChars="0"/>
              <w:jc w:val="center"/>
              <w:rPr>
                <w:sz w:val="18"/>
              </w:rPr>
            </w:pPr>
            <w:r>
              <w:rPr>
                <w:sz w:val="18"/>
              </w:rPr>
              <w:t>24</w:t>
            </w:r>
            <w:r>
              <w:rPr>
                <w:sz w:val="18"/>
                <w:vertAlign w:val="subscript"/>
              </w:rPr>
              <w:t>16</w:t>
            </w:r>
          </w:p>
        </w:tc>
        <w:tc>
          <w:tcPr>
            <w:tcW w:w="7933" w:type="dxa"/>
            <w:shd w:val="clear" w:color="auto" w:fill="auto"/>
            <w:vAlign w:val="center"/>
          </w:tcPr>
          <w:p>
            <w:pPr>
              <w:pStyle w:val="60"/>
              <w:ind w:firstLine="0" w:firstLineChars="0"/>
              <w:rPr>
                <w:sz w:val="18"/>
              </w:rPr>
            </w:pPr>
            <w:r>
              <w:rPr>
                <w:rFonts w:hint="eastAsia"/>
                <w:sz w:val="18"/>
              </w:rPr>
              <w:t>以下情况应返回该否定码：</w:t>
            </w:r>
          </w:p>
          <w:p>
            <w:pPr>
              <w:pStyle w:val="254"/>
              <w:spacing w:line="240" w:lineRule="auto"/>
              <w:rPr>
                <w:rFonts w:ascii="宋体" w:hAnsi="宋体"/>
                <w:sz w:val="18"/>
              </w:rPr>
            </w:pPr>
            <w:r>
              <w:rPr>
                <w:rFonts w:hint="eastAsia" w:ascii="宋体" w:hAnsi="宋体"/>
                <w:sz w:val="18"/>
              </w:rPr>
              <w:t>--收到请求下载或请求上传服务请求时，请求下载或请求上传服务未激活；</w:t>
            </w:r>
          </w:p>
          <w:p>
            <w:pPr>
              <w:pStyle w:val="254"/>
              <w:spacing w:line="240" w:lineRule="auto"/>
              <w:rPr>
                <w:rFonts w:ascii="宋体" w:hAnsi="宋体"/>
                <w:sz w:val="18"/>
              </w:rPr>
            </w:pPr>
            <w:r>
              <w:rPr>
                <w:rFonts w:hint="eastAsia" w:ascii="宋体" w:hAnsi="宋体"/>
                <w:sz w:val="18"/>
              </w:rPr>
              <w:t>--请求下载或请求上传服务激活，但服务端已接收到请求下载或请求上传服务中的内存大小参数确定的所有数据。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883" w:hRule="atLeast"/>
        </w:trPr>
        <w:tc>
          <w:tcPr>
            <w:tcW w:w="1413" w:type="dxa"/>
            <w:shd w:val="clear" w:color="auto" w:fill="auto"/>
            <w:vAlign w:val="center"/>
          </w:tcPr>
          <w:p>
            <w:pPr>
              <w:pStyle w:val="60"/>
              <w:ind w:firstLine="0" w:firstLineChars="0"/>
              <w:jc w:val="center"/>
              <w:rPr>
                <w:sz w:val="18"/>
              </w:rPr>
            </w:pPr>
            <w:r>
              <w:rPr>
                <w:rFonts w:hint="eastAsia"/>
                <w:sz w:val="18"/>
              </w:rPr>
              <w:t>7</w:t>
            </w:r>
            <w:r>
              <w:rPr>
                <w:sz w:val="18"/>
              </w:rPr>
              <w:t>3</w:t>
            </w:r>
            <w:r>
              <w:rPr>
                <w:sz w:val="18"/>
                <w:vertAlign w:val="subscript"/>
              </w:rPr>
              <w:t>16</w:t>
            </w:r>
          </w:p>
        </w:tc>
        <w:tc>
          <w:tcPr>
            <w:tcW w:w="7933" w:type="dxa"/>
            <w:shd w:val="clear" w:color="auto" w:fill="auto"/>
            <w:vAlign w:val="center"/>
          </w:tcPr>
          <w:p>
            <w:pPr>
              <w:pStyle w:val="60"/>
              <w:ind w:firstLine="0" w:firstLineChars="0"/>
              <w:rPr>
                <w:sz w:val="18"/>
              </w:rPr>
            </w:pPr>
            <w:r>
              <w:rPr>
                <w:rFonts w:hAnsi="宋体" w:cs="Arial"/>
                <w:sz w:val="18"/>
              </w:rPr>
              <w:t>该响应码表示服务端在检测“块序列计数（blockSequenceCounter）”值时发现了错误。注意，服务端必须接受被重复发送的“数据传输”请求报文，该报文所包含的“块序列计数（blockSequenceCounter）”参数与前一个“数据传输”请求报文的相等。</w:t>
            </w:r>
          </w:p>
        </w:tc>
      </w:tr>
    </w:tbl>
    <w:p>
      <w:pPr>
        <w:pStyle w:val="178"/>
        <w:numPr>
          <w:ilvl w:val="0"/>
          <w:numId w:val="0"/>
        </w:numPr>
        <w:ind w:left="851"/>
      </w:pPr>
    </w:p>
    <w:p>
      <w:pPr>
        <w:pStyle w:val="178"/>
        <w:numPr>
          <w:ilvl w:val="0"/>
          <w:numId w:val="45"/>
        </w:numPr>
      </w:pPr>
      <w:r>
        <w:rPr>
          <w:rFonts w:hint="eastAsia"/>
        </w:rPr>
        <w:t>退出数据传输：该步骤采用ISO 14229-1：2020中</w:t>
      </w:r>
      <w:r>
        <w:t>15.5</w:t>
      </w:r>
      <w:r>
        <w:rPr>
          <w:rFonts w:hint="eastAsia"/>
        </w:rPr>
        <w:t>节定义的</w:t>
      </w:r>
      <w:r>
        <w:t>3716</w:t>
      </w:r>
      <w:r>
        <w:rPr>
          <w:rFonts w:hint="eastAsia"/>
        </w:rPr>
        <w:t>“请求退出传输服务”。</w:t>
      </w:r>
    </w:p>
    <w:p>
      <w:pPr>
        <w:pStyle w:val="178"/>
        <w:numPr>
          <w:ilvl w:val="0"/>
          <w:numId w:val="0"/>
        </w:numPr>
        <w:ind w:left="851"/>
      </w:pPr>
      <w:r>
        <w:rPr>
          <w:rFonts w:hint="eastAsia"/>
        </w:rPr>
        <w:t>若返回值无效或返回负响应，事件读取设备应终止流程。</w:t>
      </w:r>
    </w:p>
    <w:p>
      <w:pPr>
        <w:pStyle w:val="60"/>
        <w:ind w:firstLine="840" w:firstLineChars="400"/>
        <w:rPr>
          <w:vertAlign w:val="subscript"/>
        </w:rPr>
      </w:pPr>
      <w:r>
        <w:rPr>
          <w:rFonts w:hint="eastAsia"/>
        </w:rPr>
        <w:t>UDS请求指令：37</w:t>
      </w:r>
      <w:r>
        <w:rPr>
          <w:rFonts w:hint="eastAsia"/>
          <w:vertAlign w:val="subscript"/>
        </w:rPr>
        <w:t xml:space="preserve">16 </w:t>
      </w:r>
    </w:p>
    <w:p>
      <w:pPr>
        <w:pStyle w:val="60"/>
        <w:ind w:firstLine="840" w:firstLineChars="400"/>
        <w:rPr>
          <w:vertAlign w:val="subscript"/>
        </w:rPr>
      </w:pPr>
      <w:r>
        <w:rPr>
          <w:rFonts w:hint="eastAsia"/>
        </w:rPr>
        <w:t>UDS返回指令：77</w:t>
      </w:r>
      <w:r>
        <w:rPr>
          <w:rFonts w:hint="eastAsia"/>
          <w:vertAlign w:val="subscript"/>
        </w:rPr>
        <w:t>16</w:t>
      </w:r>
    </w:p>
    <w:p>
      <w:pPr>
        <w:pStyle w:val="60"/>
        <w:ind w:firstLine="840" w:firstLineChars="400"/>
        <w:rPr>
          <w:bCs/>
        </w:rPr>
      </w:pPr>
      <w:r>
        <w:rPr>
          <w:rFonts w:hint="eastAsia"/>
          <w:bCs/>
        </w:rPr>
        <w:t>退出数据传输服务应支持符合表14规定的否定响应码。</w:t>
      </w:r>
    </w:p>
    <w:p>
      <w:pPr>
        <w:pStyle w:val="116"/>
        <w:spacing w:before="156" w:after="156"/>
      </w:pPr>
      <w:r>
        <w:rPr>
          <w:rFonts w:hint="eastAsia"/>
        </w:rPr>
        <w:t>37</w:t>
      </w:r>
      <w:r>
        <w:rPr>
          <w:rFonts w:hint="eastAsia"/>
          <w:vertAlign w:val="subscript"/>
        </w:rPr>
        <w:t>16</w:t>
      </w:r>
      <w:r>
        <w:rPr>
          <w:rFonts w:hint="eastAsia"/>
        </w:rPr>
        <w:t>诊断服务支持的NRC</w:t>
      </w:r>
    </w:p>
    <w:tbl>
      <w:tblPr>
        <w:tblStyle w:val="30"/>
        <w:tblW w:w="9346"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1413"/>
        <w:gridCol w:w="793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tcBorders>
              <w:top w:val="single" w:color="auto" w:sz="8" w:space="0"/>
              <w:bottom w:val="single" w:color="auto" w:sz="8" w:space="0"/>
            </w:tcBorders>
            <w:shd w:val="clear" w:color="auto" w:fill="auto"/>
            <w:vAlign w:val="center"/>
          </w:tcPr>
          <w:p>
            <w:pPr>
              <w:pStyle w:val="60"/>
              <w:ind w:firstLine="0" w:firstLineChars="0"/>
              <w:jc w:val="center"/>
              <w:rPr>
                <w:sz w:val="18"/>
              </w:rPr>
            </w:pPr>
            <w:r>
              <w:rPr>
                <w:rFonts w:hint="eastAsia"/>
                <w:sz w:val="18"/>
              </w:rPr>
              <w:t>NRC</w:t>
            </w:r>
          </w:p>
        </w:tc>
        <w:tc>
          <w:tcPr>
            <w:tcW w:w="7933" w:type="dxa"/>
            <w:tcBorders>
              <w:top w:val="single" w:color="auto" w:sz="8" w:space="0"/>
              <w:bottom w:val="single" w:color="auto" w:sz="8" w:space="0"/>
            </w:tcBorders>
            <w:shd w:val="clear" w:color="auto" w:fill="auto"/>
            <w:vAlign w:val="center"/>
          </w:tcPr>
          <w:p>
            <w:pPr>
              <w:pStyle w:val="60"/>
              <w:ind w:firstLine="0" w:firstLineChars="0"/>
              <w:jc w:val="center"/>
              <w:rPr>
                <w:sz w:val="18"/>
              </w:rPr>
            </w:pPr>
            <w:r>
              <w:rPr>
                <w:rFonts w:hint="eastAsia"/>
                <w:sz w:val="18"/>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tcBorders>
              <w:top w:val="single" w:color="auto" w:sz="8" w:space="0"/>
            </w:tcBorders>
            <w:shd w:val="clear" w:color="auto" w:fill="auto"/>
            <w:vAlign w:val="center"/>
          </w:tcPr>
          <w:p>
            <w:pPr>
              <w:pStyle w:val="60"/>
              <w:ind w:firstLine="0" w:firstLineChars="0"/>
              <w:jc w:val="center"/>
              <w:rPr>
                <w:sz w:val="18"/>
              </w:rPr>
            </w:pPr>
            <w:r>
              <w:rPr>
                <w:rFonts w:hint="eastAsia"/>
                <w:sz w:val="18"/>
              </w:rPr>
              <w:t>1</w:t>
            </w:r>
            <w:r>
              <w:rPr>
                <w:sz w:val="18"/>
              </w:rPr>
              <w:t>3</w:t>
            </w:r>
            <w:r>
              <w:rPr>
                <w:sz w:val="18"/>
                <w:vertAlign w:val="subscript"/>
              </w:rPr>
              <w:t>16</w:t>
            </w:r>
          </w:p>
        </w:tc>
        <w:tc>
          <w:tcPr>
            <w:tcW w:w="7933" w:type="dxa"/>
            <w:tcBorders>
              <w:top w:val="single" w:color="auto" w:sz="8" w:space="0"/>
            </w:tcBorders>
            <w:shd w:val="clear" w:color="auto" w:fill="auto"/>
            <w:vAlign w:val="center"/>
          </w:tcPr>
          <w:p>
            <w:pPr>
              <w:pStyle w:val="60"/>
              <w:ind w:firstLine="0" w:firstLineChars="0"/>
              <w:rPr>
                <w:sz w:val="18"/>
              </w:rPr>
            </w:pPr>
            <w:r>
              <w:rPr>
                <w:rFonts w:hint="eastAsia"/>
                <w:sz w:val="18"/>
              </w:rPr>
              <w:t>当设备请求的报文长度错误时，应返回该否定响应码。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shd w:val="clear" w:color="auto" w:fill="auto"/>
            <w:vAlign w:val="center"/>
          </w:tcPr>
          <w:p>
            <w:pPr>
              <w:pStyle w:val="60"/>
              <w:ind w:firstLine="0" w:firstLineChars="0"/>
              <w:jc w:val="center"/>
              <w:rPr>
                <w:sz w:val="18"/>
              </w:rPr>
            </w:pPr>
            <w:r>
              <w:rPr>
                <w:sz w:val="18"/>
              </w:rPr>
              <w:t>24</w:t>
            </w:r>
            <w:r>
              <w:rPr>
                <w:sz w:val="18"/>
                <w:vertAlign w:val="subscript"/>
              </w:rPr>
              <w:t>16</w:t>
            </w:r>
          </w:p>
        </w:tc>
        <w:tc>
          <w:tcPr>
            <w:tcW w:w="7933" w:type="dxa"/>
            <w:shd w:val="clear" w:color="auto" w:fill="auto"/>
            <w:vAlign w:val="center"/>
          </w:tcPr>
          <w:p>
            <w:pPr>
              <w:pStyle w:val="60"/>
              <w:ind w:firstLine="0" w:firstLineChars="0"/>
              <w:rPr>
                <w:sz w:val="18"/>
              </w:rPr>
            </w:pPr>
            <w:r>
              <w:rPr>
                <w:rFonts w:hint="eastAsia"/>
                <w:sz w:val="18"/>
              </w:rPr>
              <w:t>以下情况应返回该否定码：</w:t>
            </w:r>
          </w:p>
          <w:p>
            <w:pPr>
              <w:pStyle w:val="60"/>
              <w:ind w:firstLine="0" w:firstLineChars="0"/>
              <w:rPr>
                <w:sz w:val="18"/>
              </w:rPr>
            </w:pPr>
            <w:r>
              <w:rPr>
                <w:rFonts w:hint="eastAsia"/>
                <w:sz w:val="18"/>
              </w:rPr>
              <w:t>--文件数据传输过程未完成时，收到此服务；</w:t>
            </w:r>
          </w:p>
          <w:p>
            <w:pPr>
              <w:pStyle w:val="60"/>
              <w:ind w:firstLine="0" w:firstLineChars="0"/>
              <w:rPr>
                <w:sz w:val="18"/>
              </w:rPr>
            </w:pPr>
            <w:r>
              <w:rPr>
                <w:rFonts w:hint="eastAsia"/>
                <w:sz w:val="18"/>
              </w:rPr>
              <w:t>--当“文件传输请求服务”未被激活时，收到此服务。</w:t>
            </w:r>
          </w:p>
        </w:tc>
      </w:tr>
    </w:tbl>
    <w:p>
      <w:pPr>
        <w:pStyle w:val="178"/>
        <w:numPr>
          <w:ilvl w:val="0"/>
          <w:numId w:val="45"/>
        </w:numPr>
      </w:pPr>
      <w:r>
        <w:rPr>
          <w:rFonts w:hint="eastAsia"/>
        </w:rPr>
        <w:t>校验传输文件是否完整：文件完整性校验采用ISO 14229-1：2020中</w:t>
      </w:r>
      <w:r>
        <w:t>14.2</w:t>
      </w:r>
      <w:r>
        <w:rPr>
          <w:rFonts w:hint="eastAsia"/>
        </w:rPr>
        <w:t>节定义的</w:t>
      </w:r>
      <w:r>
        <w:t>31</w:t>
      </w:r>
      <w:r>
        <w:rPr>
          <w:vertAlign w:val="subscript"/>
        </w:rPr>
        <w:t>16</w:t>
      </w:r>
      <w:r>
        <w:rPr>
          <w:rFonts w:hint="eastAsia"/>
        </w:rPr>
        <w:t>“</w:t>
      </w:r>
      <w:bookmarkStart w:id="50" w:name="OLE_LINK4"/>
      <w:bookmarkStart w:id="51" w:name="OLE_LINK3"/>
      <w:r>
        <w:rPr>
          <w:rFonts w:hint="eastAsia"/>
        </w:rPr>
        <w:t>例程控制服务</w:t>
      </w:r>
      <w:bookmarkEnd w:id="50"/>
      <w:bookmarkEnd w:id="51"/>
      <w:r>
        <w:rPr>
          <w:rFonts w:hint="eastAsia"/>
        </w:rPr>
        <w:t>”，通过向控制器请求文件的CRC</w:t>
      </w:r>
      <w:r>
        <w:t>32</w:t>
      </w:r>
      <w:r>
        <w:rPr>
          <w:rFonts w:hint="eastAsia"/>
        </w:rPr>
        <w:t>值，以提供给读取设备用于校验文件传输是否完整。例程请求和应答帧结构应符合附录B的规定。</w:t>
      </w:r>
    </w:p>
    <w:p>
      <w:pPr>
        <w:pStyle w:val="60"/>
        <w:ind w:firstLine="840" w:firstLineChars="400"/>
      </w:pPr>
      <w:r>
        <w:rPr>
          <w:rFonts w:hint="eastAsia"/>
        </w:rPr>
        <w:t>若返回值无效或返回负响应，事件读取设备应终止流程。</w:t>
      </w:r>
    </w:p>
    <w:p>
      <w:pPr>
        <w:pStyle w:val="60"/>
        <w:ind w:firstLine="840" w:firstLineChars="400"/>
        <w:rPr>
          <w:vertAlign w:val="subscript"/>
        </w:rPr>
      </w:pPr>
      <w:r>
        <w:rPr>
          <w:rFonts w:hint="eastAsia"/>
        </w:rPr>
        <w:t>UDS请求指令：31</w:t>
      </w:r>
      <w:r>
        <w:rPr>
          <w:rFonts w:hint="eastAsia"/>
          <w:vertAlign w:val="subscript"/>
        </w:rPr>
        <w:t xml:space="preserve">16 </w:t>
      </w:r>
      <w:r>
        <w:rPr>
          <w:rFonts w:hint="eastAsia"/>
        </w:rPr>
        <w:t>01</w:t>
      </w:r>
      <w:r>
        <w:rPr>
          <w:rFonts w:hint="eastAsia"/>
          <w:vertAlign w:val="subscript"/>
        </w:rPr>
        <w:t>16</w:t>
      </w:r>
      <w:r>
        <w:rPr>
          <w:rFonts w:hint="eastAsia"/>
        </w:rPr>
        <w:t xml:space="preserve"> FA</w:t>
      </w:r>
      <w:r>
        <w:rPr>
          <w:rFonts w:hint="eastAsia"/>
          <w:vertAlign w:val="subscript"/>
        </w:rPr>
        <w:t>16</w:t>
      </w:r>
      <w:r>
        <w:rPr>
          <w:rFonts w:hint="eastAsia"/>
        </w:rPr>
        <w:t xml:space="preserve"> 2</w:t>
      </w:r>
      <w:r>
        <w:t>1</w:t>
      </w:r>
      <w:r>
        <w:rPr>
          <w:rFonts w:hint="eastAsia"/>
          <w:vertAlign w:val="subscript"/>
        </w:rPr>
        <w:t>16</w:t>
      </w:r>
      <w:r>
        <w:rPr>
          <w:vertAlign w:val="subscript"/>
        </w:rPr>
        <w:t xml:space="preserve"> </w:t>
      </w:r>
    </w:p>
    <w:p>
      <w:pPr>
        <w:pStyle w:val="60"/>
        <w:ind w:firstLine="840" w:firstLineChars="400"/>
        <w:rPr>
          <w:rStyle w:val="36"/>
          <w:rFonts w:hAnsi="宋体" w:cs="宋体"/>
          <w:kern w:val="2"/>
        </w:rPr>
      </w:pPr>
      <w:r>
        <w:rPr>
          <w:rFonts w:hint="eastAsia"/>
        </w:rPr>
        <w:t>UDS返回指令：71</w:t>
      </w:r>
      <w:r>
        <w:rPr>
          <w:rFonts w:hint="eastAsia"/>
          <w:vertAlign w:val="subscript"/>
        </w:rPr>
        <w:t xml:space="preserve">16 </w:t>
      </w:r>
      <w:r>
        <w:rPr>
          <w:rFonts w:hint="eastAsia"/>
        </w:rPr>
        <w:t>01</w:t>
      </w:r>
      <w:r>
        <w:rPr>
          <w:rFonts w:hint="eastAsia"/>
          <w:vertAlign w:val="subscript"/>
        </w:rPr>
        <w:t>16</w:t>
      </w:r>
      <w:r>
        <w:rPr>
          <w:rFonts w:hint="eastAsia"/>
        </w:rPr>
        <w:t xml:space="preserve"> FA</w:t>
      </w:r>
      <w:r>
        <w:rPr>
          <w:rFonts w:hint="eastAsia"/>
          <w:vertAlign w:val="subscript"/>
        </w:rPr>
        <w:t>16</w:t>
      </w:r>
      <w:r>
        <w:rPr>
          <w:rFonts w:hint="eastAsia"/>
        </w:rPr>
        <w:t xml:space="preserve"> 2</w:t>
      </w:r>
      <w:r>
        <w:t>1</w:t>
      </w:r>
      <w:r>
        <w:rPr>
          <w:rFonts w:hint="eastAsia"/>
          <w:vertAlign w:val="subscript"/>
        </w:rPr>
        <w:t>16</w:t>
      </w:r>
      <w:r>
        <w:rPr>
          <w:rStyle w:val="36"/>
          <w:rFonts w:hint="eastAsia"/>
          <w:kern w:val="2"/>
        </w:rPr>
        <w:t xml:space="preserve"> </w:t>
      </w:r>
      <w:r>
        <w:rPr>
          <w:rStyle w:val="36"/>
          <w:rFonts w:hint="eastAsia" w:hAnsi="宋体" w:cs="宋体"/>
          <w:kern w:val="2"/>
        </w:rPr>
        <w:t>YY</w:t>
      </w:r>
      <w:r>
        <w:rPr>
          <w:rStyle w:val="36"/>
          <w:rFonts w:hint="eastAsia" w:hAnsi="宋体" w:cs="宋体"/>
          <w:kern w:val="2"/>
          <w:vertAlign w:val="subscript"/>
        </w:rPr>
        <w:t>16</w:t>
      </w:r>
      <w:r>
        <w:rPr>
          <w:rStyle w:val="36"/>
          <w:rFonts w:hAnsi="宋体" w:cs="宋体"/>
          <w:kern w:val="2"/>
        </w:rPr>
        <w:t xml:space="preserve"> </w:t>
      </w:r>
      <w:r>
        <w:rPr>
          <w:rStyle w:val="36"/>
          <w:rFonts w:hint="eastAsia" w:hAnsi="宋体" w:cs="宋体"/>
          <w:kern w:val="2"/>
        </w:rPr>
        <w:t>YY</w:t>
      </w:r>
      <w:r>
        <w:rPr>
          <w:rStyle w:val="36"/>
          <w:rFonts w:hint="eastAsia" w:hAnsi="宋体" w:cs="宋体"/>
          <w:kern w:val="2"/>
          <w:vertAlign w:val="subscript"/>
        </w:rPr>
        <w:t>16</w:t>
      </w:r>
      <w:r>
        <w:rPr>
          <w:rStyle w:val="36"/>
          <w:rFonts w:hint="eastAsia" w:hAnsi="宋体" w:cs="宋体"/>
          <w:kern w:val="2"/>
        </w:rPr>
        <w:t xml:space="preserve"> YY</w:t>
      </w:r>
      <w:r>
        <w:rPr>
          <w:rStyle w:val="36"/>
          <w:rFonts w:hint="eastAsia" w:hAnsi="宋体" w:cs="宋体"/>
          <w:kern w:val="2"/>
          <w:vertAlign w:val="subscript"/>
        </w:rPr>
        <w:t>16</w:t>
      </w:r>
      <w:r>
        <w:rPr>
          <w:rStyle w:val="36"/>
          <w:rFonts w:hint="eastAsia" w:hAnsi="宋体" w:cs="宋体"/>
          <w:kern w:val="2"/>
        </w:rPr>
        <w:t xml:space="preserve"> YY</w:t>
      </w:r>
      <w:r>
        <w:rPr>
          <w:rStyle w:val="36"/>
          <w:rFonts w:hint="eastAsia" w:hAnsi="宋体" w:cs="宋体"/>
          <w:kern w:val="2"/>
          <w:vertAlign w:val="subscript"/>
        </w:rPr>
        <w:t>16</w:t>
      </w:r>
    </w:p>
    <w:p>
      <w:pPr>
        <w:pStyle w:val="60"/>
        <w:ind w:firstLine="840" w:firstLineChars="400"/>
        <w:rPr>
          <w:rFonts w:hAnsi="宋体" w:cs="Segoe UI"/>
          <w:szCs w:val="21"/>
        </w:rPr>
      </w:pPr>
      <w:r>
        <w:rPr>
          <w:rFonts w:hint="eastAsia" w:hAnsi="宋体" w:cs="Segoe UI"/>
          <w:szCs w:val="21"/>
        </w:rPr>
        <w:t>CRC</w:t>
      </w:r>
      <w:r>
        <w:rPr>
          <w:rFonts w:hAnsi="宋体" w:cs="Segoe UI"/>
          <w:szCs w:val="21"/>
        </w:rPr>
        <w:t>32</w:t>
      </w:r>
      <w:r>
        <w:rPr>
          <w:rFonts w:hint="eastAsia" w:hAnsi="宋体" w:cs="Segoe UI"/>
          <w:szCs w:val="21"/>
        </w:rPr>
        <w:t>应使用公式（1）进行计算：</w:t>
      </w:r>
    </w:p>
    <w:p>
      <w:pPr>
        <w:pStyle w:val="60"/>
        <w:ind w:firstLine="0" w:firstLineChars="0"/>
        <w:rPr>
          <w:rFonts w:ascii="Segoe UI" w:hAnsi="Segoe UI" w:cs="Segoe UI"/>
          <w:szCs w:val="21"/>
        </w:rPr>
      </w:pPr>
      <m:oMath>
        <m:sSup>
          <m:sSupPr>
            <m:ctrlPr>
              <w:rPr>
                <w:rFonts w:ascii="Cambria Math" w:hAnsi="Cambria Math" w:cs="Segoe UI"/>
                <w:i/>
                <w:szCs w:val="21"/>
              </w:rPr>
            </m:ctrlPr>
          </m:sSupPr>
          <m:e>
            <m:r>
              <m:rPr/>
              <w:rPr>
                <w:rFonts w:hint="eastAsia" w:ascii="Cambria Math" w:hAnsi="Cambria Math" w:cs="Segoe UI"/>
                <w:szCs w:val="21"/>
              </w:rPr>
              <m:t>G</m:t>
            </m:r>
            <m:d>
              <m:dPr>
                <m:ctrlPr>
                  <w:rPr>
                    <w:rFonts w:ascii="Cambria Math" w:hAnsi="Cambria Math" w:cs="Segoe UI"/>
                    <w:i/>
                    <w:szCs w:val="21"/>
                  </w:rPr>
                </m:ctrlPr>
              </m:dPr>
              <m:e>
                <m:r>
                  <m:rPr/>
                  <w:rPr>
                    <w:rFonts w:ascii="Cambria Math" w:hAnsi="Cambria Math" w:cs="Segoe UI"/>
                    <w:szCs w:val="21"/>
                  </w:rPr>
                  <m:t>x</m:t>
                </m:r>
                <m:ctrlPr>
                  <w:rPr>
                    <w:rFonts w:ascii="Cambria Math" w:hAnsi="Cambria Math" w:cs="Segoe UI"/>
                    <w:i/>
                    <w:szCs w:val="21"/>
                  </w:rPr>
                </m:ctrlPr>
              </m:e>
            </m:d>
            <m:r>
              <m:rPr/>
              <w:rPr>
                <w:rFonts w:ascii="Cambria Math" w:hAnsi="Cambria Math" w:cs="Segoe UI"/>
                <w:szCs w:val="21"/>
              </w:rPr>
              <m:t>=x</m:t>
            </m:r>
            <m:ctrlPr>
              <w:rPr>
                <w:rFonts w:ascii="Cambria Math" w:hAnsi="Cambria Math" w:cs="Segoe UI"/>
                <w:i/>
                <w:szCs w:val="21"/>
              </w:rPr>
            </m:ctrlPr>
          </m:e>
          <m:sup>
            <m:r>
              <m:rPr/>
              <w:rPr>
                <w:rFonts w:ascii="Cambria Math" w:hAnsi="Cambria Math" w:cs="Segoe UI"/>
                <w:szCs w:val="21"/>
              </w:rPr>
              <m:t>32</m:t>
            </m:r>
            <m:ctrlPr>
              <w:rPr>
                <w:rFonts w:ascii="Cambria Math" w:hAnsi="Cambria Math" w:cs="Segoe UI"/>
                <w:i/>
                <w:szCs w:val="21"/>
              </w:rPr>
            </m:ctrlPr>
          </m:sup>
        </m:sSup>
        <m:r>
          <m:rPr/>
          <w:rPr>
            <w:rFonts w:ascii="Cambria Math" w:hAnsi="Cambria Math" w:cs="Segoe UI"/>
            <w:szCs w:val="21"/>
          </w:rPr>
          <m:t>+</m:t>
        </m:r>
        <m:sSup>
          <m:sSupPr>
            <m:ctrlPr>
              <w:rPr>
                <w:rFonts w:ascii="Cambria Math" w:hAnsi="Cambria Math" w:cs="Segoe UI"/>
                <w:i/>
                <w:szCs w:val="21"/>
              </w:rPr>
            </m:ctrlPr>
          </m:sSupPr>
          <m:e>
            <m:r>
              <m:rPr/>
              <w:rPr>
                <w:rFonts w:ascii="Cambria Math" w:hAnsi="Cambria Math" w:cs="Segoe UI"/>
                <w:szCs w:val="21"/>
              </w:rPr>
              <m:t>x</m:t>
            </m:r>
            <m:ctrlPr>
              <w:rPr>
                <w:rFonts w:ascii="Cambria Math" w:hAnsi="Cambria Math" w:cs="Segoe UI"/>
                <w:i/>
                <w:szCs w:val="21"/>
              </w:rPr>
            </m:ctrlPr>
          </m:e>
          <m:sup>
            <m:r>
              <m:rPr/>
              <w:rPr>
                <w:rFonts w:ascii="Cambria Math" w:hAnsi="Cambria Math" w:cs="Segoe UI"/>
                <w:szCs w:val="21"/>
              </w:rPr>
              <m:t>26</m:t>
            </m:r>
            <m:ctrlPr>
              <w:rPr>
                <w:rFonts w:ascii="Cambria Math" w:hAnsi="Cambria Math" w:cs="Segoe UI"/>
                <w:i/>
                <w:szCs w:val="21"/>
              </w:rPr>
            </m:ctrlPr>
          </m:sup>
        </m:sSup>
        <m:r>
          <m:rPr/>
          <w:rPr>
            <w:rFonts w:ascii="Cambria Math" w:hAnsi="Cambria Math" w:cs="Segoe UI"/>
            <w:szCs w:val="21"/>
          </w:rPr>
          <m:t>+</m:t>
        </m:r>
        <m:sSup>
          <m:sSupPr>
            <m:ctrlPr>
              <w:rPr>
                <w:rFonts w:ascii="Cambria Math" w:hAnsi="Cambria Math" w:cs="Segoe UI"/>
                <w:i/>
                <w:szCs w:val="21"/>
              </w:rPr>
            </m:ctrlPr>
          </m:sSupPr>
          <m:e>
            <m:r>
              <m:rPr/>
              <w:rPr>
                <w:rFonts w:ascii="Cambria Math" w:hAnsi="Cambria Math" w:cs="Segoe UI"/>
                <w:szCs w:val="21"/>
              </w:rPr>
              <m:t>x</m:t>
            </m:r>
            <m:ctrlPr>
              <w:rPr>
                <w:rFonts w:ascii="Cambria Math" w:hAnsi="Cambria Math" w:cs="Segoe UI"/>
                <w:i/>
                <w:szCs w:val="21"/>
              </w:rPr>
            </m:ctrlPr>
          </m:e>
          <m:sup>
            <m:r>
              <m:rPr/>
              <w:rPr>
                <w:rFonts w:ascii="Cambria Math" w:hAnsi="Cambria Math" w:cs="Segoe UI"/>
                <w:szCs w:val="21"/>
              </w:rPr>
              <m:t>23</m:t>
            </m:r>
            <m:ctrlPr>
              <w:rPr>
                <w:rFonts w:ascii="Cambria Math" w:hAnsi="Cambria Math" w:cs="Segoe UI"/>
                <w:i/>
                <w:szCs w:val="21"/>
              </w:rPr>
            </m:ctrlPr>
          </m:sup>
        </m:sSup>
        <m:r>
          <m:rPr/>
          <w:rPr>
            <w:rFonts w:ascii="Cambria Math" w:hAnsi="Cambria Math" w:cs="Segoe UI"/>
            <w:szCs w:val="21"/>
          </w:rPr>
          <m:t>+</m:t>
        </m:r>
        <m:sSup>
          <m:sSupPr>
            <m:ctrlPr>
              <w:rPr>
                <w:rFonts w:ascii="Cambria Math" w:hAnsi="Cambria Math" w:cs="Segoe UI"/>
                <w:i/>
                <w:szCs w:val="21"/>
              </w:rPr>
            </m:ctrlPr>
          </m:sSupPr>
          <m:e>
            <m:r>
              <m:rPr/>
              <w:rPr>
                <w:rFonts w:ascii="Cambria Math" w:hAnsi="Cambria Math" w:cs="Segoe UI"/>
                <w:szCs w:val="21"/>
              </w:rPr>
              <m:t>x</m:t>
            </m:r>
            <m:ctrlPr>
              <w:rPr>
                <w:rFonts w:ascii="Cambria Math" w:hAnsi="Cambria Math" w:cs="Segoe UI"/>
                <w:i/>
                <w:szCs w:val="21"/>
              </w:rPr>
            </m:ctrlPr>
          </m:e>
          <m:sup>
            <m:r>
              <m:rPr/>
              <w:rPr>
                <w:rFonts w:ascii="Cambria Math" w:hAnsi="Cambria Math" w:cs="Segoe UI"/>
                <w:szCs w:val="21"/>
              </w:rPr>
              <m:t>22</m:t>
            </m:r>
            <m:ctrlPr>
              <w:rPr>
                <w:rFonts w:ascii="Cambria Math" w:hAnsi="Cambria Math" w:cs="Segoe UI"/>
                <w:i/>
                <w:szCs w:val="21"/>
              </w:rPr>
            </m:ctrlPr>
          </m:sup>
        </m:sSup>
        <m:r>
          <m:rPr/>
          <w:rPr>
            <w:rFonts w:ascii="Cambria Math" w:hAnsi="Cambria Math" w:cs="Segoe UI"/>
            <w:szCs w:val="21"/>
          </w:rPr>
          <m:t>+</m:t>
        </m:r>
        <m:sSup>
          <m:sSupPr>
            <m:ctrlPr>
              <w:rPr>
                <w:rFonts w:ascii="Cambria Math" w:hAnsi="Cambria Math" w:cs="Segoe UI"/>
                <w:i/>
                <w:szCs w:val="21"/>
              </w:rPr>
            </m:ctrlPr>
          </m:sSupPr>
          <m:e>
            <m:r>
              <m:rPr/>
              <w:rPr>
                <w:rFonts w:ascii="Cambria Math" w:hAnsi="Cambria Math" w:cs="Segoe UI"/>
                <w:szCs w:val="21"/>
              </w:rPr>
              <m:t>x</m:t>
            </m:r>
            <m:ctrlPr>
              <w:rPr>
                <w:rFonts w:ascii="Cambria Math" w:hAnsi="Cambria Math" w:cs="Segoe UI"/>
                <w:i/>
                <w:szCs w:val="21"/>
              </w:rPr>
            </m:ctrlPr>
          </m:e>
          <m:sup>
            <m:r>
              <m:rPr/>
              <w:rPr>
                <w:rFonts w:ascii="Cambria Math" w:hAnsi="Cambria Math" w:cs="Segoe UI"/>
                <w:szCs w:val="21"/>
              </w:rPr>
              <m:t>16</m:t>
            </m:r>
            <m:ctrlPr>
              <w:rPr>
                <w:rFonts w:ascii="Cambria Math" w:hAnsi="Cambria Math" w:cs="Segoe UI"/>
                <w:i/>
                <w:szCs w:val="21"/>
              </w:rPr>
            </m:ctrlPr>
          </m:sup>
        </m:sSup>
        <m:r>
          <m:rPr/>
          <w:rPr>
            <w:rFonts w:ascii="Cambria Math" w:hAnsi="Cambria Math" w:cs="Segoe UI"/>
            <w:szCs w:val="21"/>
          </w:rPr>
          <m:t>+</m:t>
        </m:r>
        <m:sSup>
          <m:sSupPr>
            <m:ctrlPr>
              <w:rPr>
                <w:rFonts w:ascii="Cambria Math" w:hAnsi="Cambria Math" w:cs="Segoe UI"/>
                <w:i/>
                <w:szCs w:val="21"/>
              </w:rPr>
            </m:ctrlPr>
          </m:sSupPr>
          <m:e>
            <m:r>
              <m:rPr/>
              <w:rPr>
                <w:rFonts w:ascii="Cambria Math" w:hAnsi="Cambria Math" w:cs="Segoe UI"/>
                <w:szCs w:val="21"/>
              </w:rPr>
              <m:t>x</m:t>
            </m:r>
            <m:ctrlPr>
              <w:rPr>
                <w:rFonts w:ascii="Cambria Math" w:hAnsi="Cambria Math" w:cs="Segoe UI"/>
                <w:i/>
                <w:szCs w:val="21"/>
              </w:rPr>
            </m:ctrlPr>
          </m:e>
          <m:sup>
            <m:r>
              <m:rPr/>
              <w:rPr>
                <w:rFonts w:ascii="Cambria Math" w:hAnsi="Cambria Math" w:cs="Segoe UI"/>
                <w:szCs w:val="21"/>
              </w:rPr>
              <m:t>12</m:t>
            </m:r>
            <m:ctrlPr>
              <w:rPr>
                <w:rFonts w:ascii="Cambria Math" w:hAnsi="Cambria Math" w:cs="Segoe UI"/>
                <w:i/>
                <w:szCs w:val="21"/>
              </w:rPr>
            </m:ctrlPr>
          </m:sup>
        </m:sSup>
        <m:r>
          <m:rPr/>
          <w:rPr>
            <w:rFonts w:ascii="Cambria Math" w:hAnsi="Cambria Math" w:cs="Segoe UI"/>
            <w:szCs w:val="21"/>
          </w:rPr>
          <m:t>+</m:t>
        </m:r>
        <m:sSup>
          <m:sSupPr>
            <m:ctrlPr>
              <w:rPr>
                <w:rFonts w:ascii="Cambria Math" w:hAnsi="Cambria Math" w:cs="Segoe UI"/>
                <w:i/>
                <w:szCs w:val="21"/>
              </w:rPr>
            </m:ctrlPr>
          </m:sSupPr>
          <m:e>
            <m:r>
              <m:rPr/>
              <w:rPr>
                <w:rFonts w:ascii="Cambria Math" w:hAnsi="Cambria Math" w:cs="Segoe UI"/>
                <w:szCs w:val="21"/>
              </w:rPr>
              <m:t>x</m:t>
            </m:r>
            <m:ctrlPr>
              <w:rPr>
                <w:rFonts w:ascii="Cambria Math" w:hAnsi="Cambria Math" w:cs="Segoe UI"/>
                <w:i/>
                <w:szCs w:val="21"/>
              </w:rPr>
            </m:ctrlPr>
          </m:e>
          <m:sup>
            <m:r>
              <m:rPr/>
              <w:rPr>
                <w:rFonts w:ascii="Cambria Math" w:hAnsi="Cambria Math" w:cs="Segoe UI"/>
                <w:szCs w:val="21"/>
              </w:rPr>
              <m:t>11</m:t>
            </m:r>
            <m:ctrlPr>
              <w:rPr>
                <w:rFonts w:ascii="Cambria Math" w:hAnsi="Cambria Math" w:cs="Segoe UI"/>
                <w:i/>
                <w:szCs w:val="21"/>
              </w:rPr>
            </m:ctrlPr>
          </m:sup>
        </m:sSup>
        <m:r>
          <m:rPr/>
          <w:rPr>
            <w:rFonts w:ascii="Cambria Math" w:hAnsi="Cambria Math" w:cs="Segoe UI"/>
            <w:szCs w:val="21"/>
          </w:rPr>
          <m:t>+</m:t>
        </m:r>
        <m:sSup>
          <m:sSupPr>
            <m:ctrlPr>
              <w:rPr>
                <w:rFonts w:ascii="Cambria Math" w:hAnsi="Cambria Math" w:cs="Segoe UI"/>
                <w:i/>
                <w:szCs w:val="21"/>
              </w:rPr>
            </m:ctrlPr>
          </m:sSupPr>
          <m:e>
            <m:r>
              <m:rPr/>
              <w:rPr>
                <w:rFonts w:ascii="Cambria Math" w:hAnsi="Cambria Math" w:cs="Segoe UI"/>
                <w:szCs w:val="21"/>
              </w:rPr>
              <m:t>x</m:t>
            </m:r>
            <m:ctrlPr>
              <w:rPr>
                <w:rFonts w:ascii="Cambria Math" w:hAnsi="Cambria Math" w:cs="Segoe UI"/>
                <w:i/>
                <w:szCs w:val="21"/>
              </w:rPr>
            </m:ctrlPr>
          </m:e>
          <m:sup>
            <m:r>
              <m:rPr/>
              <w:rPr>
                <w:rFonts w:ascii="Cambria Math" w:hAnsi="Cambria Math" w:cs="Segoe UI"/>
                <w:szCs w:val="21"/>
              </w:rPr>
              <m:t>10</m:t>
            </m:r>
            <m:ctrlPr>
              <w:rPr>
                <w:rFonts w:ascii="Cambria Math" w:hAnsi="Cambria Math" w:cs="Segoe UI"/>
                <w:i/>
                <w:szCs w:val="21"/>
              </w:rPr>
            </m:ctrlPr>
          </m:sup>
        </m:sSup>
        <m:r>
          <m:rPr/>
          <w:rPr>
            <w:rFonts w:ascii="Cambria Math" w:hAnsi="Cambria Math" w:cs="Segoe UI"/>
            <w:szCs w:val="21"/>
          </w:rPr>
          <m:t>+</m:t>
        </m:r>
        <m:sSup>
          <m:sSupPr>
            <m:ctrlPr>
              <w:rPr>
                <w:rFonts w:ascii="Cambria Math" w:hAnsi="Cambria Math" w:cs="Segoe UI"/>
                <w:i/>
                <w:szCs w:val="21"/>
              </w:rPr>
            </m:ctrlPr>
          </m:sSupPr>
          <m:e>
            <m:r>
              <m:rPr/>
              <w:rPr>
                <w:rFonts w:ascii="Cambria Math" w:hAnsi="Cambria Math" w:cs="Segoe UI"/>
                <w:szCs w:val="21"/>
              </w:rPr>
              <m:t>x</m:t>
            </m:r>
            <m:ctrlPr>
              <w:rPr>
                <w:rFonts w:ascii="Cambria Math" w:hAnsi="Cambria Math" w:cs="Segoe UI"/>
                <w:i/>
                <w:szCs w:val="21"/>
              </w:rPr>
            </m:ctrlPr>
          </m:e>
          <m:sup>
            <m:r>
              <m:rPr/>
              <w:rPr>
                <w:rFonts w:ascii="Cambria Math" w:hAnsi="Cambria Math" w:cs="Segoe UI"/>
                <w:szCs w:val="21"/>
              </w:rPr>
              <m:t>8</m:t>
            </m:r>
            <m:ctrlPr>
              <w:rPr>
                <w:rFonts w:ascii="Cambria Math" w:hAnsi="Cambria Math" w:cs="Segoe UI"/>
                <w:i/>
                <w:szCs w:val="21"/>
              </w:rPr>
            </m:ctrlPr>
          </m:sup>
        </m:sSup>
        <m:r>
          <m:rPr/>
          <w:rPr>
            <w:rFonts w:ascii="Cambria Math" w:hAnsi="Cambria Math" w:cs="Segoe UI"/>
            <w:szCs w:val="21"/>
          </w:rPr>
          <m:t>+</m:t>
        </m:r>
        <m:sSup>
          <m:sSupPr>
            <m:ctrlPr>
              <w:rPr>
                <w:rFonts w:ascii="Cambria Math" w:hAnsi="Cambria Math" w:cs="Segoe UI"/>
                <w:i/>
                <w:szCs w:val="21"/>
              </w:rPr>
            </m:ctrlPr>
          </m:sSupPr>
          <m:e>
            <m:r>
              <m:rPr/>
              <w:rPr>
                <w:rFonts w:ascii="Cambria Math" w:hAnsi="Cambria Math" w:cs="Segoe UI"/>
                <w:szCs w:val="21"/>
              </w:rPr>
              <m:t>x</m:t>
            </m:r>
            <m:ctrlPr>
              <w:rPr>
                <w:rFonts w:ascii="Cambria Math" w:hAnsi="Cambria Math" w:cs="Segoe UI"/>
                <w:i/>
                <w:szCs w:val="21"/>
              </w:rPr>
            </m:ctrlPr>
          </m:e>
          <m:sup>
            <m:r>
              <m:rPr/>
              <w:rPr>
                <w:rFonts w:ascii="Cambria Math" w:hAnsi="Cambria Math" w:cs="Segoe UI"/>
                <w:szCs w:val="21"/>
              </w:rPr>
              <m:t>7</m:t>
            </m:r>
            <m:ctrlPr>
              <w:rPr>
                <w:rFonts w:ascii="Cambria Math" w:hAnsi="Cambria Math" w:cs="Segoe UI"/>
                <w:i/>
                <w:szCs w:val="21"/>
              </w:rPr>
            </m:ctrlPr>
          </m:sup>
        </m:sSup>
        <m:r>
          <m:rPr/>
          <w:rPr>
            <w:rFonts w:ascii="Cambria Math" w:hAnsi="Cambria Math" w:cs="Segoe UI"/>
            <w:szCs w:val="21"/>
          </w:rPr>
          <m:t>+</m:t>
        </m:r>
        <m:sSup>
          <m:sSupPr>
            <m:ctrlPr>
              <w:rPr>
                <w:rFonts w:ascii="Cambria Math" w:hAnsi="Cambria Math" w:cs="Segoe UI"/>
                <w:i/>
                <w:szCs w:val="21"/>
              </w:rPr>
            </m:ctrlPr>
          </m:sSupPr>
          <m:e>
            <m:r>
              <m:rPr/>
              <w:rPr>
                <w:rFonts w:ascii="Cambria Math" w:hAnsi="Cambria Math" w:cs="Segoe UI"/>
                <w:szCs w:val="21"/>
              </w:rPr>
              <m:t>x</m:t>
            </m:r>
            <m:ctrlPr>
              <w:rPr>
                <w:rFonts w:ascii="Cambria Math" w:hAnsi="Cambria Math" w:cs="Segoe UI"/>
                <w:i/>
                <w:szCs w:val="21"/>
              </w:rPr>
            </m:ctrlPr>
          </m:e>
          <m:sup>
            <m:r>
              <m:rPr/>
              <w:rPr>
                <w:rFonts w:ascii="Cambria Math" w:hAnsi="Cambria Math" w:cs="Segoe UI"/>
                <w:szCs w:val="21"/>
              </w:rPr>
              <m:t>5</m:t>
            </m:r>
            <m:ctrlPr>
              <w:rPr>
                <w:rFonts w:ascii="Cambria Math" w:hAnsi="Cambria Math" w:cs="Segoe UI"/>
                <w:i/>
                <w:szCs w:val="21"/>
              </w:rPr>
            </m:ctrlPr>
          </m:sup>
        </m:sSup>
        <m:r>
          <m:rPr/>
          <w:rPr>
            <w:rFonts w:ascii="Cambria Math" w:hAnsi="Cambria Math" w:cs="Segoe UI"/>
            <w:szCs w:val="21"/>
          </w:rPr>
          <m:t>+</m:t>
        </m:r>
        <m:sSup>
          <m:sSupPr>
            <m:ctrlPr>
              <w:rPr>
                <w:rFonts w:ascii="Cambria Math" w:hAnsi="Cambria Math" w:cs="Segoe UI"/>
                <w:i/>
                <w:szCs w:val="21"/>
              </w:rPr>
            </m:ctrlPr>
          </m:sSupPr>
          <m:e>
            <m:r>
              <m:rPr/>
              <w:rPr>
                <w:rFonts w:ascii="Cambria Math" w:hAnsi="Cambria Math" w:cs="Segoe UI"/>
                <w:szCs w:val="21"/>
              </w:rPr>
              <m:t>x</m:t>
            </m:r>
            <m:ctrlPr>
              <w:rPr>
                <w:rFonts w:ascii="Cambria Math" w:hAnsi="Cambria Math" w:cs="Segoe UI"/>
                <w:i/>
                <w:szCs w:val="21"/>
              </w:rPr>
            </m:ctrlPr>
          </m:e>
          <m:sup>
            <m:r>
              <m:rPr/>
              <w:rPr>
                <w:rFonts w:ascii="Cambria Math" w:hAnsi="Cambria Math" w:cs="Segoe UI"/>
                <w:szCs w:val="21"/>
              </w:rPr>
              <m:t>4</m:t>
            </m:r>
            <m:ctrlPr>
              <w:rPr>
                <w:rFonts w:ascii="Cambria Math" w:hAnsi="Cambria Math" w:cs="Segoe UI"/>
                <w:i/>
                <w:szCs w:val="21"/>
              </w:rPr>
            </m:ctrlPr>
          </m:sup>
        </m:sSup>
        <m:r>
          <m:rPr/>
          <w:rPr>
            <w:rFonts w:ascii="Cambria Math" w:hAnsi="Cambria Math" w:cs="Segoe UI"/>
            <w:szCs w:val="21"/>
          </w:rPr>
          <m:t>+</m:t>
        </m:r>
        <m:sSup>
          <m:sSupPr>
            <m:ctrlPr>
              <w:rPr>
                <w:rFonts w:ascii="Cambria Math" w:hAnsi="Cambria Math" w:cs="Segoe UI"/>
                <w:i/>
                <w:szCs w:val="21"/>
              </w:rPr>
            </m:ctrlPr>
          </m:sSupPr>
          <m:e>
            <m:r>
              <m:rPr/>
              <w:rPr>
                <w:rFonts w:ascii="Cambria Math" w:hAnsi="Cambria Math" w:cs="Segoe UI"/>
                <w:szCs w:val="21"/>
              </w:rPr>
              <m:t>x</m:t>
            </m:r>
            <m:ctrlPr>
              <w:rPr>
                <w:rFonts w:ascii="Cambria Math" w:hAnsi="Cambria Math" w:cs="Segoe UI"/>
                <w:i/>
                <w:szCs w:val="21"/>
              </w:rPr>
            </m:ctrlPr>
          </m:e>
          <m:sup>
            <m:r>
              <m:rPr/>
              <w:rPr>
                <w:rFonts w:ascii="Cambria Math" w:hAnsi="Cambria Math" w:cs="Segoe UI"/>
                <w:szCs w:val="21"/>
              </w:rPr>
              <m:t>2</m:t>
            </m:r>
            <m:ctrlPr>
              <w:rPr>
                <w:rFonts w:ascii="Cambria Math" w:hAnsi="Cambria Math" w:cs="Segoe UI"/>
                <w:i/>
                <w:szCs w:val="21"/>
              </w:rPr>
            </m:ctrlPr>
          </m:sup>
        </m:sSup>
        <m:r>
          <m:rPr/>
          <w:rPr>
            <w:rFonts w:ascii="Cambria Math" w:hAnsi="Cambria Math" w:cs="Segoe UI"/>
            <w:szCs w:val="21"/>
          </w:rPr>
          <m:t>+x+1</m:t>
        </m:r>
      </m:oMath>
      <w:r>
        <w:rPr>
          <w:rFonts w:ascii="Segoe UI" w:hAnsi="Segoe UI" w:cs="Segoe UI"/>
          <w:szCs w:val="21"/>
        </w:rPr>
        <w:t>…………</w:t>
      </w:r>
      <w:r>
        <w:rPr>
          <w:rFonts w:hint="eastAsia" w:ascii="Segoe UI" w:hAnsi="Segoe UI" w:cs="Segoe UI"/>
          <w:szCs w:val="21"/>
        </w:rPr>
        <w:t>（1）</w:t>
      </w:r>
    </w:p>
    <w:p>
      <w:pPr>
        <w:pStyle w:val="60"/>
        <w:ind w:firstLine="840" w:firstLineChars="400"/>
        <w:rPr>
          <w:bCs/>
        </w:rPr>
      </w:pPr>
      <w:r>
        <w:rPr>
          <w:rFonts w:hint="eastAsia"/>
        </w:rPr>
        <w:t>例程控制服务</w:t>
      </w:r>
      <w:r>
        <w:rPr>
          <w:rFonts w:hint="eastAsia"/>
          <w:bCs/>
        </w:rPr>
        <w:t>需要支持符合表15规定的否定响应码。</w:t>
      </w:r>
    </w:p>
    <w:p>
      <w:pPr>
        <w:pStyle w:val="116"/>
        <w:spacing w:before="156" w:after="156"/>
      </w:pPr>
      <w:r>
        <w:rPr>
          <w:rFonts w:hint="eastAsia"/>
        </w:rPr>
        <w:t>31</w:t>
      </w:r>
      <w:r>
        <w:rPr>
          <w:rFonts w:hint="eastAsia"/>
          <w:vertAlign w:val="subscript"/>
        </w:rPr>
        <w:t>16</w:t>
      </w:r>
      <w:r>
        <w:rPr>
          <w:rFonts w:hint="eastAsia"/>
        </w:rPr>
        <w:t>诊断服务支持的NRC</w:t>
      </w:r>
    </w:p>
    <w:tbl>
      <w:tblPr>
        <w:tblStyle w:val="30"/>
        <w:tblW w:w="9346"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1413"/>
        <w:gridCol w:w="793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tcBorders>
              <w:top w:val="single" w:color="auto" w:sz="8" w:space="0"/>
              <w:bottom w:val="single" w:color="auto" w:sz="8" w:space="0"/>
            </w:tcBorders>
            <w:shd w:val="clear" w:color="auto" w:fill="auto"/>
            <w:vAlign w:val="center"/>
          </w:tcPr>
          <w:p>
            <w:pPr>
              <w:pStyle w:val="60"/>
              <w:ind w:firstLine="0" w:firstLineChars="0"/>
              <w:jc w:val="center"/>
              <w:rPr>
                <w:sz w:val="18"/>
              </w:rPr>
            </w:pPr>
            <w:r>
              <w:rPr>
                <w:rFonts w:hint="eastAsia"/>
                <w:sz w:val="18"/>
              </w:rPr>
              <w:t>NRC</w:t>
            </w:r>
          </w:p>
        </w:tc>
        <w:tc>
          <w:tcPr>
            <w:tcW w:w="7933" w:type="dxa"/>
            <w:tcBorders>
              <w:top w:val="single" w:color="auto" w:sz="8" w:space="0"/>
              <w:bottom w:val="single" w:color="auto" w:sz="8" w:space="0"/>
            </w:tcBorders>
            <w:shd w:val="clear" w:color="auto" w:fill="auto"/>
            <w:vAlign w:val="center"/>
          </w:tcPr>
          <w:p>
            <w:pPr>
              <w:pStyle w:val="60"/>
              <w:ind w:firstLine="0" w:firstLineChars="0"/>
              <w:jc w:val="center"/>
              <w:rPr>
                <w:sz w:val="18"/>
              </w:rPr>
            </w:pPr>
            <w:r>
              <w:rPr>
                <w:rFonts w:hint="eastAsia"/>
                <w:sz w:val="18"/>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tcBorders>
              <w:top w:val="single" w:color="auto" w:sz="8" w:space="0"/>
            </w:tcBorders>
            <w:shd w:val="clear" w:color="auto" w:fill="auto"/>
            <w:vAlign w:val="center"/>
          </w:tcPr>
          <w:p>
            <w:pPr>
              <w:pStyle w:val="60"/>
              <w:ind w:firstLine="0" w:firstLineChars="0"/>
              <w:jc w:val="center"/>
              <w:rPr>
                <w:sz w:val="18"/>
              </w:rPr>
            </w:pPr>
            <w:r>
              <w:rPr>
                <w:rFonts w:hint="eastAsia"/>
                <w:sz w:val="18"/>
              </w:rPr>
              <w:t>1</w:t>
            </w:r>
            <w:r>
              <w:rPr>
                <w:sz w:val="18"/>
              </w:rPr>
              <w:t>2</w:t>
            </w:r>
            <w:r>
              <w:rPr>
                <w:sz w:val="18"/>
                <w:vertAlign w:val="subscript"/>
              </w:rPr>
              <w:t>16</w:t>
            </w:r>
          </w:p>
        </w:tc>
        <w:tc>
          <w:tcPr>
            <w:tcW w:w="7933" w:type="dxa"/>
            <w:tcBorders>
              <w:top w:val="single" w:color="auto" w:sz="8" w:space="0"/>
            </w:tcBorders>
            <w:shd w:val="clear" w:color="auto" w:fill="auto"/>
            <w:vAlign w:val="center"/>
          </w:tcPr>
          <w:p>
            <w:pPr>
              <w:pStyle w:val="60"/>
              <w:ind w:firstLine="0" w:firstLineChars="0"/>
              <w:rPr>
                <w:sz w:val="18"/>
              </w:rPr>
            </w:pPr>
            <w:r>
              <w:rPr>
                <w:rFonts w:hint="eastAsia"/>
                <w:sz w:val="18"/>
              </w:rPr>
              <w:t>如果请求报文中的子功能参数不支持时，应返回该否定响应码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1413" w:type="dxa"/>
            <w:shd w:val="clear" w:color="auto" w:fill="auto"/>
            <w:vAlign w:val="center"/>
          </w:tcPr>
          <w:p>
            <w:pPr>
              <w:pStyle w:val="60"/>
              <w:ind w:firstLine="0" w:firstLineChars="0"/>
              <w:jc w:val="center"/>
              <w:rPr>
                <w:sz w:val="18"/>
              </w:rPr>
            </w:pPr>
            <w:r>
              <w:rPr>
                <w:rFonts w:hint="eastAsia"/>
                <w:sz w:val="18"/>
              </w:rPr>
              <w:t>1</w:t>
            </w:r>
            <w:r>
              <w:rPr>
                <w:sz w:val="18"/>
              </w:rPr>
              <w:t>3</w:t>
            </w:r>
            <w:r>
              <w:rPr>
                <w:sz w:val="18"/>
                <w:vertAlign w:val="subscript"/>
              </w:rPr>
              <w:t>16</w:t>
            </w:r>
          </w:p>
        </w:tc>
        <w:tc>
          <w:tcPr>
            <w:tcW w:w="7933" w:type="dxa"/>
            <w:shd w:val="clear" w:color="auto" w:fill="auto"/>
            <w:vAlign w:val="center"/>
          </w:tcPr>
          <w:p>
            <w:pPr>
              <w:pStyle w:val="60"/>
              <w:ind w:firstLine="0" w:firstLineChars="0"/>
              <w:rPr>
                <w:sz w:val="18"/>
              </w:rPr>
            </w:pPr>
            <w:r>
              <w:rPr>
                <w:rFonts w:hint="eastAsia"/>
                <w:sz w:val="18"/>
              </w:rPr>
              <w:t>当设备请求的报文长度错误时，应返回该否定响应码。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shd w:val="clear" w:color="auto" w:fill="auto"/>
            <w:vAlign w:val="center"/>
          </w:tcPr>
          <w:p>
            <w:pPr>
              <w:pStyle w:val="60"/>
              <w:ind w:firstLine="0" w:firstLineChars="0"/>
              <w:jc w:val="center"/>
              <w:rPr>
                <w:sz w:val="18"/>
              </w:rPr>
            </w:pPr>
            <w:r>
              <w:rPr>
                <w:sz w:val="18"/>
              </w:rPr>
              <w:t>31</w:t>
            </w:r>
            <w:r>
              <w:rPr>
                <w:sz w:val="18"/>
                <w:vertAlign w:val="subscript"/>
              </w:rPr>
              <w:t>16</w:t>
            </w:r>
          </w:p>
        </w:tc>
        <w:tc>
          <w:tcPr>
            <w:tcW w:w="7933" w:type="dxa"/>
            <w:shd w:val="clear" w:color="auto" w:fill="auto"/>
            <w:vAlign w:val="center"/>
          </w:tcPr>
          <w:p>
            <w:pPr>
              <w:pStyle w:val="60"/>
              <w:ind w:firstLine="0" w:firstLineChars="0"/>
              <w:rPr>
                <w:sz w:val="18"/>
              </w:rPr>
            </w:pPr>
            <w:r>
              <w:rPr>
                <w:rFonts w:hint="eastAsia"/>
                <w:sz w:val="18"/>
              </w:rPr>
              <w:t>以下情况应返回该否定响应码：</w:t>
            </w:r>
          </w:p>
          <w:p>
            <w:pPr>
              <w:pStyle w:val="60"/>
              <w:ind w:firstLine="0" w:firstLineChars="0"/>
              <w:rPr>
                <w:sz w:val="18"/>
              </w:rPr>
            </w:pPr>
            <w:r>
              <w:rPr>
                <w:rFonts w:hint="eastAsia"/>
                <w:sz w:val="18"/>
              </w:rPr>
              <w:t>-- 该服务收到不支持的例程标识符时；</w:t>
            </w:r>
          </w:p>
          <w:p>
            <w:pPr>
              <w:pStyle w:val="60"/>
              <w:ind w:firstLine="0" w:firstLineChars="0"/>
              <w:rPr>
                <w:sz w:val="18"/>
              </w:rPr>
            </w:pPr>
            <w:r>
              <w:rPr>
                <w:rFonts w:hint="eastAsia"/>
                <w:sz w:val="18"/>
              </w:rPr>
              <w:t>-- 该服务收到无效的例程控制操作码时。</w:t>
            </w:r>
          </w:p>
        </w:tc>
      </w:tr>
    </w:tbl>
    <w:p>
      <w:pPr>
        <w:pStyle w:val="178"/>
        <w:numPr>
          <w:ilvl w:val="0"/>
          <w:numId w:val="45"/>
        </w:numPr>
      </w:pPr>
      <w:r>
        <w:rPr>
          <w:rFonts w:hint="eastAsia"/>
        </w:rPr>
        <w:t>请求存在数据ECU进入默认会话模式：该步骤采用ISO 14229-1：2020中</w:t>
      </w:r>
      <w:r>
        <w:t>10.2</w:t>
      </w:r>
      <w:r>
        <w:rPr>
          <w:rFonts w:hint="eastAsia"/>
        </w:rPr>
        <w:t>节定义的1</w:t>
      </w:r>
      <w:r>
        <w:t>0</w:t>
      </w:r>
      <w:r>
        <w:rPr>
          <w:vertAlign w:val="subscript"/>
        </w:rPr>
        <w:t>16</w:t>
      </w:r>
      <w:r>
        <w:rPr>
          <w:rFonts w:hint="eastAsia"/>
        </w:rPr>
        <w:t>“诊断会话控制服务”。若返回值无效或返回负响应，事件读取设备应终止流程。</w:t>
      </w:r>
    </w:p>
    <w:p>
      <w:pPr>
        <w:pStyle w:val="60"/>
        <w:ind w:firstLine="840" w:firstLineChars="400"/>
      </w:pPr>
      <w:r>
        <w:rPr>
          <w:rFonts w:hint="eastAsia"/>
        </w:rPr>
        <w:t>UDS请求指令：10</w:t>
      </w:r>
      <w:r>
        <w:rPr>
          <w:rFonts w:hint="eastAsia"/>
          <w:vertAlign w:val="subscript"/>
        </w:rPr>
        <w:t>16</w:t>
      </w:r>
      <w:r>
        <w:rPr>
          <w:rFonts w:hint="eastAsia"/>
        </w:rPr>
        <w:t xml:space="preserve"> 0</w:t>
      </w:r>
      <w:r>
        <w:t>1</w:t>
      </w:r>
      <w:r>
        <w:rPr>
          <w:rFonts w:hint="eastAsia"/>
          <w:vertAlign w:val="subscript"/>
        </w:rPr>
        <w:t>16</w:t>
      </w:r>
    </w:p>
    <w:p>
      <w:pPr>
        <w:pStyle w:val="60"/>
        <w:ind w:firstLine="840" w:firstLineChars="400"/>
        <w:rPr>
          <w:vertAlign w:val="subscript"/>
        </w:rPr>
      </w:pPr>
      <w:r>
        <w:rPr>
          <w:rFonts w:hint="eastAsia"/>
        </w:rPr>
        <w:t>UDS返回指令：50</w:t>
      </w:r>
      <w:r>
        <w:rPr>
          <w:rFonts w:hint="eastAsia"/>
          <w:vertAlign w:val="subscript"/>
        </w:rPr>
        <w:t>16</w:t>
      </w:r>
      <w:r>
        <w:rPr>
          <w:rFonts w:hint="eastAsia"/>
        </w:rPr>
        <w:t xml:space="preserve"> 0</w:t>
      </w:r>
      <w:r>
        <w:t>1</w:t>
      </w:r>
      <w:r>
        <w:rPr>
          <w:rFonts w:hint="eastAsia"/>
          <w:vertAlign w:val="subscript"/>
        </w:rPr>
        <w:t>16</w:t>
      </w:r>
      <w:r>
        <w:rPr>
          <w:rFonts w:hint="eastAsia"/>
        </w:rPr>
        <w:t xml:space="preserve"> XX</w:t>
      </w:r>
      <w:r>
        <w:rPr>
          <w:rFonts w:hint="eastAsia"/>
          <w:vertAlign w:val="subscript"/>
        </w:rPr>
        <w:t xml:space="preserve">16 </w:t>
      </w:r>
      <w:r>
        <w:rPr>
          <w:rFonts w:hint="eastAsia"/>
        </w:rPr>
        <w:t>XX</w:t>
      </w:r>
      <w:r>
        <w:rPr>
          <w:rFonts w:hint="eastAsia"/>
          <w:vertAlign w:val="subscript"/>
        </w:rPr>
        <w:t xml:space="preserve">16 </w:t>
      </w:r>
      <w:r>
        <w:rPr>
          <w:rFonts w:hint="eastAsia"/>
        </w:rPr>
        <w:t>XX</w:t>
      </w:r>
      <w:r>
        <w:rPr>
          <w:rFonts w:hint="eastAsia"/>
          <w:vertAlign w:val="subscript"/>
        </w:rPr>
        <w:t xml:space="preserve">16 </w:t>
      </w:r>
      <w:r>
        <w:rPr>
          <w:rFonts w:hint="eastAsia"/>
        </w:rPr>
        <w:t>XX</w:t>
      </w:r>
      <w:r>
        <w:rPr>
          <w:rFonts w:hint="eastAsia"/>
          <w:vertAlign w:val="subscript"/>
        </w:rPr>
        <w:t>16</w:t>
      </w:r>
    </w:p>
    <w:p>
      <w:pPr>
        <w:pStyle w:val="60"/>
        <w:ind w:firstLine="840" w:firstLineChars="400"/>
      </w:pPr>
      <w:r>
        <w:rPr>
          <w:rFonts w:hint="eastAsia"/>
        </w:rPr>
        <w:t>诊断会话控制服务应支持符合表16规定的否定响应码。</w:t>
      </w:r>
    </w:p>
    <w:p>
      <w:pPr>
        <w:pStyle w:val="116"/>
        <w:spacing w:before="156" w:after="156"/>
      </w:pPr>
      <w:r>
        <w:rPr>
          <w:rFonts w:hint="eastAsia"/>
        </w:rPr>
        <w:t>10</w:t>
      </w:r>
      <w:r>
        <w:rPr>
          <w:rFonts w:hint="eastAsia"/>
          <w:vertAlign w:val="subscript"/>
        </w:rPr>
        <w:t>16</w:t>
      </w:r>
      <w:r>
        <w:rPr>
          <w:rFonts w:hint="eastAsia"/>
        </w:rPr>
        <w:t>诊断服务支持的NRC</w:t>
      </w:r>
    </w:p>
    <w:tbl>
      <w:tblPr>
        <w:tblStyle w:val="30"/>
        <w:tblW w:w="9346"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1413"/>
        <w:gridCol w:w="793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tcBorders>
              <w:top w:val="single" w:color="auto" w:sz="8" w:space="0"/>
              <w:bottom w:val="single" w:color="auto" w:sz="8" w:space="0"/>
            </w:tcBorders>
            <w:shd w:val="clear" w:color="auto" w:fill="auto"/>
            <w:vAlign w:val="center"/>
          </w:tcPr>
          <w:p>
            <w:pPr>
              <w:pStyle w:val="60"/>
              <w:ind w:firstLine="0" w:firstLineChars="0"/>
              <w:jc w:val="center"/>
              <w:rPr>
                <w:sz w:val="18"/>
              </w:rPr>
            </w:pPr>
            <w:r>
              <w:rPr>
                <w:rFonts w:hint="eastAsia"/>
                <w:sz w:val="18"/>
              </w:rPr>
              <w:t>NRC</w:t>
            </w:r>
          </w:p>
        </w:tc>
        <w:tc>
          <w:tcPr>
            <w:tcW w:w="7933" w:type="dxa"/>
            <w:tcBorders>
              <w:top w:val="single" w:color="auto" w:sz="8" w:space="0"/>
              <w:bottom w:val="single" w:color="auto" w:sz="8" w:space="0"/>
            </w:tcBorders>
            <w:shd w:val="clear" w:color="auto" w:fill="auto"/>
            <w:vAlign w:val="center"/>
          </w:tcPr>
          <w:p>
            <w:pPr>
              <w:pStyle w:val="60"/>
              <w:ind w:firstLine="0" w:firstLineChars="0"/>
              <w:jc w:val="center"/>
              <w:rPr>
                <w:sz w:val="18"/>
              </w:rPr>
            </w:pPr>
            <w:r>
              <w:rPr>
                <w:rFonts w:hint="eastAsia"/>
                <w:sz w:val="18"/>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tcBorders>
              <w:top w:val="single" w:color="auto" w:sz="8" w:space="0"/>
            </w:tcBorders>
            <w:shd w:val="clear" w:color="auto" w:fill="auto"/>
            <w:vAlign w:val="center"/>
          </w:tcPr>
          <w:p>
            <w:pPr>
              <w:pStyle w:val="60"/>
              <w:ind w:firstLine="0" w:firstLineChars="0"/>
              <w:jc w:val="center"/>
              <w:rPr>
                <w:sz w:val="18"/>
              </w:rPr>
            </w:pPr>
            <w:r>
              <w:rPr>
                <w:rFonts w:hint="eastAsia"/>
                <w:sz w:val="18"/>
              </w:rPr>
              <w:t>1</w:t>
            </w:r>
            <w:r>
              <w:rPr>
                <w:sz w:val="18"/>
              </w:rPr>
              <w:t>2</w:t>
            </w:r>
            <w:r>
              <w:rPr>
                <w:sz w:val="18"/>
                <w:vertAlign w:val="subscript"/>
              </w:rPr>
              <w:t>16</w:t>
            </w:r>
          </w:p>
        </w:tc>
        <w:tc>
          <w:tcPr>
            <w:tcW w:w="7933" w:type="dxa"/>
            <w:tcBorders>
              <w:top w:val="single" w:color="auto" w:sz="8" w:space="0"/>
            </w:tcBorders>
            <w:shd w:val="clear" w:color="auto" w:fill="auto"/>
            <w:vAlign w:val="center"/>
          </w:tcPr>
          <w:p>
            <w:pPr>
              <w:pStyle w:val="60"/>
              <w:ind w:firstLine="0" w:firstLineChars="0"/>
              <w:rPr>
                <w:sz w:val="18"/>
              </w:rPr>
            </w:pPr>
            <w:r>
              <w:rPr>
                <w:rFonts w:hint="eastAsia"/>
                <w:sz w:val="18"/>
              </w:rPr>
              <w:t>当ECU不支持设备请求的子功能时，应返回该否定响应码。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413" w:type="dxa"/>
            <w:shd w:val="clear" w:color="auto" w:fill="auto"/>
            <w:vAlign w:val="center"/>
          </w:tcPr>
          <w:p>
            <w:pPr>
              <w:pStyle w:val="60"/>
              <w:ind w:firstLine="0" w:firstLineChars="0"/>
              <w:jc w:val="center"/>
              <w:rPr>
                <w:sz w:val="18"/>
              </w:rPr>
            </w:pPr>
            <w:r>
              <w:rPr>
                <w:rFonts w:hint="eastAsia"/>
                <w:sz w:val="18"/>
              </w:rPr>
              <w:t>1</w:t>
            </w:r>
            <w:r>
              <w:rPr>
                <w:sz w:val="18"/>
              </w:rPr>
              <w:t>3</w:t>
            </w:r>
            <w:r>
              <w:rPr>
                <w:sz w:val="18"/>
                <w:vertAlign w:val="subscript"/>
              </w:rPr>
              <w:t>16</w:t>
            </w:r>
          </w:p>
        </w:tc>
        <w:tc>
          <w:tcPr>
            <w:tcW w:w="7933" w:type="dxa"/>
            <w:shd w:val="clear" w:color="auto" w:fill="auto"/>
            <w:vAlign w:val="center"/>
          </w:tcPr>
          <w:p>
            <w:pPr>
              <w:pStyle w:val="60"/>
              <w:ind w:firstLine="0" w:firstLineChars="0"/>
              <w:rPr>
                <w:sz w:val="18"/>
              </w:rPr>
            </w:pPr>
            <w:r>
              <w:rPr>
                <w:rFonts w:hAnsi="宋体"/>
                <w:sz w:val="18"/>
              </w:rPr>
              <w:t>由于接收到的请求报文的长度与具体服务预定义的长度不能匹配或参数的格式与具体服务预定义的格式不能匹配，所以请求的动作没有被执行</w:t>
            </w:r>
            <w:r>
              <w:rPr>
                <w:rFonts w:hint="eastAsia" w:hAnsi="宋体"/>
                <w:sz w:val="18"/>
              </w:rPr>
              <w:t>。</w:t>
            </w:r>
          </w:p>
        </w:tc>
      </w:tr>
    </w:tbl>
    <w:p>
      <w:pPr>
        <w:pStyle w:val="60"/>
        <w:ind w:firstLine="420"/>
        <w:rPr>
          <w:rFonts w:ascii="Segoe UI" w:hAnsi="Segoe UI" w:cs="Segoe UI"/>
          <w:szCs w:val="21"/>
        </w:rPr>
      </w:pPr>
    </w:p>
    <w:p>
      <w:pPr>
        <w:pStyle w:val="109"/>
        <w:spacing w:before="156" w:after="156"/>
      </w:pPr>
      <w:bookmarkStart w:id="52" w:name="_Toc114842138"/>
      <w:r>
        <w:rPr>
          <w:rFonts w:hint="eastAsia"/>
        </w:rPr>
        <w:t>信息安全要求</w:t>
      </w:r>
      <w:bookmarkEnd w:id="52"/>
    </w:p>
    <w:p>
      <w:pPr>
        <w:pStyle w:val="69"/>
        <w:spacing w:before="0" w:beforeLines="0" w:after="0" w:afterLines="0"/>
        <w:ind w:left="0"/>
        <w:rPr>
          <w:rFonts w:ascii="宋体" w:hAnsi="宋体" w:eastAsia="宋体"/>
        </w:rPr>
      </w:pPr>
      <w:r>
        <w:rPr>
          <w:rFonts w:hint="eastAsia" w:ascii="宋体" w:hAnsi="宋体" w:eastAsia="宋体"/>
        </w:rPr>
        <w:t>自动驾驶数据记录系统应保证记录的数据的完整性和真实性，以防止数据的篡改、恶意删除和伪造。</w:t>
      </w:r>
    </w:p>
    <w:p>
      <w:pPr>
        <w:pStyle w:val="69"/>
        <w:spacing w:before="0" w:beforeLines="0" w:after="0" w:afterLines="0"/>
        <w:ind w:left="0"/>
        <w:rPr>
          <w:rFonts w:ascii="宋体" w:hAnsi="宋体" w:eastAsia="宋体"/>
        </w:rPr>
      </w:pPr>
      <w:r>
        <w:rPr>
          <w:rFonts w:hint="eastAsia" w:ascii="宋体" w:hAnsi="宋体" w:eastAsia="宋体"/>
        </w:rPr>
        <w:t>当数据完整性和真实性遭到破坏时，应能通过技术手段识别并进行日志记录。</w:t>
      </w:r>
    </w:p>
    <w:p>
      <w:pPr>
        <w:pStyle w:val="109"/>
        <w:spacing w:before="156" w:after="156"/>
      </w:pPr>
      <w:bookmarkStart w:id="53" w:name="_Toc114842139"/>
      <w:r>
        <w:rPr>
          <w:rFonts w:hint="eastAsia"/>
        </w:rPr>
        <w:t>耐撞性能要求</w:t>
      </w:r>
      <w:bookmarkEnd w:id="53"/>
      <w:r>
        <w:rPr>
          <w:rFonts w:hint="eastAsia"/>
        </w:rPr>
        <w:t xml:space="preserve"> </w:t>
      </w:r>
      <w:r>
        <w:t xml:space="preserve">       </w:t>
      </w:r>
    </w:p>
    <w:p>
      <w:pPr>
        <w:pStyle w:val="60"/>
        <w:ind w:firstLine="420"/>
      </w:pPr>
      <w:r>
        <w:rPr>
          <w:rFonts w:hint="eastAsia"/>
        </w:rPr>
        <w:t>自动驾驶数据记录系统记录的数据至少应在6.3试验后仍保持完好。</w:t>
      </w:r>
    </w:p>
    <w:p>
      <w:pPr>
        <w:pStyle w:val="109"/>
        <w:spacing w:before="156" w:after="156"/>
      </w:pPr>
      <w:bookmarkStart w:id="54" w:name="_Toc114842140"/>
      <w:r>
        <w:rPr>
          <w:rFonts w:hint="eastAsia"/>
        </w:rPr>
        <w:t>环境评价性要求</w:t>
      </w:r>
      <w:bookmarkEnd w:id="54"/>
    </w:p>
    <w:p>
      <w:pPr>
        <w:pStyle w:val="69"/>
        <w:spacing w:before="156" w:after="156"/>
        <w:ind w:left="0"/>
      </w:pPr>
      <w:r>
        <w:rPr>
          <w:rFonts w:hint="eastAsia"/>
        </w:rPr>
        <w:t>功能定义</w:t>
      </w:r>
    </w:p>
    <w:p>
      <w:pPr>
        <w:pStyle w:val="60"/>
        <w:ind w:firstLine="420"/>
      </w:pPr>
      <w:r>
        <w:rPr>
          <w:rFonts w:hint="eastAsia" w:hAnsi="宋体"/>
        </w:rPr>
        <w:t>自动驾驶数据记录系统应能够持续正常记录和存储数据</w:t>
      </w:r>
      <w:r>
        <w:rPr>
          <w:rFonts w:hint="eastAsia"/>
        </w:rPr>
        <w:t>。</w:t>
      </w:r>
    </w:p>
    <w:p>
      <w:pPr>
        <w:pStyle w:val="69"/>
        <w:spacing w:before="156" w:after="156"/>
        <w:ind w:left="0"/>
      </w:pPr>
      <w:r>
        <w:rPr>
          <w:rFonts w:hint="eastAsia"/>
        </w:rPr>
        <w:t>电气性能</w:t>
      </w:r>
      <w:bookmarkStart w:id="55" w:name="_Toc431218252"/>
      <w:bookmarkStart w:id="56" w:name="_Toc471485140"/>
    </w:p>
    <w:p>
      <w:pPr>
        <w:pStyle w:val="98"/>
        <w:spacing w:before="156" w:after="156"/>
        <w:ind w:left="0"/>
      </w:pPr>
      <w:r>
        <w:rPr>
          <w:rFonts w:hint="eastAsia"/>
        </w:rPr>
        <w:t>直流供电电压</w:t>
      </w:r>
    </w:p>
    <w:p>
      <w:pPr>
        <w:pStyle w:val="233"/>
        <w:spacing w:line="288" w:lineRule="auto"/>
      </w:pPr>
      <w:r>
        <w:rPr>
          <w:rFonts w:hint="eastAsia" w:ascii="Times New Roman"/>
          <w:szCs w:val="21"/>
        </w:rPr>
        <w:t>实现自动驾驶数据记录系统功能的控制器</w:t>
      </w:r>
      <w:r>
        <w:rPr>
          <w:rFonts w:hint="eastAsia"/>
        </w:rPr>
        <w:t>直流供电电压范围见表17，按照</w:t>
      </w:r>
      <w:r>
        <w:t>6.6</w:t>
      </w:r>
      <w:r>
        <w:rPr>
          <w:rFonts w:hint="eastAsia"/>
        </w:rPr>
        <w:t>.</w:t>
      </w:r>
      <w:r>
        <w:t>1.1</w:t>
      </w:r>
      <w:r>
        <w:rPr>
          <w:rFonts w:hint="eastAsia"/>
        </w:rPr>
        <w:t>进行试验，试验后，</w:t>
      </w:r>
      <w:r>
        <w:rPr>
          <w:rFonts w:hint="eastAsia"/>
          <w:color w:val="000000" w:themeColor="text1"/>
          <w14:textFill>
            <w14:solidFill>
              <w14:schemeClr w14:val="tx1"/>
            </w14:solidFill>
          </w14:textFill>
        </w:rPr>
        <w:t>产品应能正常工作，产品功能状态满足4.9.1</w:t>
      </w:r>
      <w:r>
        <w:rPr>
          <w:rFonts w:hint="eastAsia"/>
        </w:rPr>
        <w:t>。</w:t>
      </w:r>
    </w:p>
    <w:p>
      <w:pPr>
        <w:pStyle w:val="240"/>
        <w:numPr>
          <w:ilvl w:val="0"/>
          <w:numId w:val="16"/>
        </w:numPr>
        <w:tabs>
          <w:tab w:val="left" w:pos="360"/>
        </w:tabs>
        <w:spacing w:beforeLines="0" w:afterLines="0" w:line="288" w:lineRule="auto"/>
      </w:pPr>
      <w:r>
        <w:rPr>
          <w:rFonts w:hint="eastAsia"/>
        </w:rPr>
        <w:t>直流供电电压范围</w:t>
      </w:r>
    </w:p>
    <w:p>
      <w:pPr>
        <w:pStyle w:val="240"/>
        <w:tabs>
          <w:tab w:val="left" w:pos="8080"/>
          <w:tab w:val="right" w:pos="9249"/>
        </w:tabs>
        <w:spacing w:before="0" w:beforeLines="0" w:after="0" w:afterLines="0" w:line="288" w:lineRule="auto"/>
        <w:ind w:right="108"/>
        <w:jc w:val="left"/>
        <w:rPr>
          <w:rFonts w:ascii="宋体" w:hAnsi="宋体" w:eastAsia="宋体"/>
          <w:color w:val="000000"/>
          <w:sz w:val="18"/>
          <w:szCs w:val="18"/>
        </w:rPr>
      </w:pPr>
      <w:r>
        <w:rPr>
          <w:rFonts w:ascii="宋体" w:hAnsi="宋体" w:eastAsia="宋体"/>
          <w:color w:val="000000"/>
          <w:sz w:val="18"/>
          <w:szCs w:val="18"/>
        </w:rPr>
        <w:tab/>
      </w:r>
      <w:r>
        <w:rPr>
          <w:rFonts w:hint="eastAsia" w:ascii="宋体" w:hAnsi="宋体" w:eastAsia="宋体"/>
          <w:color w:val="000000"/>
          <w:sz w:val="18"/>
          <w:szCs w:val="18"/>
        </w:rPr>
        <w:t>单位为伏</w:t>
      </w:r>
    </w:p>
    <w:tbl>
      <w:tblPr>
        <w:tblStyle w:val="29"/>
        <w:tblW w:w="8816" w:type="dxa"/>
        <w:tblInd w:w="108"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0" w:type="dxa"/>
          <w:bottom w:w="0" w:type="dxa"/>
          <w:right w:w="0" w:type="dxa"/>
        </w:tblCellMar>
      </w:tblPr>
      <w:tblGrid>
        <w:gridCol w:w="1766"/>
        <w:gridCol w:w="1725"/>
        <w:gridCol w:w="2415"/>
        <w:gridCol w:w="2910"/>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PrEx>
        <w:trPr>
          <w:trHeight w:val="701" w:hRule="exact"/>
        </w:trPr>
        <w:tc>
          <w:tcPr>
            <w:tcW w:w="1766" w:type="dxa"/>
            <w:tcBorders>
              <w:top w:val="single" w:color="000000" w:sz="8" w:space="0"/>
              <w:bottom w:val="single" w:color="000000" w:sz="8" w:space="0"/>
            </w:tcBorders>
            <w:shd w:val="clear" w:color="auto" w:fill="auto"/>
            <w:vAlign w:val="center"/>
          </w:tcPr>
          <w:p>
            <w:pPr>
              <w:pStyle w:val="233"/>
              <w:ind w:firstLine="0" w:firstLineChars="0"/>
              <w:jc w:val="center"/>
              <w:rPr>
                <w:rFonts w:hAnsi="宋体"/>
                <w:color w:val="000000"/>
                <w:sz w:val="18"/>
                <w:szCs w:val="18"/>
              </w:rPr>
            </w:pPr>
            <w:r>
              <w:rPr>
                <w:rFonts w:hint="eastAsia" w:hAnsi="宋体"/>
                <w:color w:val="000000"/>
                <w:sz w:val="18"/>
                <w:szCs w:val="18"/>
              </w:rPr>
              <w:t>标称电压</w:t>
            </w:r>
          </w:p>
          <w:p>
            <w:pPr>
              <w:pStyle w:val="233"/>
              <w:ind w:firstLine="0" w:firstLineChars="0"/>
              <w:jc w:val="center"/>
              <w:rPr>
                <w:rFonts w:hAnsi="宋体"/>
                <w:color w:val="000000"/>
                <w:kern w:val="2"/>
                <w:sz w:val="18"/>
                <w:szCs w:val="18"/>
              </w:rPr>
            </w:pPr>
            <w:r>
              <w:rPr>
                <w:rFonts w:hint="eastAsia" w:hAnsi="宋体"/>
                <w:color w:val="000000"/>
                <w:sz w:val="18"/>
                <w:szCs w:val="18"/>
              </w:rPr>
              <w:t>U</w:t>
            </w:r>
            <w:r>
              <w:rPr>
                <w:rFonts w:hAnsi="宋体"/>
                <w:color w:val="000000"/>
                <w:sz w:val="18"/>
                <w:szCs w:val="18"/>
                <w:vertAlign w:val="subscript"/>
              </w:rPr>
              <w:t>N</w:t>
            </w:r>
            <w:r>
              <w:rPr>
                <w:rFonts w:hint="eastAsia" w:hAnsi="宋体"/>
                <w:color w:val="000000"/>
                <w:sz w:val="18"/>
                <w:szCs w:val="18"/>
              </w:rPr>
              <w:t>（V）</w:t>
            </w:r>
          </w:p>
        </w:tc>
        <w:tc>
          <w:tcPr>
            <w:tcW w:w="1725" w:type="dxa"/>
            <w:tcBorders>
              <w:top w:val="single" w:color="000000" w:sz="8" w:space="0"/>
              <w:bottom w:val="single" w:color="000000" w:sz="8" w:space="0"/>
            </w:tcBorders>
            <w:shd w:val="clear" w:color="auto" w:fill="auto"/>
            <w:vAlign w:val="center"/>
          </w:tcPr>
          <w:p>
            <w:pPr>
              <w:pStyle w:val="233"/>
              <w:ind w:firstLine="0" w:firstLineChars="0"/>
              <w:jc w:val="center"/>
              <w:rPr>
                <w:rFonts w:hAnsi="宋体"/>
                <w:color w:val="000000"/>
                <w:sz w:val="18"/>
                <w:szCs w:val="18"/>
              </w:rPr>
            </w:pPr>
            <w:r>
              <w:rPr>
                <w:rFonts w:hint="eastAsia" w:hAnsi="宋体"/>
                <w:color w:val="000000"/>
                <w:sz w:val="18"/>
                <w:szCs w:val="18"/>
              </w:rPr>
              <w:t>最小电压</w:t>
            </w:r>
          </w:p>
          <w:p>
            <w:pPr>
              <w:pStyle w:val="233"/>
              <w:ind w:firstLine="0" w:firstLineChars="0"/>
              <w:jc w:val="center"/>
              <w:rPr>
                <w:rFonts w:hAnsi="宋体"/>
                <w:color w:val="000000"/>
                <w:kern w:val="2"/>
                <w:sz w:val="18"/>
                <w:szCs w:val="18"/>
              </w:rPr>
            </w:pPr>
            <w:r>
              <w:rPr>
                <w:rFonts w:hint="eastAsia" w:hAnsi="宋体"/>
                <w:color w:val="000000"/>
                <w:sz w:val="18"/>
                <w:szCs w:val="18"/>
              </w:rPr>
              <w:t>U</w:t>
            </w:r>
            <w:r>
              <w:rPr>
                <w:rFonts w:hAnsi="宋体"/>
                <w:color w:val="000000"/>
                <w:sz w:val="18"/>
                <w:szCs w:val="18"/>
                <w:vertAlign w:val="subscript"/>
              </w:rPr>
              <w:t>Smin</w:t>
            </w:r>
            <w:r>
              <w:rPr>
                <w:rFonts w:hint="eastAsia" w:hAnsi="宋体"/>
                <w:color w:val="000000"/>
                <w:sz w:val="18"/>
                <w:szCs w:val="18"/>
              </w:rPr>
              <w:t>（V）</w:t>
            </w:r>
          </w:p>
        </w:tc>
        <w:tc>
          <w:tcPr>
            <w:tcW w:w="2415" w:type="dxa"/>
            <w:tcBorders>
              <w:top w:val="single" w:color="000000" w:sz="8" w:space="0"/>
              <w:bottom w:val="single" w:color="000000" w:sz="8" w:space="0"/>
            </w:tcBorders>
            <w:shd w:val="clear" w:color="auto" w:fill="auto"/>
            <w:vAlign w:val="center"/>
          </w:tcPr>
          <w:p>
            <w:pPr>
              <w:pStyle w:val="233"/>
              <w:ind w:firstLine="0" w:firstLineChars="0"/>
              <w:jc w:val="center"/>
              <w:rPr>
                <w:rFonts w:hAnsi="宋体"/>
                <w:color w:val="000000"/>
                <w:sz w:val="18"/>
                <w:szCs w:val="18"/>
              </w:rPr>
            </w:pPr>
            <w:r>
              <w:rPr>
                <w:rFonts w:hint="eastAsia" w:hAnsi="宋体"/>
                <w:color w:val="000000"/>
                <w:sz w:val="18"/>
                <w:szCs w:val="18"/>
              </w:rPr>
              <w:t>最大电压</w:t>
            </w:r>
          </w:p>
          <w:p>
            <w:pPr>
              <w:pStyle w:val="233"/>
              <w:ind w:firstLine="0" w:firstLineChars="0"/>
              <w:jc w:val="center"/>
              <w:rPr>
                <w:rFonts w:hAnsi="宋体"/>
                <w:color w:val="000000"/>
                <w:kern w:val="2"/>
                <w:sz w:val="18"/>
                <w:szCs w:val="18"/>
              </w:rPr>
            </w:pPr>
            <w:r>
              <w:rPr>
                <w:rFonts w:hint="eastAsia" w:hAnsi="宋体"/>
                <w:color w:val="000000"/>
                <w:sz w:val="18"/>
                <w:szCs w:val="18"/>
              </w:rPr>
              <w:t>U</w:t>
            </w:r>
            <w:r>
              <w:rPr>
                <w:rFonts w:hAnsi="宋体"/>
                <w:color w:val="000000"/>
                <w:sz w:val="18"/>
                <w:szCs w:val="18"/>
                <w:vertAlign w:val="subscript"/>
              </w:rPr>
              <w:t>Smax</w:t>
            </w:r>
            <w:r>
              <w:rPr>
                <w:rFonts w:hint="eastAsia" w:hAnsi="宋体"/>
                <w:color w:val="000000"/>
                <w:sz w:val="18"/>
                <w:szCs w:val="18"/>
              </w:rPr>
              <w:t>（V）</w:t>
            </w:r>
          </w:p>
        </w:tc>
        <w:tc>
          <w:tcPr>
            <w:tcW w:w="2910" w:type="dxa"/>
            <w:tcBorders>
              <w:top w:val="single" w:color="000000" w:sz="8" w:space="0"/>
              <w:bottom w:val="single" w:color="000000" w:sz="8" w:space="0"/>
            </w:tcBorders>
            <w:shd w:val="clear" w:color="auto" w:fill="auto"/>
            <w:vAlign w:val="center"/>
          </w:tcPr>
          <w:p>
            <w:pPr>
              <w:pStyle w:val="233"/>
              <w:ind w:firstLine="0" w:firstLineChars="0"/>
              <w:jc w:val="center"/>
              <w:rPr>
                <w:rFonts w:hAnsi="宋体"/>
                <w:color w:val="000000"/>
                <w:sz w:val="18"/>
                <w:szCs w:val="18"/>
              </w:rPr>
            </w:pPr>
            <w:r>
              <w:rPr>
                <w:rFonts w:hint="eastAsia" w:hAnsi="宋体"/>
                <w:color w:val="000000"/>
                <w:sz w:val="18"/>
                <w:szCs w:val="18"/>
              </w:rPr>
              <w:t>试验电压</w:t>
            </w:r>
          </w:p>
          <w:p>
            <w:pPr>
              <w:pStyle w:val="233"/>
              <w:ind w:firstLine="0" w:firstLineChars="0"/>
              <w:jc w:val="center"/>
              <w:rPr>
                <w:rFonts w:hAnsi="宋体"/>
                <w:color w:val="000000"/>
                <w:sz w:val="18"/>
                <w:szCs w:val="18"/>
              </w:rPr>
            </w:pPr>
            <w:r>
              <w:rPr>
                <w:rFonts w:hint="eastAsia" w:hAnsi="宋体"/>
                <w:color w:val="000000"/>
                <w:sz w:val="18"/>
                <w:szCs w:val="18"/>
              </w:rPr>
              <w:t>U</w:t>
            </w:r>
            <w:r>
              <w:rPr>
                <w:rFonts w:hAnsi="宋体"/>
                <w:color w:val="000000"/>
                <w:sz w:val="18"/>
                <w:szCs w:val="18"/>
                <w:vertAlign w:val="subscript"/>
              </w:rPr>
              <w:t>A</w:t>
            </w:r>
            <w:r>
              <w:rPr>
                <w:rFonts w:hint="eastAsia" w:hAnsi="宋体"/>
                <w:color w:val="000000"/>
                <w:sz w:val="18"/>
                <w:szCs w:val="18"/>
              </w:rPr>
              <w:t>（V）</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40" w:hRule="exact"/>
        </w:trPr>
        <w:tc>
          <w:tcPr>
            <w:tcW w:w="1766" w:type="dxa"/>
            <w:tcBorders>
              <w:top w:val="single" w:color="000000" w:sz="8" w:space="0"/>
            </w:tcBorders>
            <w:shd w:val="clear" w:color="auto" w:fill="auto"/>
            <w:vAlign w:val="center"/>
          </w:tcPr>
          <w:p>
            <w:pPr>
              <w:pStyle w:val="233"/>
              <w:ind w:firstLine="0" w:firstLineChars="0"/>
              <w:jc w:val="center"/>
              <w:rPr>
                <w:rFonts w:hAnsi="宋体"/>
                <w:color w:val="000000"/>
                <w:sz w:val="18"/>
                <w:szCs w:val="18"/>
              </w:rPr>
            </w:pPr>
            <w:r>
              <w:rPr>
                <w:rFonts w:hint="eastAsia" w:hAnsi="宋体"/>
                <w:color w:val="000000"/>
                <w:sz w:val="18"/>
                <w:szCs w:val="18"/>
              </w:rPr>
              <w:t>12</w:t>
            </w:r>
          </w:p>
        </w:tc>
        <w:tc>
          <w:tcPr>
            <w:tcW w:w="1725" w:type="dxa"/>
            <w:tcBorders>
              <w:top w:val="single" w:color="000000" w:sz="8" w:space="0"/>
            </w:tcBorders>
            <w:shd w:val="clear" w:color="auto" w:fill="auto"/>
            <w:vAlign w:val="center"/>
          </w:tcPr>
          <w:p>
            <w:pPr>
              <w:pStyle w:val="233"/>
              <w:ind w:firstLine="0" w:firstLineChars="0"/>
              <w:jc w:val="center"/>
              <w:rPr>
                <w:rFonts w:hAnsi="宋体"/>
                <w:color w:val="000000"/>
                <w:sz w:val="18"/>
                <w:szCs w:val="18"/>
              </w:rPr>
            </w:pPr>
            <w:r>
              <w:rPr>
                <w:rFonts w:hint="eastAsia" w:hAnsi="宋体"/>
                <w:color w:val="000000"/>
                <w:sz w:val="18"/>
                <w:szCs w:val="18"/>
              </w:rPr>
              <w:t>9</w:t>
            </w:r>
          </w:p>
        </w:tc>
        <w:tc>
          <w:tcPr>
            <w:tcW w:w="2415" w:type="dxa"/>
            <w:tcBorders>
              <w:top w:val="single" w:color="000000" w:sz="8" w:space="0"/>
            </w:tcBorders>
            <w:shd w:val="clear" w:color="auto" w:fill="auto"/>
            <w:vAlign w:val="center"/>
          </w:tcPr>
          <w:p>
            <w:pPr>
              <w:pStyle w:val="233"/>
              <w:ind w:firstLine="0" w:firstLineChars="0"/>
              <w:jc w:val="center"/>
              <w:rPr>
                <w:rFonts w:hAnsi="宋体"/>
                <w:color w:val="000000"/>
                <w:sz w:val="18"/>
                <w:szCs w:val="18"/>
              </w:rPr>
            </w:pPr>
            <w:r>
              <w:rPr>
                <w:rFonts w:hint="eastAsia" w:hAnsi="宋体"/>
                <w:color w:val="000000"/>
                <w:sz w:val="18"/>
                <w:szCs w:val="18"/>
              </w:rPr>
              <w:t>16</w:t>
            </w:r>
          </w:p>
        </w:tc>
        <w:tc>
          <w:tcPr>
            <w:tcW w:w="2910" w:type="dxa"/>
            <w:tcBorders>
              <w:top w:val="single" w:color="000000" w:sz="8" w:space="0"/>
            </w:tcBorders>
            <w:shd w:val="clear" w:color="auto" w:fill="auto"/>
            <w:vAlign w:val="center"/>
          </w:tcPr>
          <w:p>
            <w:pPr>
              <w:pStyle w:val="233"/>
              <w:ind w:firstLine="0" w:firstLineChars="0"/>
              <w:jc w:val="center"/>
              <w:rPr>
                <w:rFonts w:hAnsi="宋体"/>
                <w:color w:val="000000"/>
                <w:sz w:val="18"/>
                <w:szCs w:val="18"/>
              </w:rPr>
            </w:pPr>
            <w:r>
              <w:rPr>
                <w:rFonts w:hint="eastAsia" w:hAnsi="宋体"/>
                <w:color w:val="000000"/>
                <w:sz w:val="18"/>
                <w:szCs w:val="18"/>
              </w:rPr>
              <w:t>14±0.2</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40" w:hRule="exact"/>
        </w:trPr>
        <w:tc>
          <w:tcPr>
            <w:tcW w:w="1766" w:type="dxa"/>
            <w:shd w:val="clear" w:color="auto" w:fill="auto"/>
            <w:vAlign w:val="center"/>
          </w:tcPr>
          <w:p>
            <w:pPr>
              <w:pStyle w:val="233"/>
              <w:ind w:firstLine="0" w:firstLineChars="0"/>
              <w:jc w:val="center"/>
              <w:rPr>
                <w:rFonts w:hAnsi="宋体"/>
                <w:color w:val="000000"/>
                <w:sz w:val="18"/>
                <w:szCs w:val="18"/>
              </w:rPr>
            </w:pPr>
            <w:r>
              <w:rPr>
                <w:rFonts w:hint="eastAsia" w:hAnsi="宋体"/>
                <w:color w:val="000000"/>
                <w:sz w:val="18"/>
                <w:szCs w:val="18"/>
              </w:rPr>
              <w:t>24</w:t>
            </w:r>
          </w:p>
        </w:tc>
        <w:tc>
          <w:tcPr>
            <w:tcW w:w="1725" w:type="dxa"/>
            <w:shd w:val="clear" w:color="auto" w:fill="auto"/>
            <w:vAlign w:val="center"/>
          </w:tcPr>
          <w:p>
            <w:pPr>
              <w:pStyle w:val="233"/>
              <w:ind w:firstLine="0" w:firstLineChars="0"/>
              <w:jc w:val="center"/>
              <w:rPr>
                <w:rFonts w:hAnsi="宋体"/>
                <w:color w:val="000000"/>
                <w:sz w:val="18"/>
                <w:szCs w:val="18"/>
              </w:rPr>
            </w:pPr>
            <w:r>
              <w:rPr>
                <w:rFonts w:hint="eastAsia" w:hAnsi="宋体"/>
                <w:color w:val="000000"/>
                <w:sz w:val="18"/>
                <w:szCs w:val="18"/>
              </w:rPr>
              <w:t>16</w:t>
            </w:r>
          </w:p>
        </w:tc>
        <w:tc>
          <w:tcPr>
            <w:tcW w:w="2415" w:type="dxa"/>
            <w:shd w:val="clear" w:color="auto" w:fill="auto"/>
            <w:vAlign w:val="center"/>
          </w:tcPr>
          <w:p>
            <w:pPr>
              <w:pStyle w:val="233"/>
              <w:ind w:firstLine="0" w:firstLineChars="0"/>
              <w:jc w:val="center"/>
              <w:rPr>
                <w:rFonts w:hAnsi="宋体"/>
                <w:color w:val="000000"/>
                <w:sz w:val="18"/>
                <w:szCs w:val="18"/>
              </w:rPr>
            </w:pPr>
            <w:r>
              <w:rPr>
                <w:rFonts w:hint="eastAsia" w:hAnsi="宋体"/>
                <w:color w:val="000000"/>
                <w:sz w:val="18"/>
                <w:szCs w:val="18"/>
              </w:rPr>
              <w:t>32</w:t>
            </w:r>
          </w:p>
        </w:tc>
        <w:tc>
          <w:tcPr>
            <w:tcW w:w="2910" w:type="dxa"/>
            <w:shd w:val="clear" w:color="auto" w:fill="auto"/>
            <w:vAlign w:val="center"/>
          </w:tcPr>
          <w:p>
            <w:pPr>
              <w:pStyle w:val="233"/>
              <w:ind w:firstLine="0" w:firstLineChars="0"/>
              <w:jc w:val="center"/>
              <w:rPr>
                <w:rFonts w:hAnsi="宋体"/>
                <w:color w:val="000000"/>
                <w:sz w:val="18"/>
                <w:szCs w:val="18"/>
              </w:rPr>
            </w:pPr>
            <w:r>
              <w:rPr>
                <w:rFonts w:hint="eastAsia" w:hAnsi="宋体"/>
                <w:color w:val="000000"/>
                <w:sz w:val="18"/>
                <w:szCs w:val="18"/>
              </w:rPr>
              <w:t>28±0.2</w:t>
            </w:r>
          </w:p>
        </w:tc>
      </w:tr>
    </w:tbl>
    <w:p>
      <w:pPr>
        <w:pStyle w:val="98"/>
        <w:spacing w:before="156" w:after="156"/>
        <w:ind w:left="0"/>
      </w:pPr>
      <w:bookmarkStart w:id="57" w:name="_Toc431218259"/>
      <w:r>
        <w:rPr>
          <w:rFonts w:hint="eastAsia"/>
        </w:rPr>
        <w:t>过电压</w:t>
      </w:r>
    </w:p>
    <w:p>
      <w:pPr>
        <w:pStyle w:val="102"/>
        <w:spacing w:before="156" w:after="156"/>
      </w:pPr>
      <w:r>
        <w:rPr>
          <w:rFonts w:hint="eastAsia"/>
        </w:rPr>
        <w:t>（Tmax-20℃）条件</w:t>
      </w:r>
    </w:p>
    <w:p>
      <w:pPr>
        <w:pStyle w:val="233"/>
        <w:spacing w:line="288" w:lineRule="auto"/>
      </w:pPr>
      <w:r>
        <w:rPr>
          <w:rFonts w:hint="eastAsia"/>
        </w:rPr>
        <w:t>按照</w:t>
      </w:r>
      <w:r>
        <w:t>6.6</w:t>
      </w:r>
      <w:r>
        <w:rPr>
          <w:rFonts w:hint="eastAsia"/>
        </w:rPr>
        <w:t>.</w:t>
      </w:r>
      <w:r>
        <w:t>1.2.1</w:t>
      </w:r>
      <w:r>
        <w:rPr>
          <w:rFonts w:hint="eastAsia"/>
        </w:rPr>
        <w:t>进行试验，试验后</w:t>
      </w:r>
      <w:r>
        <w:rPr>
          <w:rFonts w:hint="eastAsia"/>
          <w:color w:val="000000" w:themeColor="text1"/>
          <w14:textFill>
            <w14:solidFill>
              <w14:schemeClr w14:val="tx1"/>
            </w14:solidFill>
          </w14:textFill>
        </w:rPr>
        <w:t>，产品功能状态满足4.9.1的要求</w:t>
      </w:r>
      <w:r>
        <w:rPr>
          <w:rFonts w:hint="eastAsia"/>
        </w:rPr>
        <w:t>。</w:t>
      </w:r>
    </w:p>
    <w:p>
      <w:pPr>
        <w:pStyle w:val="233"/>
        <w:tabs>
          <w:tab w:val="center" w:pos="4857"/>
          <w:tab w:val="clear" w:pos="4201"/>
          <w:tab w:val="clear" w:pos="9298"/>
        </w:tabs>
        <w:spacing w:line="288" w:lineRule="auto"/>
        <w:ind w:firstLine="360"/>
        <w:rPr>
          <w:sz w:val="18"/>
          <w:szCs w:val="18"/>
        </w:rPr>
      </w:pPr>
      <w:r>
        <w:rPr>
          <w:rFonts w:hint="eastAsia"/>
          <w:sz w:val="18"/>
          <w:szCs w:val="18"/>
        </w:rPr>
        <w:t>注：对于具有过压保护功能的</w:t>
      </w:r>
      <w:r>
        <w:rPr>
          <w:rFonts w:hint="eastAsia" w:ascii="Times New Roman"/>
          <w:szCs w:val="21"/>
        </w:rPr>
        <w:t>自动驾驶数据记录系统</w:t>
      </w:r>
      <w:r>
        <w:rPr>
          <w:rFonts w:hint="eastAsia"/>
        </w:rPr>
        <w:t>，</w:t>
      </w:r>
      <w:r>
        <w:rPr>
          <w:rFonts w:hint="eastAsia"/>
          <w:sz w:val="18"/>
          <w:szCs w:val="18"/>
        </w:rPr>
        <w:t>可在试验后检查功能。</w:t>
      </w:r>
    </w:p>
    <w:p>
      <w:pPr>
        <w:pStyle w:val="102"/>
        <w:spacing w:before="156" w:after="156"/>
      </w:pPr>
      <w:r>
        <w:rPr>
          <w:rFonts w:hint="eastAsia"/>
        </w:rPr>
        <w:t>室温条件下</w:t>
      </w:r>
    </w:p>
    <w:p>
      <w:pPr>
        <w:pStyle w:val="233"/>
        <w:spacing w:line="288" w:lineRule="auto"/>
      </w:pPr>
      <w:r>
        <w:rPr>
          <w:rFonts w:hint="eastAsia"/>
        </w:rPr>
        <w:t>按照</w:t>
      </w:r>
      <w:r>
        <w:t>6.6</w:t>
      </w:r>
      <w:r>
        <w:rPr>
          <w:rFonts w:hint="eastAsia"/>
        </w:rPr>
        <w:t>.</w:t>
      </w:r>
      <w:r>
        <w:t>1.2.2</w:t>
      </w:r>
      <w:r>
        <w:rPr>
          <w:rFonts w:hint="eastAsia"/>
        </w:rPr>
        <w:t>进行试验，</w:t>
      </w:r>
      <w:r>
        <w:rPr>
          <w:rFonts w:hint="eastAsia"/>
          <w:color w:val="000000" w:themeColor="text1"/>
          <w14:textFill>
            <w14:solidFill>
              <w14:schemeClr w14:val="tx1"/>
            </w14:solidFill>
          </w14:textFill>
        </w:rPr>
        <w:t>试验后，产品功能状态满足4.9.1的要求</w:t>
      </w:r>
      <w:r>
        <w:rPr>
          <w:rFonts w:hint="eastAsia"/>
        </w:rPr>
        <w:t>。</w:t>
      </w:r>
    </w:p>
    <w:p>
      <w:pPr>
        <w:pStyle w:val="233"/>
        <w:spacing w:line="288" w:lineRule="auto"/>
        <w:ind w:firstLine="360"/>
        <w:rPr>
          <w:sz w:val="18"/>
          <w:szCs w:val="18"/>
        </w:rPr>
      </w:pPr>
      <w:r>
        <w:rPr>
          <w:rFonts w:hint="eastAsia"/>
          <w:sz w:val="18"/>
          <w:szCs w:val="18"/>
        </w:rPr>
        <w:t>注：对于具有过压保护功能的</w:t>
      </w:r>
      <w:r>
        <w:rPr>
          <w:rFonts w:hint="eastAsia" w:ascii="Times New Roman"/>
          <w:szCs w:val="21"/>
        </w:rPr>
        <w:t>自动驾驶数据记录系统</w:t>
      </w:r>
      <w:r>
        <w:rPr>
          <w:rFonts w:hint="eastAsia"/>
        </w:rPr>
        <w:t>，</w:t>
      </w:r>
      <w:r>
        <w:rPr>
          <w:rFonts w:hint="eastAsia"/>
          <w:sz w:val="18"/>
          <w:szCs w:val="18"/>
        </w:rPr>
        <w:t>可在试验后检查功能。</w:t>
      </w:r>
    </w:p>
    <w:p>
      <w:pPr>
        <w:pStyle w:val="98"/>
        <w:spacing w:before="156" w:after="156"/>
        <w:ind w:left="0"/>
      </w:pPr>
      <w:r>
        <w:rPr>
          <w:rFonts w:hint="eastAsia"/>
        </w:rPr>
        <w:t>叠加交流电压</w:t>
      </w:r>
    </w:p>
    <w:p>
      <w:pPr>
        <w:pStyle w:val="233"/>
        <w:spacing w:line="288" w:lineRule="auto"/>
        <w:rPr>
          <w:rFonts w:hAnsi="宋体" w:cs="Arial"/>
          <w:szCs w:val="21"/>
        </w:rPr>
      </w:pPr>
      <w:r>
        <w:rPr>
          <w:rFonts w:hint="eastAsia"/>
        </w:rPr>
        <w:t>按照</w:t>
      </w:r>
      <w:r>
        <w:t>6.6</w:t>
      </w:r>
      <w:r>
        <w:rPr>
          <w:rFonts w:hint="eastAsia"/>
        </w:rPr>
        <w:t>.</w:t>
      </w:r>
      <w:r>
        <w:t>1.3</w:t>
      </w:r>
      <w:r>
        <w:rPr>
          <w:rFonts w:hint="eastAsia"/>
        </w:rPr>
        <w:t>进行试验，</w:t>
      </w:r>
      <w:r>
        <w:rPr>
          <w:rFonts w:hint="eastAsia"/>
          <w:color w:val="000000" w:themeColor="text1"/>
          <w14:textFill>
            <w14:solidFill>
              <w14:schemeClr w14:val="tx1"/>
            </w14:solidFill>
          </w14:textFill>
        </w:rPr>
        <w:t>试验后，产品功能状态满足4.9.1要求</w:t>
      </w:r>
      <w:r>
        <w:rPr>
          <w:rFonts w:hint="eastAsia"/>
        </w:rPr>
        <w:t>。</w:t>
      </w:r>
      <w:r>
        <w:rPr>
          <w:rFonts w:hint="eastAsia" w:hAnsi="宋体" w:cs="Arial"/>
          <w:szCs w:val="21"/>
        </w:rPr>
        <w:t>。</w:t>
      </w:r>
    </w:p>
    <w:p>
      <w:pPr>
        <w:pStyle w:val="98"/>
        <w:spacing w:before="156" w:after="156"/>
        <w:ind w:left="0"/>
      </w:pPr>
      <w:r>
        <w:rPr>
          <w:rFonts w:hint="eastAsia"/>
        </w:rPr>
        <w:t>供电电压缓降和缓升</w:t>
      </w:r>
    </w:p>
    <w:p>
      <w:pPr>
        <w:spacing w:line="288" w:lineRule="auto"/>
        <w:ind w:firstLine="420" w:firstLineChars="200"/>
        <w:rPr>
          <w:rFonts w:ascii="宋体" w:hAnsi="宋体"/>
          <w:color w:val="000000"/>
        </w:rPr>
      </w:pPr>
      <w:r>
        <w:rPr>
          <w:rFonts w:hint="eastAsia" w:ascii="宋体" w:hAnsi="宋体"/>
        </w:rPr>
        <w:t>按照</w:t>
      </w:r>
      <w:r>
        <w:rPr>
          <w:rFonts w:ascii="宋体" w:hAnsi="宋体"/>
        </w:rPr>
        <w:t>6.6</w:t>
      </w:r>
      <w:r>
        <w:rPr>
          <w:rFonts w:hint="eastAsia" w:ascii="宋体" w:hAnsi="宋体"/>
        </w:rPr>
        <w:t>.</w:t>
      </w:r>
      <w:r>
        <w:rPr>
          <w:rFonts w:ascii="宋体" w:hAnsi="宋体"/>
        </w:rPr>
        <w:t>1.4</w:t>
      </w:r>
      <w:r>
        <w:rPr>
          <w:rFonts w:hint="eastAsia" w:ascii="宋体" w:hAnsi="宋体"/>
        </w:rPr>
        <w:t>进行试验，</w:t>
      </w:r>
      <w:r>
        <w:rPr>
          <w:rFonts w:hint="eastAsia"/>
          <w:color w:val="000000" w:themeColor="text1"/>
          <w14:textFill>
            <w14:solidFill>
              <w14:schemeClr w14:val="tx1"/>
            </w14:solidFill>
          </w14:textFill>
        </w:rPr>
        <w:t>试验后，产品功能状态满足</w:t>
      </w:r>
      <w:r>
        <w:rPr>
          <w:rFonts w:ascii="宋体" w:hAnsi="宋体" w:cs="宋体"/>
          <w:color w:val="000000" w:themeColor="text1"/>
          <w14:textFill>
            <w14:solidFill>
              <w14:schemeClr w14:val="tx1"/>
            </w14:solidFill>
          </w14:textFill>
        </w:rPr>
        <w:t>4.9.1</w:t>
      </w:r>
      <w:r>
        <w:rPr>
          <w:rFonts w:hint="eastAsia"/>
          <w:color w:val="000000" w:themeColor="text1"/>
          <w14:textFill>
            <w14:solidFill>
              <w14:schemeClr w14:val="tx1"/>
            </w14:solidFill>
          </w14:textFill>
        </w:rPr>
        <w:t>要求</w:t>
      </w:r>
      <w:r>
        <w:rPr>
          <w:rFonts w:hint="eastAsia" w:ascii="宋体" w:hAnsi="宋体"/>
          <w:color w:val="000000"/>
        </w:rPr>
        <w:t>。</w:t>
      </w:r>
    </w:p>
    <w:p>
      <w:pPr>
        <w:pStyle w:val="98"/>
        <w:spacing w:before="156" w:after="156"/>
        <w:ind w:left="0"/>
      </w:pPr>
      <w:r>
        <w:rPr>
          <w:rFonts w:hint="eastAsia"/>
        </w:rPr>
        <w:t>供电电压瞬态变化</w:t>
      </w:r>
    </w:p>
    <w:p>
      <w:pPr>
        <w:pStyle w:val="102"/>
        <w:spacing w:before="156" w:after="156"/>
      </w:pPr>
      <w:r>
        <w:rPr>
          <w:rFonts w:hint="eastAsia"/>
        </w:rPr>
        <w:t>电压瞬时下降</w:t>
      </w:r>
    </w:p>
    <w:p>
      <w:pPr>
        <w:pStyle w:val="233"/>
        <w:spacing w:line="288" w:lineRule="auto"/>
      </w:pPr>
      <w:r>
        <w:rPr>
          <w:rFonts w:hint="eastAsia"/>
        </w:rPr>
        <w:t>按照</w:t>
      </w:r>
      <w:r>
        <w:t>6.6</w:t>
      </w:r>
      <w:r>
        <w:rPr>
          <w:rFonts w:hint="eastAsia"/>
        </w:rPr>
        <w:t>.</w:t>
      </w:r>
      <w:r>
        <w:t>1.5.1</w:t>
      </w:r>
      <w:r>
        <w:rPr>
          <w:rFonts w:hint="eastAsia"/>
        </w:rPr>
        <w:t>进行试验，</w:t>
      </w:r>
      <w:r>
        <w:rPr>
          <w:rFonts w:hint="eastAsia"/>
          <w:color w:val="000000" w:themeColor="text1"/>
          <w14:textFill>
            <w14:solidFill>
              <w14:schemeClr w14:val="tx1"/>
            </w14:solidFill>
          </w14:textFill>
        </w:rPr>
        <w:t>试验后，产品功能状态满足4.9.1要求</w:t>
      </w:r>
      <w:r>
        <w:t>。</w:t>
      </w:r>
    </w:p>
    <w:p>
      <w:pPr>
        <w:pStyle w:val="102"/>
        <w:spacing w:before="156" w:after="156"/>
      </w:pPr>
      <w:r>
        <w:rPr>
          <w:rFonts w:hint="eastAsia"/>
        </w:rPr>
        <w:t>对电压骤降的复位性能</w:t>
      </w:r>
    </w:p>
    <w:p>
      <w:pPr>
        <w:pStyle w:val="233"/>
        <w:spacing w:line="288" w:lineRule="auto"/>
        <w:rPr>
          <w:rFonts w:hAnsi="宋体"/>
          <w:szCs w:val="21"/>
        </w:rPr>
      </w:pPr>
      <w:r>
        <w:rPr>
          <w:rFonts w:hint="eastAsia"/>
        </w:rPr>
        <w:t>按照</w:t>
      </w:r>
      <w:r>
        <w:t>6.6</w:t>
      </w:r>
      <w:r>
        <w:rPr>
          <w:rFonts w:hint="eastAsia"/>
        </w:rPr>
        <w:t>.</w:t>
      </w:r>
      <w:r>
        <w:t>1.5.2</w:t>
      </w:r>
      <w:r>
        <w:rPr>
          <w:rFonts w:hint="eastAsia"/>
        </w:rPr>
        <w:t>进行试验，</w:t>
      </w:r>
      <w:r>
        <w:rPr>
          <w:rFonts w:hint="eastAsia" w:hAnsi="宋体"/>
          <w:szCs w:val="21"/>
        </w:rPr>
        <w:t>试验后</w:t>
      </w:r>
      <w:r>
        <w:rPr>
          <w:rFonts w:hint="eastAsia" w:hAnsi="宋体"/>
          <w:color w:val="000000"/>
          <w:szCs w:val="21"/>
        </w:rPr>
        <w:t>，</w:t>
      </w:r>
      <w:r>
        <w:rPr>
          <w:rFonts w:hint="eastAsia"/>
          <w:color w:val="000000" w:themeColor="text1"/>
          <w14:textFill>
            <w14:solidFill>
              <w14:schemeClr w14:val="tx1"/>
            </w14:solidFill>
          </w14:textFill>
        </w:rPr>
        <w:t>产品功能状态满足4.9.1的要求</w:t>
      </w:r>
      <w:r>
        <w:rPr>
          <w:rFonts w:hint="eastAsia" w:hAnsi="宋体"/>
          <w:szCs w:val="21"/>
        </w:rPr>
        <w:t>。</w:t>
      </w:r>
    </w:p>
    <w:p>
      <w:pPr>
        <w:pStyle w:val="98"/>
        <w:spacing w:before="156" w:after="156"/>
        <w:ind w:left="0"/>
      </w:pPr>
      <w:r>
        <w:rPr>
          <w:rFonts w:hint="eastAsia"/>
        </w:rPr>
        <w:t>启动特性</w:t>
      </w:r>
    </w:p>
    <w:p>
      <w:pPr>
        <w:pStyle w:val="233"/>
        <w:spacing w:line="288" w:lineRule="auto"/>
        <w:rPr>
          <w:rFonts w:hAnsi="宋体" w:cs="Arial"/>
          <w:szCs w:val="21"/>
        </w:rPr>
      </w:pPr>
      <w:r>
        <w:rPr>
          <w:rFonts w:hint="eastAsia"/>
        </w:rPr>
        <w:t>按照</w:t>
      </w:r>
      <w:r>
        <w:t>6.6</w:t>
      </w:r>
      <w:r>
        <w:rPr>
          <w:rFonts w:hint="eastAsia"/>
        </w:rPr>
        <w:t>.</w:t>
      </w:r>
      <w:r>
        <w:t>1.5.3</w:t>
      </w:r>
      <w:r>
        <w:rPr>
          <w:rFonts w:hint="eastAsia"/>
        </w:rPr>
        <w:t>进行试验，试验后，</w:t>
      </w:r>
      <w:r>
        <w:rPr>
          <w:rFonts w:hint="eastAsia"/>
          <w:color w:val="000000" w:themeColor="text1"/>
          <w14:textFill>
            <w14:solidFill>
              <w14:schemeClr w14:val="tx1"/>
            </w14:solidFill>
          </w14:textFill>
        </w:rPr>
        <w:t>产品功能状态满足4.9.1的要求</w:t>
      </w:r>
      <w:r>
        <w:rPr>
          <w:rFonts w:hint="eastAsia" w:hAnsi="宋体" w:cs="Arial"/>
          <w:szCs w:val="21"/>
        </w:rPr>
        <w:t>。</w:t>
      </w:r>
    </w:p>
    <w:p>
      <w:pPr>
        <w:pStyle w:val="98"/>
        <w:spacing w:before="156" w:after="156"/>
        <w:ind w:left="0"/>
      </w:pPr>
      <w:r>
        <w:rPr>
          <w:rFonts w:hint="eastAsia"/>
        </w:rPr>
        <w:t>反向电压</w:t>
      </w:r>
    </w:p>
    <w:p>
      <w:pPr>
        <w:pStyle w:val="233"/>
        <w:spacing w:line="288" w:lineRule="auto"/>
        <w:rPr>
          <w:rFonts w:hAnsi="宋体"/>
        </w:rPr>
      </w:pPr>
      <w:r>
        <w:rPr>
          <w:rFonts w:hint="eastAsia"/>
        </w:rPr>
        <w:t>按照</w:t>
      </w:r>
      <w:r>
        <w:t>6.6</w:t>
      </w:r>
      <w:r>
        <w:rPr>
          <w:rFonts w:hint="eastAsia"/>
        </w:rPr>
        <w:t>.</w:t>
      </w:r>
      <w:r>
        <w:t>1.6</w:t>
      </w:r>
      <w:r>
        <w:rPr>
          <w:rFonts w:hint="eastAsia"/>
        </w:rPr>
        <w:t>进行试验，</w:t>
      </w:r>
      <w:r>
        <w:rPr>
          <w:rFonts w:hint="eastAsia" w:hAnsi="宋体"/>
          <w:szCs w:val="21"/>
        </w:rPr>
        <w:t>试验后，需要进行内部检查，产品内部元器件应无损伤，</w:t>
      </w:r>
      <w:r>
        <w:rPr>
          <w:rFonts w:hint="eastAsia"/>
          <w:color w:val="000000" w:themeColor="text1"/>
          <w14:textFill>
            <w14:solidFill>
              <w14:schemeClr w14:val="tx1"/>
            </w14:solidFill>
          </w14:textFill>
        </w:rPr>
        <w:t>产品功能状态满足4.9.1的要求</w:t>
      </w:r>
      <w:r>
        <w:rPr>
          <w:rFonts w:hAnsi="宋体"/>
        </w:rPr>
        <w:t>。</w:t>
      </w:r>
    </w:p>
    <w:p>
      <w:pPr>
        <w:pStyle w:val="98"/>
        <w:spacing w:before="156" w:after="156"/>
        <w:ind w:left="0"/>
      </w:pPr>
      <w:r>
        <w:rPr>
          <w:rFonts w:hint="eastAsia"/>
        </w:rPr>
        <w:t>参考接地和供电偏移</w:t>
      </w:r>
    </w:p>
    <w:p>
      <w:pPr>
        <w:pStyle w:val="233"/>
        <w:spacing w:line="288" w:lineRule="auto"/>
      </w:pPr>
      <w:r>
        <w:rPr>
          <w:rFonts w:hint="eastAsia"/>
        </w:rPr>
        <w:t>对于多点接地的自动驾驶数据记录系统，按照</w:t>
      </w:r>
      <w:r>
        <w:t>6.6</w:t>
      </w:r>
      <w:r>
        <w:rPr>
          <w:rFonts w:hint="eastAsia"/>
        </w:rPr>
        <w:t>.</w:t>
      </w:r>
      <w:r>
        <w:t>1.7</w:t>
      </w:r>
      <w:r>
        <w:rPr>
          <w:rFonts w:hint="eastAsia"/>
        </w:rPr>
        <w:t>进行试验，试验后</w:t>
      </w:r>
      <w:r>
        <w:rPr>
          <w:rFonts w:hint="eastAsia"/>
          <w:color w:val="000000" w:themeColor="text1"/>
          <w14:textFill>
            <w14:solidFill>
              <w14:schemeClr w14:val="tx1"/>
            </w14:solidFill>
          </w14:textFill>
        </w:rPr>
        <w:t>产品功能状态满足4.9.1要求</w:t>
      </w:r>
      <w:r>
        <w:t>。</w:t>
      </w:r>
    </w:p>
    <w:p>
      <w:pPr>
        <w:pStyle w:val="98"/>
        <w:spacing w:before="156" w:after="156"/>
        <w:ind w:left="0"/>
      </w:pPr>
      <w:r>
        <w:rPr>
          <w:rFonts w:hint="eastAsia"/>
        </w:rPr>
        <w:t>开路</w:t>
      </w:r>
    </w:p>
    <w:p>
      <w:pPr>
        <w:pStyle w:val="102"/>
        <w:spacing w:before="156" w:after="156"/>
      </w:pPr>
      <w:r>
        <w:rPr>
          <w:rFonts w:hint="eastAsia"/>
        </w:rPr>
        <w:t>单线开路</w:t>
      </w:r>
    </w:p>
    <w:p>
      <w:pPr>
        <w:pStyle w:val="233"/>
        <w:spacing w:line="288" w:lineRule="auto"/>
        <w:rPr>
          <w:rFonts w:hAnsi="宋体"/>
        </w:rPr>
      </w:pPr>
      <w:r>
        <w:rPr>
          <w:rFonts w:hint="eastAsia"/>
        </w:rPr>
        <w:t>按照</w:t>
      </w:r>
      <w:r>
        <w:t>6.6</w:t>
      </w:r>
      <w:r>
        <w:rPr>
          <w:rFonts w:hint="eastAsia"/>
        </w:rPr>
        <w:t>.</w:t>
      </w:r>
      <w:r>
        <w:t>1.8.1</w:t>
      </w:r>
      <w:r>
        <w:rPr>
          <w:rFonts w:hint="eastAsia"/>
        </w:rPr>
        <w:t>进行试验，试验后，</w:t>
      </w:r>
      <w:r>
        <w:rPr>
          <w:rFonts w:hint="eastAsia"/>
          <w:color w:val="000000" w:themeColor="text1"/>
          <w14:textFill>
            <w14:solidFill>
              <w14:schemeClr w14:val="tx1"/>
            </w14:solidFill>
          </w14:textFill>
        </w:rPr>
        <w:t>产品功能状态满足4.9.1的要求</w:t>
      </w:r>
      <w:r>
        <w:rPr>
          <w:rFonts w:hAnsi="宋体"/>
        </w:rPr>
        <w:t>。</w:t>
      </w:r>
    </w:p>
    <w:p>
      <w:pPr>
        <w:pStyle w:val="102"/>
        <w:spacing w:before="156" w:after="156"/>
      </w:pPr>
      <w:r>
        <w:rPr>
          <w:rFonts w:hint="eastAsia"/>
        </w:rPr>
        <w:t>多线开路</w:t>
      </w:r>
    </w:p>
    <w:p>
      <w:pPr>
        <w:pStyle w:val="233"/>
        <w:spacing w:line="288" w:lineRule="auto"/>
      </w:pPr>
      <w:r>
        <w:rPr>
          <w:rFonts w:hint="eastAsia"/>
        </w:rPr>
        <w:t>按照</w:t>
      </w:r>
      <w:r>
        <w:t>6.6</w:t>
      </w:r>
      <w:r>
        <w:rPr>
          <w:rFonts w:hint="eastAsia"/>
        </w:rPr>
        <w:t>.</w:t>
      </w:r>
      <w:r>
        <w:t>1.8.2</w:t>
      </w:r>
      <w:r>
        <w:rPr>
          <w:rFonts w:hint="eastAsia"/>
        </w:rPr>
        <w:t>进行试验，试验后，</w:t>
      </w:r>
      <w:r>
        <w:rPr>
          <w:rFonts w:hint="eastAsia"/>
          <w:color w:val="000000" w:themeColor="text1"/>
          <w14:textFill>
            <w14:solidFill>
              <w14:schemeClr w14:val="tx1"/>
            </w14:solidFill>
          </w14:textFill>
        </w:rPr>
        <w:t>产品功能状态满足4.9.1的要求</w:t>
      </w:r>
      <w:r>
        <w:t>。</w:t>
      </w:r>
    </w:p>
    <w:p>
      <w:pPr>
        <w:pStyle w:val="98"/>
        <w:spacing w:before="156" w:after="156"/>
        <w:ind w:left="0"/>
      </w:pPr>
      <w:r>
        <w:rPr>
          <w:rFonts w:hint="eastAsia"/>
        </w:rPr>
        <w:t>短路保护</w:t>
      </w:r>
    </w:p>
    <w:p>
      <w:pPr>
        <w:pStyle w:val="233"/>
        <w:spacing w:line="288" w:lineRule="auto"/>
        <w:rPr>
          <w:rFonts w:hAnsi="宋体"/>
        </w:rPr>
      </w:pPr>
      <w:r>
        <w:rPr>
          <w:rFonts w:hint="eastAsia"/>
        </w:rPr>
        <w:t>按照</w:t>
      </w:r>
      <w:r>
        <w:t>6.6</w:t>
      </w:r>
      <w:r>
        <w:rPr>
          <w:rFonts w:hint="eastAsia"/>
        </w:rPr>
        <w:t>.</w:t>
      </w:r>
      <w:r>
        <w:t>1.8.3</w:t>
      </w:r>
      <w:r>
        <w:rPr>
          <w:rFonts w:hint="eastAsia"/>
        </w:rPr>
        <w:t>进行试验，试验后，</w:t>
      </w:r>
      <w:r>
        <w:rPr>
          <w:rFonts w:hint="eastAsia"/>
          <w:color w:val="000000" w:themeColor="text1"/>
          <w14:textFill>
            <w14:solidFill>
              <w14:schemeClr w14:val="tx1"/>
            </w14:solidFill>
          </w14:textFill>
        </w:rPr>
        <w:t>产品功能状态满足4.9.1的要求</w:t>
      </w:r>
      <w:r>
        <w:rPr>
          <w:rFonts w:hAnsi="宋体"/>
        </w:rPr>
        <w:t>。</w:t>
      </w:r>
    </w:p>
    <w:p>
      <w:pPr>
        <w:pStyle w:val="98"/>
        <w:spacing w:before="156" w:after="156"/>
        <w:ind w:left="0"/>
      </w:pPr>
      <w:r>
        <w:rPr>
          <w:rFonts w:hint="eastAsia"/>
        </w:rPr>
        <w:t>绝缘电阻</w:t>
      </w:r>
    </w:p>
    <w:p>
      <w:pPr>
        <w:pStyle w:val="233"/>
        <w:spacing w:line="288" w:lineRule="auto"/>
        <w:rPr>
          <w:rFonts w:hAnsi="宋体"/>
        </w:rPr>
      </w:pPr>
      <w:r>
        <w:rPr>
          <w:rFonts w:hint="eastAsia"/>
        </w:rPr>
        <w:t>按照</w:t>
      </w:r>
      <w:r>
        <w:t>6.6</w:t>
      </w:r>
      <w:r>
        <w:rPr>
          <w:rFonts w:hint="eastAsia"/>
        </w:rPr>
        <w:t>.</w:t>
      </w:r>
      <w:r>
        <w:t>1.9</w:t>
      </w:r>
      <w:r>
        <w:rPr>
          <w:rFonts w:hint="eastAsia"/>
        </w:rPr>
        <w:t>进行试验，</w:t>
      </w:r>
      <w:r>
        <w:rPr>
          <w:rFonts w:hint="eastAsia" w:ascii="Times New Roman"/>
          <w:szCs w:val="21"/>
        </w:rPr>
        <w:t>自动驾驶数据记录系统</w:t>
      </w:r>
      <w:r>
        <w:rPr>
          <w:rFonts w:hint="eastAsia" w:hAnsi="宋体"/>
          <w:szCs w:val="21"/>
        </w:rPr>
        <w:t>的绝缘电阻应大于</w:t>
      </w:r>
      <w:r>
        <w:rPr>
          <w:rFonts w:hAnsi="宋体"/>
          <w:szCs w:val="21"/>
        </w:rPr>
        <w:t>10M</w:t>
      </w:r>
      <w:r>
        <w:rPr>
          <w:rFonts w:hint="eastAsia" w:hAnsi="宋体" w:cs="Arial"/>
          <w:kern w:val="24"/>
          <w:szCs w:val="21"/>
        </w:rPr>
        <w:t>Ω，试验后，</w:t>
      </w:r>
      <w:r>
        <w:rPr>
          <w:rFonts w:hint="eastAsia"/>
          <w:color w:val="000000" w:themeColor="text1"/>
          <w14:textFill>
            <w14:solidFill>
              <w14:schemeClr w14:val="tx1"/>
            </w14:solidFill>
          </w14:textFill>
        </w:rPr>
        <w:t>产品功能状态满足4.9.1的要求</w:t>
      </w:r>
      <w:r>
        <w:rPr>
          <w:rFonts w:hint="eastAsia" w:hAnsi="宋体"/>
        </w:rPr>
        <w:t>。</w:t>
      </w:r>
    </w:p>
    <w:bookmarkEnd w:id="57"/>
    <w:p>
      <w:pPr>
        <w:pStyle w:val="69"/>
        <w:spacing w:before="156" w:after="156"/>
      </w:pPr>
      <w:r>
        <w:rPr>
          <w:rFonts w:hint="eastAsia"/>
        </w:rPr>
        <w:t>防尘防水性能</w:t>
      </w:r>
    </w:p>
    <w:bookmarkEnd w:id="55"/>
    <w:p>
      <w:pPr>
        <w:pStyle w:val="233"/>
        <w:spacing w:line="288" w:lineRule="auto"/>
        <w:rPr>
          <w:rFonts w:hAnsi="宋体" w:cs="Arial"/>
          <w:szCs w:val="21"/>
        </w:rPr>
      </w:pPr>
      <w:r>
        <w:rPr>
          <w:rFonts w:hint="eastAsia" w:ascii="Times New Roman"/>
          <w:szCs w:val="21"/>
        </w:rPr>
        <w:t>自动驾驶数据记录系统</w:t>
      </w:r>
      <w:r>
        <w:rPr>
          <w:rFonts w:hAnsi="宋体" w:cs="Arial"/>
          <w:szCs w:val="21"/>
        </w:rPr>
        <w:t>防护等级</w:t>
      </w:r>
      <w:r>
        <w:rPr>
          <w:rFonts w:hint="eastAsia" w:hAnsi="宋体" w:cs="Arial"/>
          <w:szCs w:val="21"/>
        </w:rPr>
        <w:t>应符合</w:t>
      </w:r>
      <w:r>
        <w:rPr>
          <w:rFonts w:hint="eastAsia" w:hAnsi="宋体" w:cs="Arial"/>
        </w:rPr>
        <w:t>表18</w:t>
      </w:r>
      <w:r>
        <w:rPr>
          <w:rFonts w:hAnsi="宋体" w:cs="Arial"/>
          <w:szCs w:val="21"/>
        </w:rPr>
        <w:t>的规定</w:t>
      </w:r>
      <w:r>
        <w:rPr>
          <w:rFonts w:hint="eastAsia" w:hAnsi="宋体" w:cs="Arial"/>
          <w:szCs w:val="21"/>
        </w:rPr>
        <w:t>，</w:t>
      </w:r>
      <w:r>
        <w:rPr>
          <w:rFonts w:hint="eastAsia"/>
        </w:rPr>
        <w:t>按照</w:t>
      </w:r>
      <w:r>
        <w:t>6.6</w:t>
      </w:r>
      <w:r>
        <w:rPr>
          <w:rFonts w:hint="eastAsia"/>
        </w:rPr>
        <w:t>.</w:t>
      </w:r>
      <w:r>
        <w:t>2</w:t>
      </w:r>
      <w:r>
        <w:rPr>
          <w:rFonts w:hint="eastAsia"/>
        </w:rPr>
        <w:t>进行试验，试验后，</w:t>
      </w:r>
      <w:r>
        <w:rPr>
          <w:rFonts w:hint="eastAsia"/>
          <w:color w:val="000000" w:themeColor="text1"/>
          <w14:textFill>
            <w14:solidFill>
              <w14:schemeClr w14:val="tx1"/>
            </w14:solidFill>
          </w14:textFill>
        </w:rPr>
        <w:t>产品功能状态满足4.9.1的要求</w:t>
      </w:r>
      <w:r>
        <w:rPr>
          <w:rFonts w:hint="eastAsia" w:hAnsi="宋体" w:cs="Arial"/>
          <w:szCs w:val="21"/>
        </w:rPr>
        <w:t>。</w:t>
      </w:r>
    </w:p>
    <w:p>
      <w:pPr>
        <w:pStyle w:val="116"/>
        <w:spacing w:before="156" w:after="156"/>
      </w:pPr>
      <w:r>
        <w:rPr>
          <w:rFonts w:hint="eastAsia"/>
        </w:rPr>
        <w:t>防水防尘等级</w:t>
      </w:r>
    </w:p>
    <w:tbl>
      <w:tblPr>
        <w:tblStyle w:val="30"/>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3114"/>
        <w:gridCol w:w="3115"/>
        <w:gridCol w:w="31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3114" w:type="dxa"/>
            <w:tcBorders>
              <w:top w:val="single" w:color="auto" w:sz="8" w:space="0"/>
              <w:bottom w:val="single" w:color="auto" w:sz="8" w:space="0"/>
            </w:tcBorders>
            <w:shd w:val="clear" w:color="auto" w:fill="auto"/>
            <w:vAlign w:val="center"/>
          </w:tcPr>
          <w:p>
            <w:pPr>
              <w:pStyle w:val="233"/>
              <w:ind w:firstLine="0" w:firstLineChars="0"/>
              <w:rPr>
                <w:rFonts w:hAnsi="宋体" w:cs="Arial"/>
                <w:sz w:val="18"/>
                <w:szCs w:val="21"/>
              </w:rPr>
            </w:pPr>
            <w:r>
              <w:rPr>
                <w:rFonts w:hint="eastAsia" w:hAnsi="宋体" w:cs="Arial"/>
                <w:sz w:val="18"/>
                <w:szCs w:val="21"/>
              </w:rPr>
              <w:t>安装位置</w:t>
            </w:r>
          </w:p>
        </w:tc>
        <w:tc>
          <w:tcPr>
            <w:tcW w:w="3115" w:type="dxa"/>
            <w:tcBorders>
              <w:top w:val="single" w:color="auto" w:sz="8" w:space="0"/>
              <w:bottom w:val="single" w:color="auto" w:sz="8" w:space="0"/>
            </w:tcBorders>
            <w:shd w:val="clear" w:color="auto" w:fill="auto"/>
            <w:vAlign w:val="center"/>
          </w:tcPr>
          <w:p>
            <w:pPr>
              <w:pStyle w:val="233"/>
              <w:ind w:firstLine="0" w:firstLineChars="0"/>
              <w:rPr>
                <w:rFonts w:hAnsi="宋体" w:cs="Arial"/>
                <w:sz w:val="18"/>
                <w:szCs w:val="21"/>
              </w:rPr>
            </w:pPr>
            <w:r>
              <w:rPr>
                <w:rFonts w:hint="eastAsia" w:hAnsi="宋体" w:cs="Arial"/>
                <w:sz w:val="18"/>
                <w:szCs w:val="21"/>
              </w:rPr>
              <w:t>防水防尘等级</w:t>
            </w:r>
          </w:p>
        </w:tc>
        <w:tc>
          <w:tcPr>
            <w:tcW w:w="3115" w:type="dxa"/>
            <w:tcBorders>
              <w:top w:val="single" w:color="auto" w:sz="8" w:space="0"/>
              <w:bottom w:val="single" w:color="auto" w:sz="8" w:space="0"/>
            </w:tcBorders>
            <w:shd w:val="clear" w:color="auto" w:fill="auto"/>
            <w:vAlign w:val="center"/>
          </w:tcPr>
          <w:p>
            <w:pPr>
              <w:pStyle w:val="233"/>
              <w:ind w:firstLine="0" w:firstLineChars="0"/>
              <w:rPr>
                <w:rFonts w:hAnsi="宋体" w:cs="Arial"/>
                <w:sz w:val="18"/>
                <w:szCs w:val="21"/>
              </w:rPr>
            </w:pPr>
            <w:r>
              <w:rPr>
                <w:rFonts w:hint="eastAsia" w:hAnsi="宋体" w:cs="Arial"/>
                <w:sz w:val="18"/>
                <w:szCs w:val="21"/>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3114" w:type="dxa"/>
            <w:tcBorders>
              <w:top w:val="single" w:color="auto" w:sz="8" w:space="0"/>
            </w:tcBorders>
            <w:shd w:val="clear" w:color="auto" w:fill="auto"/>
            <w:vAlign w:val="center"/>
          </w:tcPr>
          <w:p>
            <w:pPr>
              <w:pStyle w:val="233"/>
              <w:ind w:firstLine="0" w:firstLineChars="0"/>
              <w:rPr>
                <w:rFonts w:hAnsi="宋体" w:cs="Arial"/>
                <w:sz w:val="18"/>
                <w:szCs w:val="21"/>
              </w:rPr>
            </w:pPr>
            <w:r>
              <w:rPr>
                <w:rFonts w:hint="eastAsia" w:hAnsi="宋体" w:cs="Arial"/>
                <w:sz w:val="18"/>
                <w:szCs w:val="21"/>
              </w:rPr>
              <w:t>发动机舱</w:t>
            </w:r>
          </w:p>
        </w:tc>
        <w:tc>
          <w:tcPr>
            <w:tcW w:w="3115" w:type="dxa"/>
            <w:tcBorders>
              <w:top w:val="single" w:color="auto" w:sz="8" w:space="0"/>
            </w:tcBorders>
            <w:shd w:val="clear" w:color="auto" w:fill="auto"/>
            <w:vAlign w:val="center"/>
          </w:tcPr>
          <w:p>
            <w:pPr>
              <w:pStyle w:val="233"/>
              <w:ind w:firstLine="0" w:firstLineChars="0"/>
              <w:rPr>
                <w:rFonts w:hAnsi="宋体" w:cs="Arial"/>
                <w:sz w:val="18"/>
                <w:szCs w:val="21"/>
              </w:rPr>
            </w:pPr>
            <w:r>
              <w:rPr>
                <w:rFonts w:hint="eastAsia" w:hAnsi="宋体" w:cs="Arial"/>
                <w:sz w:val="18"/>
                <w:szCs w:val="21"/>
              </w:rPr>
              <w:t>IP5K6</w:t>
            </w:r>
          </w:p>
        </w:tc>
        <w:tc>
          <w:tcPr>
            <w:tcW w:w="3115" w:type="dxa"/>
            <w:tcBorders>
              <w:top w:val="single" w:color="auto" w:sz="8" w:space="0"/>
            </w:tcBorders>
            <w:shd w:val="clear" w:color="auto" w:fill="auto"/>
            <w:vAlign w:val="center"/>
          </w:tcPr>
          <w:p>
            <w:pPr>
              <w:pStyle w:val="233"/>
              <w:ind w:firstLine="0" w:firstLineChars="0"/>
              <w:rPr>
                <w:rFonts w:hAnsi="宋体" w:cs="Arial"/>
                <w:sz w:val="18"/>
                <w:szCs w:val="21"/>
              </w:rPr>
            </w:pPr>
            <w:r>
              <w:rPr>
                <w:rFonts w:hint="eastAsia" w:hAnsi="宋体" w:cs="Arial"/>
                <w:sz w:val="18"/>
                <w:szCs w:val="21"/>
              </w:rPr>
              <w:t>粉尘防护，强高度喷水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3114" w:type="dxa"/>
            <w:shd w:val="clear" w:color="auto" w:fill="auto"/>
            <w:vAlign w:val="center"/>
          </w:tcPr>
          <w:p>
            <w:pPr>
              <w:pStyle w:val="233"/>
              <w:ind w:firstLine="0" w:firstLineChars="0"/>
              <w:rPr>
                <w:rFonts w:hAnsi="宋体" w:cs="Arial"/>
                <w:sz w:val="18"/>
                <w:szCs w:val="21"/>
              </w:rPr>
            </w:pPr>
            <w:r>
              <w:rPr>
                <w:rFonts w:hint="eastAsia" w:hAnsi="宋体" w:cs="Arial"/>
                <w:sz w:val="18"/>
                <w:szCs w:val="21"/>
              </w:rPr>
              <w:t>车辆内部</w:t>
            </w:r>
          </w:p>
        </w:tc>
        <w:tc>
          <w:tcPr>
            <w:tcW w:w="3115" w:type="dxa"/>
            <w:shd w:val="clear" w:color="auto" w:fill="auto"/>
            <w:vAlign w:val="center"/>
          </w:tcPr>
          <w:p>
            <w:pPr>
              <w:pStyle w:val="233"/>
              <w:ind w:firstLine="0" w:firstLineChars="0"/>
              <w:rPr>
                <w:rFonts w:hAnsi="宋体" w:cs="Arial"/>
                <w:sz w:val="18"/>
                <w:szCs w:val="21"/>
              </w:rPr>
            </w:pPr>
            <w:r>
              <w:rPr>
                <w:rFonts w:hint="eastAsia" w:hAnsi="宋体" w:cs="Arial"/>
                <w:sz w:val="18"/>
                <w:szCs w:val="21"/>
              </w:rPr>
              <w:t>IP5K1</w:t>
            </w:r>
          </w:p>
        </w:tc>
        <w:tc>
          <w:tcPr>
            <w:tcW w:w="3115" w:type="dxa"/>
            <w:shd w:val="clear" w:color="auto" w:fill="auto"/>
            <w:vAlign w:val="center"/>
          </w:tcPr>
          <w:p>
            <w:pPr>
              <w:pStyle w:val="233"/>
              <w:ind w:firstLine="0" w:firstLineChars="0"/>
              <w:rPr>
                <w:rFonts w:hAnsi="宋体" w:cs="Arial"/>
                <w:sz w:val="18"/>
                <w:szCs w:val="21"/>
              </w:rPr>
            </w:pPr>
            <w:r>
              <w:rPr>
                <w:rFonts w:hint="eastAsia" w:hAnsi="宋体" w:cs="Arial"/>
                <w:sz w:val="18"/>
                <w:szCs w:val="21"/>
              </w:rPr>
              <w:t>粉尘防护，垂直滴水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3114" w:type="dxa"/>
            <w:shd w:val="clear" w:color="auto" w:fill="auto"/>
            <w:vAlign w:val="center"/>
          </w:tcPr>
          <w:p>
            <w:pPr>
              <w:pStyle w:val="233"/>
              <w:ind w:firstLine="0" w:firstLineChars="0"/>
              <w:rPr>
                <w:rFonts w:hAnsi="宋体" w:cs="Arial"/>
                <w:sz w:val="18"/>
                <w:szCs w:val="21"/>
              </w:rPr>
            </w:pPr>
            <w:r>
              <w:rPr>
                <w:rFonts w:hint="eastAsia" w:hAnsi="宋体" w:cs="Arial"/>
                <w:sz w:val="18"/>
                <w:szCs w:val="21"/>
              </w:rPr>
              <w:t>行李箱</w:t>
            </w:r>
          </w:p>
        </w:tc>
        <w:tc>
          <w:tcPr>
            <w:tcW w:w="3115" w:type="dxa"/>
            <w:shd w:val="clear" w:color="auto" w:fill="auto"/>
            <w:vAlign w:val="center"/>
          </w:tcPr>
          <w:p>
            <w:pPr>
              <w:pStyle w:val="233"/>
              <w:ind w:firstLine="0" w:firstLineChars="0"/>
              <w:rPr>
                <w:rFonts w:hAnsi="宋体" w:cs="Arial"/>
                <w:sz w:val="18"/>
                <w:szCs w:val="21"/>
              </w:rPr>
            </w:pPr>
            <w:r>
              <w:rPr>
                <w:rFonts w:hint="eastAsia" w:hAnsi="宋体" w:cs="Arial"/>
                <w:sz w:val="18"/>
                <w:szCs w:val="21"/>
              </w:rPr>
              <w:t>IP5K1</w:t>
            </w:r>
          </w:p>
        </w:tc>
        <w:tc>
          <w:tcPr>
            <w:tcW w:w="3115" w:type="dxa"/>
            <w:shd w:val="clear" w:color="auto" w:fill="auto"/>
            <w:vAlign w:val="center"/>
          </w:tcPr>
          <w:p>
            <w:pPr>
              <w:pStyle w:val="233"/>
              <w:ind w:firstLine="0" w:firstLineChars="0"/>
              <w:rPr>
                <w:rFonts w:hAnsi="宋体" w:cs="Arial"/>
                <w:sz w:val="18"/>
                <w:szCs w:val="21"/>
              </w:rPr>
            </w:pPr>
            <w:r>
              <w:rPr>
                <w:rFonts w:hint="eastAsia" w:hAnsi="宋体" w:cs="Arial"/>
                <w:sz w:val="18"/>
                <w:szCs w:val="21"/>
              </w:rPr>
              <w:t>粉尘防护，垂直滴水</w:t>
            </w:r>
          </w:p>
        </w:tc>
      </w:tr>
    </w:tbl>
    <w:p>
      <w:pPr>
        <w:pStyle w:val="69"/>
        <w:spacing w:before="156" w:after="156"/>
        <w:ind w:left="0"/>
      </w:pPr>
      <w:bookmarkStart w:id="58" w:name="_Toc471485151"/>
      <w:r>
        <w:rPr>
          <w:rFonts w:hint="eastAsia"/>
        </w:rPr>
        <w:t>环境耐候性</w:t>
      </w:r>
      <w:bookmarkEnd w:id="58"/>
    </w:p>
    <w:p>
      <w:pPr>
        <w:pStyle w:val="98"/>
        <w:spacing w:before="156" w:after="156"/>
        <w:ind w:left="0"/>
      </w:pPr>
      <w:r>
        <w:rPr>
          <w:rFonts w:hint="eastAsia"/>
        </w:rPr>
        <w:t>温湿度范围</w:t>
      </w:r>
    </w:p>
    <w:p>
      <w:pPr>
        <w:pStyle w:val="233"/>
        <w:spacing w:line="288" w:lineRule="auto"/>
      </w:pPr>
      <w:r>
        <w:rPr>
          <w:rFonts w:hint="eastAsia" w:ascii="Times New Roman"/>
          <w:szCs w:val="21"/>
        </w:rPr>
        <w:t>自动驾驶数据记录系统</w:t>
      </w:r>
      <w:r>
        <w:rPr>
          <w:rFonts w:hint="eastAsia"/>
        </w:rPr>
        <w:t>的贮存环境温湿度范围和工作环境温湿度范围应符合表19的规定。</w:t>
      </w:r>
    </w:p>
    <w:p>
      <w:pPr>
        <w:pStyle w:val="240"/>
        <w:numPr>
          <w:ilvl w:val="0"/>
          <w:numId w:val="16"/>
        </w:numPr>
        <w:tabs>
          <w:tab w:val="left" w:pos="360"/>
        </w:tabs>
        <w:spacing w:beforeLines="0" w:afterLines="0" w:line="288" w:lineRule="auto"/>
      </w:pPr>
      <w:r>
        <w:rPr>
          <w:rFonts w:hint="eastAsia"/>
        </w:rPr>
        <w:t>温湿度范围</w:t>
      </w:r>
    </w:p>
    <w:tbl>
      <w:tblPr>
        <w:tblStyle w:val="29"/>
        <w:tblW w:w="9238" w:type="dxa"/>
        <w:tblInd w:w="108"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0" w:type="dxa"/>
          <w:bottom w:w="0" w:type="dxa"/>
          <w:right w:w="0" w:type="dxa"/>
        </w:tblCellMar>
      </w:tblPr>
      <w:tblGrid>
        <w:gridCol w:w="2977"/>
        <w:gridCol w:w="1701"/>
        <w:gridCol w:w="2552"/>
        <w:gridCol w:w="2008"/>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c>
          <w:tcPr>
            <w:tcW w:w="2977" w:type="dxa"/>
            <w:tcBorders>
              <w:top w:val="single" w:color="000000" w:sz="8" w:space="0"/>
              <w:bottom w:val="single" w:color="000000" w:sz="8" w:space="0"/>
            </w:tcBorders>
            <w:shd w:val="clear" w:color="auto" w:fill="auto"/>
            <w:vAlign w:val="center"/>
          </w:tcPr>
          <w:p>
            <w:pPr>
              <w:pStyle w:val="233"/>
              <w:widowControl w:val="0"/>
              <w:ind w:firstLine="0" w:firstLineChars="0"/>
              <w:jc w:val="center"/>
              <w:rPr>
                <w:sz w:val="18"/>
                <w:szCs w:val="18"/>
              </w:rPr>
            </w:pPr>
            <w:r>
              <w:rPr>
                <w:rFonts w:hint="eastAsia"/>
                <w:sz w:val="18"/>
                <w:szCs w:val="18"/>
              </w:rPr>
              <w:t>汽车上安装位置</w:t>
            </w:r>
          </w:p>
        </w:tc>
        <w:tc>
          <w:tcPr>
            <w:tcW w:w="1701" w:type="dxa"/>
            <w:tcBorders>
              <w:top w:val="single" w:color="000000" w:sz="8" w:space="0"/>
              <w:bottom w:val="single" w:color="000000" w:sz="8" w:space="0"/>
            </w:tcBorders>
            <w:shd w:val="clear" w:color="auto" w:fill="auto"/>
            <w:vAlign w:val="center"/>
          </w:tcPr>
          <w:p>
            <w:pPr>
              <w:pStyle w:val="233"/>
              <w:widowControl w:val="0"/>
              <w:ind w:firstLine="0" w:firstLineChars="0"/>
              <w:jc w:val="center"/>
              <w:rPr>
                <w:sz w:val="18"/>
                <w:szCs w:val="18"/>
              </w:rPr>
            </w:pPr>
            <w:r>
              <w:rPr>
                <w:rFonts w:hint="eastAsia"/>
                <w:sz w:val="18"/>
                <w:szCs w:val="18"/>
              </w:rPr>
              <w:t>贮存环境温度</w:t>
            </w:r>
          </w:p>
          <w:p>
            <w:pPr>
              <w:pStyle w:val="233"/>
              <w:widowControl w:val="0"/>
              <w:ind w:firstLine="0" w:firstLineChars="0"/>
              <w:jc w:val="center"/>
              <w:rPr>
                <w:sz w:val="18"/>
                <w:szCs w:val="18"/>
              </w:rPr>
            </w:pPr>
            <w:r>
              <w:rPr>
                <w:rFonts w:hAnsi="宋体"/>
                <w:sz w:val="18"/>
                <w:szCs w:val="18"/>
              </w:rPr>
              <w:t>℃</w:t>
            </w:r>
          </w:p>
        </w:tc>
        <w:tc>
          <w:tcPr>
            <w:tcW w:w="2552" w:type="dxa"/>
            <w:tcBorders>
              <w:top w:val="single" w:color="000000" w:sz="8" w:space="0"/>
              <w:bottom w:val="single" w:color="000000" w:sz="8" w:space="0"/>
            </w:tcBorders>
            <w:shd w:val="clear" w:color="auto" w:fill="auto"/>
            <w:vAlign w:val="center"/>
          </w:tcPr>
          <w:p>
            <w:pPr>
              <w:pStyle w:val="233"/>
              <w:widowControl w:val="0"/>
              <w:ind w:firstLine="0" w:firstLineChars="0"/>
              <w:jc w:val="center"/>
              <w:rPr>
                <w:rFonts w:hAnsi="宋体"/>
                <w:sz w:val="18"/>
                <w:szCs w:val="15"/>
              </w:rPr>
            </w:pPr>
            <w:r>
              <w:rPr>
                <w:rFonts w:hint="eastAsia"/>
                <w:sz w:val="18"/>
                <w:szCs w:val="18"/>
              </w:rPr>
              <w:t>工作环境温度</w:t>
            </w:r>
            <w:r>
              <w:rPr>
                <w:sz w:val="18"/>
                <w:szCs w:val="18"/>
              </w:rPr>
              <w:t>(</w:t>
            </w:r>
            <w:r>
              <w:rPr>
                <w:rFonts w:hAnsi="宋体"/>
                <w:sz w:val="18"/>
                <w:szCs w:val="18"/>
              </w:rPr>
              <w:t>T</w:t>
            </w:r>
            <w:r>
              <w:rPr>
                <w:rFonts w:hAnsi="宋体"/>
                <w:sz w:val="18"/>
                <w:szCs w:val="21"/>
                <w:vertAlign w:val="subscript"/>
              </w:rPr>
              <w:t>min</w:t>
            </w:r>
            <w:r>
              <w:rPr>
                <w:rFonts w:hint="eastAsia" w:hAnsi="宋体" w:cs="Arial"/>
                <w:kern w:val="24"/>
                <w:sz w:val="18"/>
                <w:szCs w:val="18"/>
              </w:rPr>
              <w:t>～</w:t>
            </w:r>
            <w:r>
              <w:rPr>
                <w:rFonts w:hAnsi="宋体"/>
                <w:sz w:val="18"/>
                <w:szCs w:val="18"/>
              </w:rPr>
              <w:t>T</w:t>
            </w:r>
            <w:r>
              <w:rPr>
                <w:rFonts w:hAnsi="宋体"/>
                <w:sz w:val="18"/>
                <w:szCs w:val="21"/>
                <w:vertAlign w:val="subscript"/>
              </w:rPr>
              <w:t>max</w:t>
            </w:r>
            <w:r>
              <w:rPr>
                <w:rFonts w:hAnsi="宋体"/>
                <w:sz w:val="18"/>
                <w:szCs w:val="15"/>
              </w:rPr>
              <w:t>)</w:t>
            </w:r>
          </w:p>
          <w:p>
            <w:pPr>
              <w:pStyle w:val="233"/>
              <w:widowControl w:val="0"/>
              <w:ind w:firstLine="0" w:firstLineChars="0"/>
              <w:jc w:val="center"/>
              <w:rPr>
                <w:sz w:val="18"/>
                <w:szCs w:val="18"/>
              </w:rPr>
            </w:pPr>
            <w:r>
              <w:rPr>
                <w:rFonts w:hAnsi="宋体"/>
                <w:sz w:val="18"/>
                <w:szCs w:val="18"/>
              </w:rPr>
              <w:t>℃</w:t>
            </w:r>
          </w:p>
        </w:tc>
        <w:tc>
          <w:tcPr>
            <w:tcW w:w="2008" w:type="dxa"/>
            <w:tcBorders>
              <w:top w:val="single" w:color="000000" w:sz="8" w:space="0"/>
              <w:bottom w:val="single" w:color="000000" w:sz="8" w:space="0"/>
            </w:tcBorders>
            <w:shd w:val="clear" w:color="auto" w:fill="auto"/>
            <w:vAlign w:val="center"/>
          </w:tcPr>
          <w:p>
            <w:pPr>
              <w:pStyle w:val="233"/>
              <w:widowControl w:val="0"/>
              <w:ind w:firstLine="0" w:firstLineChars="0"/>
              <w:jc w:val="center"/>
              <w:rPr>
                <w:sz w:val="18"/>
                <w:szCs w:val="18"/>
              </w:rPr>
            </w:pPr>
            <w:r>
              <w:rPr>
                <w:rFonts w:hint="eastAsia"/>
                <w:sz w:val="18"/>
                <w:szCs w:val="18"/>
              </w:rPr>
              <w:t>工作环境相对湿度</w:t>
            </w:r>
          </w:p>
          <w:p>
            <w:pPr>
              <w:pStyle w:val="233"/>
              <w:widowControl w:val="0"/>
              <w:ind w:firstLine="0" w:firstLineChars="0"/>
              <w:jc w:val="center"/>
              <w:rPr>
                <w:sz w:val="18"/>
                <w:szCs w:val="18"/>
              </w:rPr>
            </w:pPr>
            <w:r>
              <w:rPr>
                <w:rFonts w:hint="eastAsia"/>
                <w:sz w:val="18"/>
                <w:szCs w:val="18"/>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53" w:hRule="atLeast"/>
        </w:trPr>
        <w:tc>
          <w:tcPr>
            <w:tcW w:w="2977" w:type="dxa"/>
            <w:tcBorders>
              <w:top w:val="single" w:color="000000" w:sz="8" w:space="0"/>
            </w:tcBorders>
            <w:shd w:val="clear" w:color="auto" w:fill="auto"/>
            <w:vAlign w:val="center"/>
          </w:tcPr>
          <w:p>
            <w:pPr>
              <w:pStyle w:val="233"/>
              <w:widowControl w:val="0"/>
              <w:ind w:firstLine="0" w:firstLineChars="0"/>
              <w:jc w:val="center"/>
              <w:rPr>
                <w:rFonts w:hAnsi="宋体"/>
                <w:sz w:val="18"/>
                <w:szCs w:val="18"/>
              </w:rPr>
            </w:pPr>
            <w:r>
              <w:rPr>
                <w:rFonts w:hint="eastAsia" w:hAnsi="宋体"/>
                <w:sz w:val="18"/>
                <w:szCs w:val="18"/>
              </w:rPr>
              <w:t>乘客舱内太阳直射处</w:t>
            </w:r>
          </w:p>
        </w:tc>
        <w:tc>
          <w:tcPr>
            <w:tcW w:w="1701" w:type="dxa"/>
            <w:tcBorders>
              <w:top w:val="single" w:color="000000" w:sz="8" w:space="0"/>
            </w:tcBorders>
            <w:shd w:val="clear" w:color="auto" w:fill="auto"/>
            <w:vAlign w:val="center"/>
          </w:tcPr>
          <w:p>
            <w:pPr>
              <w:pStyle w:val="233"/>
              <w:widowControl w:val="0"/>
              <w:ind w:firstLine="0" w:firstLineChars="0"/>
              <w:jc w:val="center"/>
              <w:rPr>
                <w:rFonts w:hAnsi="宋体"/>
                <w:sz w:val="18"/>
                <w:szCs w:val="18"/>
              </w:rPr>
            </w:pPr>
            <w:r>
              <w:rPr>
                <w:rFonts w:hAnsi="宋体"/>
                <w:sz w:val="18"/>
                <w:szCs w:val="18"/>
              </w:rPr>
              <w:t>-40</w:t>
            </w:r>
            <w:r>
              <w:rPr>
                <w:rFonts w:hint="eastAsia" w:hAnsi="宋体" w:cs="Arial"/>
                <w:kern w:val="24"/>
                <w:sz w:val="18"/>
                <w:szCs w:val="18"/>
              </w:rPr>
              <w:t>～</w:t>
            </w:r>
            <w:r>
              <w:rPr>
                <w:rFonts w:hAnsi="宋体"/>
                <w:sz w:val="18"/>
                <w:szCs w:val="18"/>
              </w:rPr>
              <w:t>95</w:t>
            </w:r>
          </w:p>
        </w:tc>
        <w:tc>
          <w:tcPr>
            <w:tcW w:w="2552" w:type="dxa"/>
            <w:tcBorders>
              <w:top w:val="single" w:color="000000" w:sz="8" w:space="0"/>
            </w:tcBorders>
            <w:shd w:val="clear" w:color="auto" w:fill="auto"/>
            <w:vAlign w:val="center"/>
          </w:tcPr>
          <w:p>
            <w:pPr>
              <w:pStyle w:val="233"/>
              <w:widowControl w:val="0"/>
              <w:ind w:firstLine="0" w:firstLineChars="0"/>
              <w:jc w:val="center"/>
              <w:rPr>
                <w:rFonts w:hAnsi="宋体"/>
                <w:sz w:val="18"/>
                <w:szCs w:val="18"/>
              </w:rPr>
            </w:pPr>
            <w:r>
              <w:rPr>
                <w:rFonts w:hAnsi="宋体"/>
                <w:sz w:val="18"/>
                <w:szCs w:val="18"/>
              </w:rPr>
              <w:t>-40</w:t>
            </w:r>
            <w:r>
              <w:rPr>
                <w:rFonts w:hint="eastAsia" w:hAnsi="宋体" w:cs="Arial"/>
                <w:kern w:val="24"/>
                <w:sz w:val="18"/>
                <w:szCs w:val="18"/>
              </w:rPr>
              <w:t>～</w:t>
            </w:r>
            <w:r>
              <w:rPr>
                <w:rFonts w:hAnsi="宋体" w:cs="Arial"/>
                <w:kern w:val="24"/>
                <w:sz w:val="18"/>
                <w:szCs w:val="18"/>
              </w:rPr>
              <w:t>90</w:t>
            </w:r>
          </w:p>
        </w:tc>
        <w:tc>
          <w:tcPr>
            <w:tcW w:w="2008" w:type="dxa"/>
            <w:tcBorders>
              <w:top w:val="single" w:color="000000" w:sz="8" w:space="0"/>
            </w:tcBorders>
            <w:shd w:val="clear" w:color="auto" w:fill="auto"/>
            <w:vAlign w:val="center"/>
          </w:tcPr>
          <w:p>
            <w:pPr>
              <w:pStyle w:val="233"/>
              <w:widowControl w:val="0"/>
              <w:ind w:firstLine="0" w:firstLineChars="0"/>
              <w:jc w:val="center"/>
              <w:rPr>
                <w:rFonts w:hAnsi="宋体"/>
                <w:sz w:val="18"/>
                <w:szCs w:val="18"/>
              </w:rPr>
            </w:pPr>
            <w:r>
              <w:rPr>
                <w:rFonts w:hAnsi="宋体"/>
                <w:sz w:val="18"/>
                <w:szCs w:val="18"/>
              </w:rPr>
              <w:t>25</w:t>
            </w:r>
            <w:r>
              <w:rPr>
                <w:rFonts w:hint="eastAsia" w:hAnsi="宋体" w:cs="Arial"/>
                <w:kern w:val="24"/>
                <w:sz w:val="18"/>
                <w:szCs w:val="18"/>
              </w:rPr>
              <w:t>～</w:t>
            </w:r>
            <w:r>
              <w:rPr>
                <w:rFonts w:hAnsi="宋体"/>
                <w:sz w:val="18"/>
                <w:szCs w:val="18"/>
              </w:rPr>
              <w:t>75</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53" w:hRule="atLeast"/>
        </w:trPr>
        <w:tc>
          <w:tcPr>
            <w:tcW w:w="2977" w:type="dxa"/>
            <w:shd w:val="clear" w:color="auto" w:fill="auto"/>
            <w:vAlign w:val="center"/>
          </w:tcPr>
          <w:p>
            <w:pPr>
              <w:pStyle w:val="233"/>
              <w:widowControl w:val="0"/>
              <w:ind w:firstLine="0" w:firstLineChars="0"/>
              <w:jc w:val="center"/>
              <w:rPr>
                <w:rFonts w:hAnsi="宋体"/>
                <w:sz w:val="18"/>
                <w:szCs w:val="18"/>
              </w:rPr>
            </w:pPr>
            <w:r>
              <w:rPr>
                <w:rFonts w:hint="eastAsia" w:hAnsi="宋体"/>
                <w:sz w:val="18"/>
                <w:szCs w:val="18"/>
              </w:rPr>
              <w:t>无特殊要求</w:t>
            </w:r>
          </w:p>
        </w:tc>
        <w:tc>
          <w:tcPr>
            <w:tcW w:w="1701" w:type="dxa"/>
            <w:shd w:val="clear" w:color="auto" w:fill="auto"/>
            <w:vAlign w:val="center"/>
          </w:tcPr>
          <w:p>
            <w:pPr>
              <w:pStyle w:val="233"/>
              <w:widowControl w:val="0"/>
              <w:ind w:firstLine="0" w:firstLineChars="0"/>
              <w:jc w:val="center"/>
              <w:rPr>
                <w:rFonts w:hAnsi="宋体"/>
                <w:sz w:val="18"/>
                <w:szCs w:val="18"/>
              </w:rPr>
            </w:pPr>
            <w:r>
              <w:rPr>
                <w:rFonts w:hAnsi="宋体"/>
                <w:sz w:val="18"/>
                <w:szCs w:val="18"/>
              </w:rPr>
              <w:t>-40</w:t>
            </w:r>
            <w:r>
              <w:rPr>
                <w:rFonts w:hint="eastAsia" w:hAnsi="宋体" w:cs="Arial"/>
                <w:kern w:val="24"/>
                <w:sz w:val="18"/>
                <w:szCs w:val="18"/>
              </w:rPr>
              <w:t>～</w:t>
            </w:r>
            <w:r>
              <w:rPr>
                <w:rFonts w:hAnsi="宋体" w:cs="Arial"/>
                <w:kern w:val="24"/>
                <w:sz w:val="18"/>
                <w:szCs w:val="18"/>
              </w:rPr>
              <w:t>90</w:t>
            </w:r>
          </w:p>
        </w:tc>
        <w:tc>
          <w:tcPr>
            <w:tcW w:w="2552" w:type="dxa"/>
            <w:shd w:val="clear" w:color="auto" w:fill="auto"/>
            <w:vAlign w:val="center"/>
          </w:tcPr>
          <w:p>
            <w:pPr>
              <w:pStyle w:val="233"/>
              <w:widowControl w:val="0"/>
              <w:ind w:firstLine="0" w:firstLineChars="0"/>
              <w:jc w:val="center"/>
              <w:rPr>
                <w:rFonts w:hAnsi="宋体"/>
                <w:sz w:val="18"/>
                <w:szCs w:val="18"/>
              </w:rPr>
            </w:pPr>
            <w:r>
              <w:rPr>
                <w:rFonts w:hAnsi="宋体"/>
                <w:sz w:val="18"/>
                <w:szCs w:val="18"/>
              </w:rPr>
              <w:t>-40</w:t>
            </w:r>
            <w:r>
              <w:rPr>
                <w:rFonts w:hint="eastAsia" w:hAnsi="宋体" w:cs="Arial"/>
                <w:kern w:val="24"/>
                <w:sz w:val="18"/>
                <w:szCs w:val="18"/>
              </w:rPr>
              <w:t>～</w:t>
            </w:r>
            <w:r>
              <w:rPr>
                <w:rFonts w:hAnsi="宋体" w:cs="Arial"/>
                <w:kern w:val="24"/>
                <w:sz w:val="18"/>
                <w:szCs w:val="18"/>
              </w:rPr>
              <w:t>85</w:t>
            </w:r>
          </w:p>
        </w:tc>
        <w:tc>
          <w:tcPr>
            <w:tcW w:w="2008" w:type="dxa"/>
            <w:shd w:val="clear" w:color="auto" w:fill="auto"/>
            <w:vAlign w:val="center"/>
          </w:tcPr>
          <w:p>
            <w:pPr>
              <w:pStyle w:val="233"/>
              <w:widowControl w:val="0"/>
              <w:ind w:firstLine="0" w:firstLineChars="0"/>
              <w:jc w:val="center"/>
              <w:rPr>
                <w:rFonts w:hAnsi="宋体"/>
                <w:sz w:val="18"/>
                <w:szCs w:val="18"/>
              </w:rPr>
            </w:pPr>
            <w:r>
              <w:rPr>
                <w:rFonts w:hAnsi="宋体"/>
                <w:sz w:val="18"/>
                <w:szCs w:val="18"/>
              </w:rPr>
              <w:t>25</w:t>
            </w:r>
            <w:r>
              <w:rPr>
                <w:rFonts w:hint="eastAsia" w:hAnsi="宋体" w:cs="Arial"/>
                <w:kern w:val="24"/>
                <w:sz w:val="18"/>
                <w:szCs w:val="18"/>
              </w:rPr>
              <w:t>～</w:t>
            </w:r>
            <w:r>
              <w:rPr>
                <w:rFonts w:hAnsi="宋体"/>
                <w:sz w:val="18"/>
                <w:szCs w:val="18"/>
              </w:rPr>
              <w:t>75</w:t>
            </w:r>
          </w:p>
        </w:tc>
      </w:tr>
    </w:tbl>
    <w:p>
      <w:pPr>
        <w:pStyle w:val="98"/>
        <w:spacing w:before="156" w:after="156"/>
        <w:ind w:left="0"/>
      </w:pPr>
      <w:r>
        <w:rPr>
          <w:rFonts w:hint="eastAsia"/>
        </w:rPr>
        <w:t>低温贮存</w:t>
      </w:r>
    </w:p>
    <w:p>
      <w:pPr>
        <w:spacing w:line="288" w:lineRule="auto"/>
        <w:ind w:firstLine="420" w:firstLineChars="200"/>
      </w:pPr>
      <w:bookmarkStart w:id="59" w:name="_Toc478550027"/>
      <w:bookmarkStart w:id="60" w:name="_Toc471485152"/>
      <w:bookmarkStart w:id="61" w:name="_Toc474239085"/>
      <w:r>
        <w:rPr>
          <w:rFonts w:hint="eastAsia" w:ascii="宋体" w:hAnsi="宋体"/>
        </w:rPr>
        <w:t>按照</w:t>
      </w:r>
      <w:r>
        <w:rPr>
          <w:rFonts w:ascii="宋体" w:hAnsi="宋体"/>
        </w:rPr>
        <w:t>6.6</w:t>
      </w:r>
      <w:r>
        <w:rPr>
          <w:rFonts w:hint="eastAsia" w:ascii="宋体" w:hAnsi="宋体"/>
        </w:rPr>
        <w:t>.3</w:t>
      </w:r>
      <w:r>
        <w:rPr>
          <w:rFonts w:ascii="宋体" w:hAnsi="宋体"/>
        </w:rPr>
        <w:t>.1</w:t>
      </w:r>
      <w:r>
        <w:rPr>
          <w:rFonts w:hint="eastAsia"/>
        </w:rPr>
        <w:t>进行试验，试验后，产品不允许损坏，</w:t>
      </w:r>
      <w:bookmarkEnd w:id="59"/>
      <w:bookmarkEnd w:id="60"/>
      <w:bookmarkEnd w:id="61"/>
      <w:r>
        <w:rPr>
          <w:rFonts w:hint="eastAsia"/>
          <w:color w:val="000000" w:themeColor="text1"/>
          <w14:textFill>
            <w14:solidFill>
              <w14:schemeClr w14:val="tx1"/>
            </w14:solidFill>
          </w14:textFill>
        </w:rPr>
        <w:t>产品功能状态满足</w:t>
      </w:r>
      <w:r>
        <w:rPr>
          <w:rFonts w:ascii="宋体" w:hAnsi="宋体"/>
        </w:rPr>
        <w:t>4.9.1</w:t>
      </w:r>
      <w:r>
        <w:rPr>
          <w:rFonts w:hint="eastAsia"/>
          <w:color w:val="000000" w:themeColor="text1"/>
          <w14:textFill>
            <w14:solidFill>
              <w14:schemeClr w14:val="tx1"/>
            </w14:solidFill>
          </w14:textFill>
        </w:rPr>
        <w:t>的要求</w:t>
      </w:r>
      <w:r>
        <w:rPr>
          <w:rFonts w:hint="eastAsia"/>
        </w:rPr>
        <w:t>。</w:t>
      </w:r>
    </w:p>
    <w:p>
      <w:pPr>
        <w:pStyle w:val="98"/>
        <w:spacing w:before="156" w:after="156"/>
        <w:ind w:left="0"/>
      </w:pPr>
      <w:r>
        <w:rPr>
          <w:rFonts w:hint="eastAsia"/>
        </w:rPr>
        <w:t>低温工作</w:t>
      </w:r>
    </w:p>
    <w:p>
      <w:pPr>
        <w:pStyle w:val="233"/>
        <w:spacing w:line="288" w:lineRule="auto"/>
        <w:rPr>
          <w:rFonts w:hAnsi="宋体" w:cs="Arial"/>
          <w:szCs w:val="21"/>
        </w:rPr>
      </w:pPr>
      <w:r>
        <w:rPr>
          <w:rFonts w:hint="eastAsia"/>
        </w:rPr>
        <w:t>按照</w:t>
      </w:r>
      <w:r>
        <w:t>6.6</w:t>
      </w:r>
      <w:r>
        <w:rPr>
          <w:rFonts w:hint="eastAsia"/>
        </w:rPr>
        <w:t>.3</w:t>
      </w:r>
      <w:r>
        <w:t>.2</w:t>
      </w:r>
      <w:r>
        <w:rPr>
          <w:rFonts w:hint="eastAsia"/>
        </w:rPr>
        <w:t>进行试验，试验后，产品不允许损坏，</w:t>
      </w:r>
      <w:r>
        <w:rPr>
          <w:rFonts w:hint="eastAsia"/>
          <w:color w:val="000000" w:themeColor="text1"/>
          <w14:textFill>
            <w14:solidFill>
              <w14:schemeClr w14:val="tx1"/>
            </w14:solidFill>
          </w14:textFill>
        </w:rPr>
        <w:t>产品功能状态满足4.9.1的要求</w:t>
      </w:r>
      <w:r>
        <w:rPr>
          <w:rFonts w:hint="eastAsia" w:hAnsi="宋体" w:cs="Arial"/>
          <w:szCs w:val="21"/>
        </w:rPr>
        <w:t>。</w:t>
      </w:r>
    </w:p>
    <w:p>
      <w:pPr>
        <w:pStyle w:val="98"/>
        <w:spacing w:before="156" w:after="156"/>
        <w:ind w:left="0"/>
      </w:pPr>
      <w:r>
        <w:rPr>
          <w:rFonts w:hint="eastAsia"/>
        </w:rPr>
        <w:t>高温贮存</w:t>
      </w:r>
    </w:p>
    <w:p>
      <w:pPr>
        <w:spacing w:line="288" w:lineRule="auto"/>
        <w:ind w:firstLine="420" w:firstLineChars="200"/>
      </w:pPr>
      <w:r>
        <w:rPr>
          <w:rFonts w:hint="eastAsia"/>
        </w:rPr>
        <w:t>按照</w:t>
      </w:r>
      <w:r>
        <w:rPr>
          <w:rFonts w:ascii="宋体" w:hAnsi="Times New Roman"/>
          <w:kern w:val="0"/>
          <w:szCs w:val="20"/>
        </w:rPr>
        <w:t>6.6</w:t>
      </w:r>
      <w:r>
        <w:rPr>
          <w:rFonts w:hint="eastAsia" w:ascii="宋体" w:hAnsi="Times New Roman"/>
          <w:kern w:val="0"/>
          <w:szCs w:val="20"/>
        </w:rPr>
        <w:t>.3</w:t>
      </w:r>
      <w:r>
        <w:rPr>
          <w:rFonts w:ascii="宋体" w:hAnsi="Times New Roman"/>
          <w:kern w:val="0"/>
          <w:szCs w:val="20"/>
        </w:rPr>
        <w:t>.3</w:t>
      </w:r>
      <w:r>
        <w:rPr>
          <w:rFonts w:hint="eastAsia"/>
        </w:rPr>
        <w:t>进行试验，试验后，产品不允许损坏，</w:t>
      </w:r>
      <w:r>
        <w:rPr>
          <w:rFonts w:hint="eastAsia"/>
          <w:color w:val="000000" w:themeColor="text1"/>
          <w14:textFill>
            <w14:solidFill>
              <w14:schemeClr w14:val="tx1"/>
            </w14:solidFill>
          </w14:textFill>
        </w:rPr>
        <w:t>产品功能状态满足</w:t>
      </w:r>
      <w:r>
        <w:rPr>
          <w:rFonts w:ascii="宋体" w:hAnsi="Times New Roman"/>
          <w:kern w:val="0"/>
          <w:szCs w:val="20"/>
        </w:rPr>
        <w:t>4.9.1</w:t>
      </w:r>
      <w:r>
        <w:rPr>
          <w:rFonts w:hint="eastAsia"/>
          <w:color w:val="000000" w:themeColor="text1"/>
          <w14:textFill>
            <w14:solidFill>
              <w14:schemeClr w14:val="tx1"/>
            </w14:solidFill>
          </w14:textFill>
        </w:rPr>
        <w:t>的要求</w:t>
      </w:r>
      <w:r>
        <w:rPr>
          <w:rFonts w:hint="eastAsia"/>
        </w:rPr>
        <w:t>。</w:t>
      </w:r>
    </w:p>
    <w:p>
      <w:pPr>
        <w:pStyle w:val="98"/>
        <w:spacing w:before="156" w:after="156"/>
        <w:ind w:left="0"/>
      </w:pPr>
      <w:r>
        <w:rPr>
          <w:rFonts w:hint="eastAsia"/>
        </w:rPr>
        <w:t>高温工作</w:t>
      </w:r>
    </w:p>
    <w:p>
      <w:pPr>
        <w:spacing w:line="288" w:lineRule="auto"/>
        <w:ind w:firstLine="420" w:firstLineChars="200"/>
        <w:rPr>
          <w:rFonts w:ascii="宋体" w:hAnsi="宋体" w:cs="Arial"/>
        </w:rPr>
      </w:pPr>
      <w:r>
        <w:rPr>
          <w:rFonts w:hint="eastAsia"/>
        </w:rPr>
        <w:t>按照</w:t>
      </w:r>
      <w:r>
        <w:rPr>
          <w:rFonts w:ascii="宋体" w:hAnsi="Times New Roman"/>
          <w:kern w:val="0"/>
          <w:szCs w:val="20"/>
        </w:rPr>
        <w:t>6.6.</w:t>
      </w:r>
      <w:r>
        <w:rPr>
          <w:rFonts w:hint="eastAsia" w:ascii="宋体" w:hAnsi="Times New Roman"/>
          <w:kern w:val="0"/>
          <w:szCs w:val="20"/>
        </w:rPr>
        <w:t>3</w:t>
      </w:r>
      <w:r>
        <w:rPr>
          <w:rFonts w:ascii="宋体" w:hAnsi="Times New Roman"/>
          <w:kern w:val="0"/>
          <w:szCs w:val="20"/>
        </w:rPr>
        <w:t>.4</w:t>
      </w:r>
      <w:r>
        <w:rPr>
          <w:rFonts w:hint="eastAsia"/>
        </w:rPr>
        <w:t>进行试验，试验后，产品不允许损坏，</w:t>
      </w:r>
      <w:r>
        <w:rPr>
          <w:rFonts w:hint="eastAsia"/>
          <w:color w:val="000000" w:themeColor="text1"/>
          <w14:textFill>
            <w14:solidFill>
              <w14:schemeClr w14:val="tx1"/>
            </w14:solidFill>
          </w14:textFill>
        </w:rPr>
        <w:t>产品功能状态满足</w:t>
      </w:r>
      <w:r>
        <w:rPr>
          <w:rFonts w:ascii="宋体" w:hAnsi="Times New Roman"/>
          <w:kern w:val="0"/>
          <w:szCs w:val="20"/>
        </w:rPr>
        <w:t>4.9.1</w:t>
      </w:r>
      <w:r>
        <w:rPr>
          <w:rFonts w:hint="eastAsia"/>
          <w:color w:val="000000" w:themeColor="text1"/>
          <w14:textFill>
            <w14:solidFill>
              <w14:schemeClr w14:val="tx1"/>
            </w14:solidFill>
          </w14:textFill>
        </w:rPr>
        <w:t>的要求</w:t>
      </w:r>
      <w:r>
        <w:rPr>
          <w:rFonts w:hint="eastAsia" w:ascii="宋体" w:hAnsi="宋体" w:cs="Arial"/>
        </w:rPr>
        <w:t>。</w:t>
      </w:r>
    </w:p>
    <w:p>
      <w:pPr>
        <w:pStyle w:val="98"/>
        <w:spacing w:before="156" w:after="156"/>
        <w:ind w:left="0"/>
      </w:pPr>
      <w:r>
        <w:rPr>
          <w:rFonts w:hint="eastAsia"/>
        </w:rPr>
        <w:t>温度梯度</w:t>
      </w:r>
    </w:p>
    <w:p>
      <w:pPr>
        <w:pStyle w:val="233"/>
        <w:spacing w:line="288" w:lineRule="auto"/>
      </w:pPr>
      <w:r>
        <w:rPr>
          <w:rFonts w:hint="eastAsia"/>
        </w:rPr>
        <w:t>按照</w:t>
      </w:r>
      <w:r>
        <w:t>6.6</w:t>
      </w:r>
      <w:r>
        <w:rPr>
          <w:rFonts w:hint="eastAsia"/>
        </w:rPr>
        <w:t>.3</w:t>
      </w:r>
      <w:r>
        <w:t>.5</w:t>
      </w:r>
      <w:r>
        <w:rPr>
          <w:rFonts w:hint="eastAsia"/>
        </w:rPr>
        <w:t>进行试验，试验后，产品不允许损坏，</w:t>
      </w:r>
      <w:r>
        <w:rPr>
          <w:rFonts w:hint="eastAsia"/>
          <w:color w:val="000000" w:themeColor="text1"/>
          <w14:textFill>
            <w14:solidFill>
              <w14:schemeClr w14:val="tx1"/>
            </w14:solidFill>
          </w14:textFill>
        </w:rPr>
        <w:t>产品功能状态满足4.9.1的要求</w:t>
      </w:r>
      <w:r>
        <w:rPr>
          <w:rFonts w:hint="eastAsia"/>
        </w:rPr>
        <w:t>。</w:t>
      </w:r>
    </w:p>
    <w:p>
      <w:pPr>
        <w:pStyle w:val="98"/>
        <w:spacing w:before="156" w:after="156"/>
        <w:ind w:left="0"/>
      </w:pPr>
      <w:r>
        <w:rPr>
          <w:rFonts w:hint="eastAsia"/>
        </w:rPr>
        <w:t>规定转换时间的温度快速变化</w:t>
      </w:r>
    </w:p>
    <w:p>
      <w:pPr>
        <w:pStyle w:val="233"/>
        <w:spacing w:line="288" w:lineRule="auto"/>
        <w:rPr>
          <w:rFonts w:hAnsi="宋体" w:cs="Arial"/>
          <w:szCs w:val="21"/>
        </w:rPr>
      </w:pPr>
      <w:r>
        <w:rPr>
          <w:rFonts w:hint="eastAsia"/>
        </w:rPr>
        <w:t>按照</w:t>
      </w:r>
      <w:r>
        <w:t>6.6</w:t>
      </w:r>
      <w:r>
        <w:rPr>
          <w:rFonts w:hint="eastAsia"/>
        </w:rPr>
        <w:t>.3</w:t>
      </w:r>
      <w:r>
        <w:t>.6</w:t>
      </w:r>
      <w:r>
        <w:rPr>
          <w:rFonts w:hint="eastAsia"/>
        </w:rPr>
        <w:t>进行试验，试验后，产品不允许损坏，</w:t>
      </w:r>
      <w:r>
        <w:rPr>
          <w:rFonts w:hint="eastAsia"/>
          <w:color w:val="000000" w:themeColor="text1"/>
          <w14:textFill>
            <w14:solidFill>
              <w14:schemeClr w14:val="tx1"/>
            </w14:solidFill>
          </w14:textFill>
        </w:rPr>
        <w:t>产品功能状态满足4.9.1的要求</w:t>
      </w:r>
      <w:r>
        <w:rPr>
          <w:rFonts w:hint="eastAsia" w:hAnsi="宋体" w:cs="Arial"/>
          <w:szCs w:val="21"/>
        </w:rPr>
        <w:t>。</w:t>
      </w:r>
    </w:p>
    <w:p>
      <w:pPr>
        <w:pStyle w:val="98"/>
        <w:spacing w:before="156" w:after="156"/>
        <w:ind w:left="0"/>
      </w:pPr>
      <w:r>
        <w:rPr>
          <w:rFonts w:hint="eastAsia"/>
        </w:rPr>
        <w:t>规定变化率的温度循环</w:t>
      </w:r>
    </w:p>
    <w:p>
      <w:pPr>
        <w:pStyle w:val="233"/>
        <w:spacing w:line="288" w:lineRule="auto"/>
        <w:rPr>
          <w:rFonts w:hAnsi="宋体" w:cs="Arial"/>
          <w:szCs w:val="21"/>
        </w:rPr>
      </w:pPr>
      <w:r>
        <w:rPr>
          <w:rFonts w:hint="eastAsia"/>
        </w:rPr>
        <w:t>按照</w:t>
      </w:r>
      <w:r>
        <w:t>6.6</w:t>
      </w:r>
      <w:r>
        <w:rPr>
          <w:rFonts w:hint="eastAsia"/>
        </w:rPr>
        <w:t>.3</w:t>
      </w:r>
      <w:r>
        <w:t>.7</w:t>
      </w:r>
      <w:r>
        <w:rPr>
          <w:rFonts w:hint="eastAsia"/>
        </w:rPr>
        <w:t>进行试验，试验后，产品不允许损坏，</w:t>
      </w:r>
      <w:r>
        <w:rPr>
          <w:rFonts w:hint="eastAsia"/>
          <w:color w:val="000000" w:themeColor="text1"/>
          <w14:textFill>
            <w14:solidFill>
              <w14:schemeClr w14:val="tx1"/>
            </w14:solidFill>
          </w14:textFill>
        </w:rPr>
        <w:t>功能状态满足4.9.1的要求</w:t>
      </w:r>
      <w:r>
        <w:rPr>
          <w:rFonts w:hint="eastAsia" w:hAnsi="宋体" w:cs="Arial"/>
          <w:szCs w:val="21"/>
        </w:rPr>
        <w:t>。</w:t>
      </w:r>
    </w:p>
    <w:p>
      <w:pPr>
        <w:pStyle w:val="98"/>
        <w:spacing w:before="156" w:after="156"/>
        <w:ind w:left="0"/>
      </w:pPr>
      <w:r>
        <w:rPr>
          <w:rFonts w:hint="eastAsia"/>
        </w:rPr>
        <w:t>湿热循环</w:t>
      </w:r>
    </w:p>
    <w:p>
      <w:pPr>
        <w:pStyle w:val="233"/>
        <w:spacing w:line="288" w:lineRule="auto"/>
        <w:rPr>
          <w:rFonts w:hAnsi="宋体" w:cs="Arial"/>
          <w:szCs w:val="21"/>
        </w:rPr>
      </w:pPr>
      <w:r>
        <w:rPr>
          <w:rFonts w:hint="eastAsia"/>
        </w:rPr>
        <w:t>按照</w:t>
      </w:r>
      <w:r>
        <w:t>6.6</w:t>
      </w:r>
      <w:r>
        <w:rPr>
          <w:rFonts w:hint="eastAsia"/>
        </w:rPr>
        <w:t>.3</w:t>
      </w:r>
      <w:r>
        <w:t>.8</w:t>
      </w:r>
      <w:r>
        <w:rPr>
          <w:rFonts w:hint="eastAsia"/>
        </w:rPr>
        <w:t>进行试验，试验后，产品不允许损坏，</w:t>
      </w:r>
      <w:r>
        <w:rPr>
          <w:rFonts w:hint="eastAsia"/>
          <w:color w:val="000000" w:themeColor="text1"/>
          <w14:textFill>
            <w14:solidFill>
              <w14:schemeClr w14:val="tx1"/>
            </w14:solidFill>
          </w14:textFill>
        </w:rPr>
        <w:t>功能状态满足4.9.1的要求</w:t>
      </w:r>
      <w:r>
        <w:rPr>
          <w:rFonts w:hint="eastAsia" w:hAnsi="宋体" w:cs="Arial"/>
          <w:szCs w:val="21"/>
        </w:rPr>
        <w:t>。</w:t>
      </w:r>
    </w:p>
    <w:p>
      <w:pPr>
        <w:pStyle w:val="98"/>
        <w:spacing w:before="156" w:after="156"/>
        <w:ind w:left="0"/>
      </w:pPr>
      <w:r>
        <w:rPr>
          <w:rFonts w:hint="eastAsia"/>
        </w:rPr>
        <w:t>稳态湿热</w:t>
      </w:r>
    </w:p>
    <w:p>
      <w:pPr>
        <w:pStyle w:val="233"/>
        <w:spacing w:line="288" w:lineRule="auto"/>
      </w:pPr>
      <w:r>
        <w:rPr>
          <w:rFonts w:hint="eastAsia"/>
        </w:rPr>
        <w:t>按照</w:t>
      </w:r>
      <w:r>
        <w:t>6.6</w:t>
      </w:r>
      <w:r>
        <w:rPr>
          <w:rFonts w:hint="eastAsia"/>
        </w:rPr>
        <w:t>.3</w:t>
      </w:r>
      <w:r>
        <w:t>.9</w:t>
      </w:r>
      <w:r>
        <w:rPr>
          <w:rFonts w:hint="eastAsia"/>
        </w:rPr>
        <w:t>进行试验，产品不允许损坏，试验后</w:t>
      </w:r>
      <w:r>
        <w:rPr>
          <w:rFonts w:hint="eastAsia"/>
          <w:color w:val="000000" w:themeColor="text1"/>
          <w14:textFill>
            <w14:solidFill>
              <w14:schemeClr w14:val="tx1"/>
            </w14:solidFill>
          </w14:textFill>
        </w:rPr>
        <w:t>功能状态4.9.1的要求</w:t>
      </w:r>
      <w:r>
        <w:rPr>
          <w:rFonts w:hint="eastAsia"/>
        </w:rPr>
        <w:t>。</w:t>
      </w:r>
    </w:p>
    <w:p>
      <w:pPr>
        <w:pStyle w:val="98"/>
        <w:spacing w:before="156" w:after="156"/>
        <w:ind w:left="0"/>
      </w:pPr>
      <w:r>
        <w:rPr>
          <w:rFonts w:hint="eastAsia"/>
        </w:rPr>
        <w:t>太阳光辐射</w:t>
      </w:r>
    </w:p>
    <w:bookmarkEnd w:id="56"/>
    <w:p>
      <w:pPr>
        <w:pStyle w:val="233"/>
        <w:spacing w:line="288" w:lineRule="auto"/>
      </w:pPr>
      <w:bookmarkStart w:id="62" w:name="_Toc471485157"/>
      <w:bookmarkStart w:id="63" w:name="_Toc474239090"/>
      <w:bookmarkStart w:id="64" w:name="_Toc478550032"/>
      <w:bookmarkStart w:id="65" w:name="_Toc471485158"/>
      <w:r>
        <w:rPr>
          <w:rFonts w:hint="eastAsia"/>
        </w:rPr>
        <w:t>安装在乘客舱内太阳直射处的</w:t>
      </w:r>
      <w:r>
        <w:rPr>
          <w:rFonts w:hint="eastAsia" w:ascii="Times New Roman"/>
          <w:szCs w:val="21"/>
        </w:rPr>
        <w:t>自动驾驶数据记录系统</w:t>
      </w:r>
      <w:r>
        <w:rPr>
          <w:rFonts w:hint="eastAsia"/>
        </w:rPr>
        <w:t>，按照</w:t>
      </w:r>
      <w:r>
        <w:t>6.6</w:t>
      </w:r>
      <w:r>
        <w:rPr>
          <w:rFonts w:hint="eastAsia"/>
        </w:rPr>
        <w:t>.3</w:t>
      </w:r>
      <w:r>
        <w:t>.10</w:t>
      </w:r>
      <w:r>
        <w:rPr>
          <w:rFonts w:hint="eastAsia"/>
        </w:rPr>
        <w:t>进行试验，试验后，表面不得有脱落、龟裂、气泡等现象</w:t>
      </w:r>
      <w:bookmarkEnd w:id="62"/>
      <w:r>
        <w:t>。</w:t>
      </w:r>
      <w:bookmarkEnd w:id="63"/>
      <w:bookmarkEnd w:id="64"/>
    </w:p>
    <w:p>
      <w:pPr>
        <w:pStyle w:val="233"/>
        <w:spacing w:line="288" w:lineRule="auto"/>
      </w:pPr>
      <w:r>
        <w:rPr>
          <w:rFonts w:hint="eastAsia"/>
        </w:rPr>
        <w:t>安装在乘客舱内非太阳直射处的</w:t>
      </w:r>
      <w:r>
        <w:rPr>
          <w:rFonts w:hint="eastAsia" w:ascii="Times New Roman"/>
          <w:szCs w:val="21"/>
        </w:rPr>
        <w:t>自动驾驶数据记录系统</w:t>
      </w:r>
      <w:r>
        <w:rPr>
          <w:rFonts w:hint="eastAsia"/>
        </w:rPr>
        <w:t>不作要求。</w:t>
      </w:r>
    </w:p>
    <w:p>
      <w:pPr>
        <w:pStyle w:val="69"/>
        <w:spacing w:before="156" w:after="156"/>
        <w:ind w:left="0"/>
      </w:pPr>
      <w:r>
        <w:rPr>
          <w:rFonts w:hint="eastAsia"/>
        </w:rPr>
        <w:t>机械性能</w:t>
      </w:r>
    </w:p>
    <w:p>
      <w:pPr>
        <w:pStyle w:val="98"/>
        <w:spacing w:before="156" w:after="156"/>
        <w:ind w:left="0"/>
      </w:pPr>
      <w:r>
        <w:rPr>
          <w:rFonts w:hint="eastAsia"/>
        </w:rPr>
        <w:t>机械振动</w:t>
      </w:r>
    </w:p>
    <w:p>
      <w:pPr>
        <w:pStyle w:val="233"/>
        <w:spacing w:line="288" w:lineRule="auto"/>
      </w:pPr>
      <w:r>
        <w:rPr>
          <w:rFonts w:hint="eastAsia"/>
        </w:rPr>
        <w:t>按照</w:t>
      </w:r>
      <w:r>
        <w:t>6.6</w:t>
      </w:r>
      <w:r>
        <w:rPr>
          <w:rFonts w:hint="eastAsia"/>
        </w:rPr>
        <w:t>.4</w:t>
      </w:r>
      <w:r>
        <w:t>.1</w:t>
      </w:r>
      <w:r>
        <w:rPr>
          <w:rFonts w:hint="eastAsia"/>
        </w:rPr>
        <w:t>进行试验，试验后，产品不允许损坏，</w:t>
      </w:r>
      <w:r>
        <w:rPr>
          <w:rFonts w:hint="eastAsia"/>
          <w:color w:val="000000" w:themeColor="text1"/>
          <w14:textFill>
            <w14:solidFill>
              <w14:schemeClr w14:val="tx1"/>
            </w14:solidFill>
          </w14:textFill>
        </w:rPr>
        <w:t>产品功能状态满足4.9.1的要求</w:t>
      </w:r>
      <w:r>
        <w:rPr>
          <w:rFonts w:hint="eastAsia"/>
        </w:rPr>
        <w:t>。</w:t>
      </w:r>
    </w:p>
    <w:p>
      <w:pPr>
        <w:pStyle w:val="98"/>
        <w:spacing w:before="156" w:after="156"/>
        <w:ind w:left="0"/>
      </w:pPr>
      <w:r>
        <w:rPr>
          <w:rFonts w:hint="eastAsia"/>
        </w:rPr>
        <w:t>机械冲击</w:t>
      </w:r>
    </w:p>
    <w:p>
      <w:pPr>
        <w:pStyle w:val="233"/>
        <w:spacing w:line="288" w:lineRule="auto"/>
      </w:pPr>
      <w:r>
        <w:rPr>
          <w:rFonts w:hint="eastAsia"/>
        </w:rPr>
        <w:t>按照</w:t>
      </w:r>
      <w:r>
        <w:t>6.6</w:t>
      </w:r>
      <w:r>
        <w:rPr>
          <w:rFonts w:hint="eastAsia"/>
        </w:rPr>
        <w:t>.4</w:t>
      </w:r>
      <w:r>
        <w:t>.2</w:t>
      </w:r>
      <w:r>
        <w:rPr>
          <w:rFonts w:hint="eastAsia"/>
        </w:rPr>
        <w:t>进行试验，试验后，产品不允许损坏，</w:t>
      </w:r>
      <w:r>
        <w:rPr>
          <w:rFonts w:hint="eastAsia"/>
          <w:color w:val="000000" w:themeColor="text1"/>
          <w14:textFill>
            <w14:solidFill>
              <w14:schemeClr w14:val="tx1"/>
            </w14:solidFill>
          </w14:textFill>
        </w:rPr>
        <w:t>产品功能状态满足4.9.1的要求</w:t>
      </w:r>
      <w:r>
        <w:rPr>
          <w:rFonts w:hint="eastAsia"/>
        </w:rPr>
        <w:t>。</w:t>
      </w:r>
    </w:p>
    <w:p>
      <w:pPr>
        <w:pStyle w:val="98"/>
        <w:spacing w:before="156" w:after="156"/>
        <w:ind w:left="0"/>
      </w:pPr>
      <w:r>
        <w:rPr>
          <w:rFonts w:hint="eastAsia"/>
        </w:rPr>
        <w:t>自由跌落</w:t>
      </w:r>
    </w:p>
    <w:p>
      <w:pPr>
        <w:pStyle w:val="233"/>
        <w:spacing w:line="288" w:lineRule="auto"/>
      </w:pPr>
      <w:r>
        <w:rPr>
          <w:rFonts w:hint="eastAsia"/>
        </w:rPr>
        <w:t>按照</w:t>
      </w:r>
      <w:r>
        <w:t>6.6</w:t>
      </w:r>
      <w:r>
        <w:rPr>
          <w:rFonts w:hint="eastAsia"/>
        </w:rPr>
        <w:t>.4</w:t>
      </w:r>
      <w:r>
        <w:t>.3</w:t>
      </w:r>
      <w:r>
        <w:rPr>
          <w:rFonts w:hint="eastAsia"/>
        </w:rPr>
        <w:t>进行试验，试验后，产品不允许有隐形损坏，在不影响</w:t>
      </w:r>
      <w:r>
        <w:rPr>
          <w:rFonts w:hint="eastAsia" w:ascii="Times New Roman"/>
          <w:szCs w:val="21"/>
        </w:rPr>
        <w:t>自动驾驶数据记录系统</w:t>
      </w:r>
      <w:r>
        <w:rPr>
          <w:rFonts w:hint="eastAsia"/>
        </w:rPr>
        <w:t>性能的情况下允许外壳有微小损坏，</w:t>
      </w:r>
      <w:r>
        <w:rPr>
          <w:rFonts w:hint="eastAsia"/>
          <w:color w:val="000000" w:themeColor="text1"/>
          <w14:textFill>
            <w14:solidFill>
              <w14:schemeClr w14:val="tx1"/>
            </w14:solidFill>
          </w14:textFill>
        </w:rPr>
        <w:t>产品功能状态满足4.9.1的要求</w:t>
      </w:r>
      <w:r>
        <w:rPr>
          <w:rFonts w:hint="eastAsia"/>
        </w:rPr>
        <w:t>。</w:t>
      </w:r>
    </w:p>
    <w:p>
      <w:pPr>
        <w:pStyle w:val="69"/>
        <w:spacing w:before="156" w:after="156"/>
        <w:ind w:left="0"/>
      </w:pPr>
      <w:r>
        <w:rPr>
          <w:rFonts w:hint="eastAsia"/>
        </w:rPr>
        <w:t>化学</w:t>
      </w:r>
      <w:bookmarkEnd w:id="65"/>
      <w:r>
        <w:rPr>
          <w:rFonts w:hint="eastAsia"/>
        </w:rPr>
        <w:t>负荷</w:t>
      </w:r>
    </w:p>
    <w:p>
      <w:pPr>
        <w:pStyle w:val="233"/>
        <w:spacing w:line="288" w:lineRule="auto"/>
      </w:pPr>
      <w:r>
        <w:rPr>
          <w:rFonts w:hint="eastAsia"/>
        </w:rPr>
        <w:t>按照</w:t>
      </w:r>
      <w:r>
        <w:t>6.</w:t>
      </w:r>
      <w:r>
        <w:rPr>
          <w:rFonts w:hint="eastAsia"/>
        </w:rPr>
        <w:t>6.</w:t>
      </w:r>
      <w:r>
        <w:t>5</w:t>
      </w:r>
      <w:r>
        <w:rPr>
          <w:rFonts w:hint="eastAsia"/>
        </w:rPr>
        <w:t>进行试验，产品不允许损坏，</w:t>
      </w:r>
      <w:r>
        <w:rPr>
          <w:rFonts w:hint="eastAsia"/>
          <w:color w:val="000000" w:themeColor="text1"/>
          <w14:textFill>
            <w14:solidFill>
              <w14:schemeClr w14:val="tx1"/>
            </w14:solidFill>
          </w14:textFill>
        </w:rPr>
        <w:t>功能状态满足4.9.1的要求</w:t>
      </w:r>
      <w:r>
        <w:rPr>
          <w:rFonts w:hint="eastAsia"/>
        </w:rPr>
        <w:t>。</w:t>
      </w:r>
    </w:p>
    <w:p>
      <w:pPr>
        <w:pStyle w:val="69"/>
        <w:spacing w:before="156" w:after="156"/>
        <w:ind w:left="0"/>
      </w:pPr>
      <w:bookmarkStart w:id="66" w:name="_Toc471485159"/>
      <w:r>
        <w:rPr>
          <w:rFonts w:hint="eastAsia"/>
        </w:rPr>
        <w:t>电磁兼容</w:t>
      </w:r>
      <w:bookmarkEnd w:id="66"/>
      <w:r>
        <w:rPr>
          <w:rFonts w:hint="eastAsia"/>
        </w:rPr>
        <w:t>性能</w:t>
      </w:r>
    </w:p>
    <w:p>
      <w:pPr>
        <w:pStyle w:val="98"/>
        <w:spacing w:before="156" w:after="156"/>
        <w:ind w:left="0"/>
      </w:pPr>
      <w:r>
        <w:rPr>
          <w:rFonts w:hint="eastAsia"/>
        </w:rPr>
        <w:t>对静电放电产生的电骚扰抗扰</w:t>
      </w:r>
    </w:p>
    <w:p>
      <w:pPr>
        <w:pStyle w:val="102"/>
        <w:spacing w:before="156" w:after="156"/>
      </w:pPr>
      <w:r>
        <w:rPr>
          <w:rFonts w:hint="eastAsia"/>
        </w:rPr>
        <w:t>电子模块不通电</w:t>
      </w:r>
    </w:p>
    <w:p>
      <w:pPr>
        <w:pStyle w:val="233"/>
        <w:spacing w:line="288" w:lineRule="auto"/>
      </w:pPr>
      <w:r>
        <w:rPr>
          <w:rFonts w:hint="eastAsia"/>
        </w:rPr>
        <w:t>按照</w:t>
      </w:r>
      <w:r>
        <w:t>6.6</w:t>
      </w:r>
      <w:r>
        <w:rPr>
          <w:rFonts w:hint="eastAsia"/>
        </w:rPr>
        <w:t>.</w:t>
      </w:r>
      <w:r>
        <w:t>6.1.1</w:t>
      </w:r>
      <w:r>
        <w:rPr>
          <w:rFonts w:hint="eastAsia"/>
        </w:rPr>
        <w:t>进行试验，</w:t>
      </w:r>
      <w:r>
        <w:rPr>
          <w:rFonts w:hint="eastAsia"/>
          <w:color w:val="000000" w:themeColor="text1"/>
          <w14:textFill>
            <w14:solidFill>
              <w14:schemeClr w14:val="tx1"/>
            </w14:solidFill>
          </w14:textFill>
        </w:rPr>
        <w:t>产品功能状态满足4.9.1的要求</w:t>
      </w:r>
      <w:r>
        <w:t>。</w:t>
      </w:r>
    </w:p>
    <w:p>
      <w:pPr>
        <w:pStyle w:val="102"/>
        <w:spacing w:before="156" w:after="156"/>
      </w:pPr>
      <w:r>
        <w:rPr>
          <w:rFonts w:hint="eastAsia"/>
        </w:rPr>
        <w:t>电子模块通电</w:t>
      </w:r>
    </w:p>
    <w:p>
      <w:pPr>
        <w:pStyle w:val="233"/>
        <w:spacing w:line="288" w:lineRule="auto"/>
      </w:pPr>
      <w:r>
        <w:rPr>
          <w:rFonts w:hint="eastAsia"/>
        </w:rPr>
        <w:t>按照</w:t>
      </w:r>
      <w:r>
        <w:t>6.6</w:t>
      </w:r>
      <w:r>
        <w:rPr>
          <w:rFonts w:hint="eastAsia"/>
        </w:rPr>
        <w:t>.</w:t>
      </w:r>
      <w:r>
        <w:t>6.1.2</w:t>
      </w:r>
      <w:r>
        <w:rPr>
          <w:rFonts w:hint="eastAsia"/>
        </w:rPr>
        <w:t>进行试验，</w:t>
      </w:r>
      <w:r>
        <w:rPr>
          <w:rFonts w:hint="eastAsia"/>
          <w:color w:val="000000" w:themeColor="text1"/>
          <w14:textFill>
            <w14:solidFill>
              <w14:schemeClr w14:val="tx1"/>
            </w14:solidFill>
          </w14:textFill>
        </w:rPr>
        <w:t>产品功能状态满足4.9.1的要求</w:t>
      </w:r>
      <w:r>
        <w:rPr>
          <w:rFonts w:hint="eastAsia"/>
        </w:rPr>
        <w:t>。</w:t>
      </w:r>
    </w:p>
    <w:p>
      <w:pPr>
        <w:pStyle w:val="98"/>
        <w:spacing w:before="156" w:after="156"/>
        <w:ind w:left="0"/>
      </w:pPr>
      <w:r>
        <w:rPr>
          <w:rFonts w:hint="eastAsia"/>
        </w:rPr>
        <w:t>对由传导和耦合引起的电骚扰抗扰</w:t>
      </w:r>
    </w:p>
    <w:p>
      <w:pPr>
        <w:pStyle w:val="102"/>
        <w:spacing w:before="156" w:after="156"/>
      </w:pPr>
      <w:r>
        <w:rPr>
          <w:rFonts w:hint="eastAsia"/>
        </w:rPr>
        <w:t>沿电源线的电瞬态传导抗扰</w:t>
      </w:r>
    </w:p>
    <w:p>
      <w:pPr>
        <w:pStyle w:val="233"/>
        <w:spacing w:line="288" w:lineRule="auto"/>
      </w:pPr>
      <w:r>
        <w:rPr>
          <w:rFonts w:hint="eastAsia"/>
        </w:rPr>
        <w:t>按照</w:t>
      </w:r>
      <w:r>
        <w:t>6.6</w:t>
      </w:r>
      <w:r>
        <w:rPr>
          <w:rFonts w:hint="eastAsia"/>
        </w:rPr>
        <w:t>.</w:t>
      </w:r>
      <w:r>
        <w:t>6.2.1</w:t>
      </w:r>
      <w:r>
        <w:rPr>
          <w:rFonts w:hint="eastAsia"/>
        </w:rPr>
        <w:t>进行试验，抗扰试验等级</w:t>
      </w:r>
      <w:r>
        <w:rPr>
          <w:rFonts w:hint="eastAsia"/>
          <w:szCs w:val="21"/>
        </w:rPr>
        <w:t>和试验要求应符合表9的规定</w:t>
      </w:r>
      <w:r>
        <w:rPr>
          <w:rFonts w:hint="eastAsia"/>
        </w:rPr>
        <w:t>。</w:t>
      </w:r>
    </w:p>
    <w:p>
      <w:pPr>
        <w:pStyle w:val="240"/>
        <w:numPr>
          <w:ilvl w:val="0"/>
          <w:numId w:val="16"/>
        </w:numPr>
        <w:tabs>
          <w:tab w:val="left" w:pos="360"/>
        </w:tabs>
        <w:spacing w:beforeLines="0" w:afterLines="0" w:line="288" w:lineRule="auto"/>
      </w:pPr>
      <w:r>
        <w:rPr>
          <w:rFonts w:hint="eastAsia" w:hAnsi="黑体"/>
        </w:rPr>
        <w:t>沿电源线瞬态传导的抗扰性能</w:t>
      </w:r>
    </w:p>
    <w:tbl>
      <w:tblPr>
        <w:tblStyle w:val="29"/>
        <w:tblW w:w="9238" w:type="dxa"/>
        <w:tblInd w:w="108"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2126"/>
        <w:gridCol w:w="526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843" w:type="dxa"/>
            <w:tcBorders>
              <w:top w:val="single" w:color="auto" w:sz="8" w:space="0"/>
            </w:tcBorders>
            <w:shd w:val="clear" w:color="auto" w:fill="auto"/>
            <w:vAlign w:val="center"/>
          </w:tcPr>
          <w:p>
            <w:pPr>
              <w:spacing w:line="288" w:lineRule="auto"/>
              <w:jc w:val="center"/>
              <w:rPr>
                <w:rFonts w:ascii="宋体"/>
                <w:sz w:val="18"/>
                <w:szCs w:val="18"/>
              </w:rPr>
            </w:pPr>
            <w:r>
              <w:rPr>
                <w:rFonts w:hint="eastAsia" w:ascii="宋体"/>
                <w:sz w:val="18"/>
                <w:szCs w:val="18"/>
              </w:rPr>
              <w:t>试验脉冲</w:t>
            </w:r>
          </w:p>
        </w:tc>
        <w:tc>
          <w:tcPr>
            <w:tcW w:w="2126" w:type="dxa"/>
            <w:tcBorders>
              <w:top w:val="single" w:color="auto" w:sz="8" w:space="0"/>
            </w:tcBorders>
            <w:shd w:val="clear" w:color="auto" w:fill="auto"/>
            <w:vAlign w:val="center"/>
          </w:tcPr>
          <w:p>
            <w:pPr>
              <w:spacing w:line="288" w:lineRule="auto"/>
              <w:jc w:val="center"/>
              <w:rPr>
                <w:rFonts w:ascii="宋体"/>
                <w:sz w:val="18"/>
                <w:szCs w:val="18"/>
              </w:rPr>
            </w:pPr>
            <w:r>
              <w:rPr>
                <w:rFonts w:hint="eastAsia" w:ascii="宋体"/>
                <w:sz w:val="18"/>
                <w:szCs w:val="18"/>
              </w:rPr>
              <w:t>抗扰试验等级</w:t>
            </w:r>
          </w:p>
        </w:tc>
        <w:tc>
          <w:tcPr>
            <w:tcW w:w="5269" w:type="dxa"/>
            <w:tcBorders>
              <w:top w:val="single" w:color="auto" w:sz="8" w:space="0"/>
            </w:tcBorders>
            <w:shd w:val="clear" w:color="auto" w:fill="auto"/>
          </w:tcPr>
          <w:p>
            <w:pPr>
              <w:spacing w:line="288" w:lineRule="auto"/>
              <w:jc w:val="center"/>
              <w:rPr>
                <w:rFonts w:ascii="宋体"/>
                <w:sz w:val="18"/>
              </w:rPr>
            </w:pPr>
            <w:r>
              <w:rPr>
                <w:rFonts w:hint="eastAsia" w:ascii="宋体"/>
                <w:sz w:val="18"/>
                <w:szCs w:val="18"/>
              </w:rPr>
              <w:t>试验要求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auto"/>
            <w:vAlign w:val="center"/>
          </w:tcPr>
          <w:p>
            <w:pPr>
              <w:spacing w:line="288" w:lineRule="auto"/>
              <w:jc w:val="center"/>
              <w:rPr>
                <w:rFonts w:ascii="宋体"/>
                <w:sz w:val="18"/>
                <w:szCs w:val="18"/>
              </w:rPr>
            </w:pPr>
            <w:r>
              <w:rPr>
                <w:rFonts w:ascii="宋体"/>
                <w:sz w:val="18"/>
                <w:szCs w:val="18"/>
              </w:rPr>
              <w:t>1</w:t>
            </w:r>
          </w:p>
        </w:tc>
        <w:tc>
          <w:tcPr>
            <w:tcW w:w="2126" w:type="dxa"/>
            <w:shd w:val="clear" w:color="auto" w:fill="auto"/>
            <w:vAlign w:val="center"/>
          </w:tcPr>
          <w:p>
            <w:pPr>
              <w:spacing w:line="288" w:lineRule="auto"/>
              <w:jc w:val="center"/>
              <w:rPr>
                <w:rFonts w:ascii="宋体"/>
                <w:sz w:val="18"/>
                <w:szCs w:val="18"/>
              </w:rPr>
            </w:pPr>
            <w:r>
              <w:rPr>
                <w:rFonts w:ascii="宋体"/>
                <w:sz w:val="18"/>
                <w:szCs w:val="18"/>
              </w:rPr>
              <w:t>III</w:t>
            </w:r>
          </w:p>
        </w:tc>
        <w:tc>
          <w:tcPr>
            <w:tcW w:w="5269" w:type="dxa"/>
            <w:vMerge w:val="restart"/>
            <w:shd w:val="clear" w:color="auto" w:fill="auto"/>
            <w:vAlign w:val="center"/>
          </w:tcPr>
          <w:p>
            <w:pPr>
              <w:spacing w:line="288" w:lineRule="auto"/>
              <w:jc w:val="center"/>
              <w:rPr>
                <w:rFonts w:ascii="宋体"/>
                <w:color w:val="000000" w:themeColor="text1"/>
                <w:sz w:val="18"/>
                <w:szCs w:val="18"/>
                <w14:textFill>
                  <w14:solidFill>
                    <w14:schemeClr w14:val="tx1"/>
                  </w14:solidFill>
                </w14:textFill>
              </w:rPr>
            </w:pPr>
            <w:r>
              <w:rPr>
                <w:rFonts w:hint="eastAsia"/>
                <w:color w:val="000000" w:themeColor="text1"/>
                <w14:textFill>
                  <w14:solidFill>
                    <w14:schemeClr w14:val="tx1"/>
                  </w14:solidFill>
                </w14:textFill>
              </w:rPr>
              <w:t>产品功能状态满足</w:t>
            </w:r>
            <w:r>
              <w:rPr>
                <w:rFonts w:ascii="宋体" w:hAnsi="宋体"/>
                <w:color w:val="000000" w:themeColor="text1"/>
                <w14:textFill>
                  <w14:solidFill>
                    <w14:schemeClr w14:val="tx1"/>
                  </w14:solidFill>
                </w14:textFill>
              </w:rPr>
              <w:t>4.9.1</w:t>
            </w:r>
            <w:r>
              <w:rPr>
                <w:rFonts w:hint="eastAsia"/>
                <w:color w:val="000000" w:themeColor="text1"/>
                <w14:textFill>
                  <w14:solidFill>
                    <w14:schemeClr w14:val="tx1"/>
                  </w14:solidFill>
                </w14:textFill>
              </w:rPr>
              <w:t>的要求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auto"/>
            <w:vAlign w:val="center"/>
          </w:tcPr>
          <w:p>
            <w:pPr>
              <w:spacing w:line="288" w:lineRule="auto"/>
              <w:jc w:val="center"/>
              <w:rPr>
                <w:rFonts w:ascii="宋体"/>
                <w:sz w:val="18"/>
                <w:szCs w:val="18"/>
              </w:rPr>
            </w:pPr>
            <w:r>
              <w:rPr>
                <w:rFonts w:ascii="宋体"/>
                <w:sz w:val="18"/>
                <w:szCs w:val="18"/>
              </w:rPr>
              <w:t>2a</w:t>
            </w:r>
          </w:p>
        </w:tc>
        <w:tc>
          <w:tcPr>
            <w:tcW w:w="2126" w:type="dxa"/>
            <w:shd w:val="clear" w:color="auto" w:fill="auto"/>
            <w:vAlign w:val="center"/>
          </w:tcPr>
          <w:p>
            <w:pPr>
              <w:spacing w:line="288" w:lineRule="auto"/>
              <w:jc w:val="center"/>
              <w:rPr>
                <w:rFonts w:ascii="宋体"/>
                <w:sz w:val="18"/>
                <w:szCs w:val="18"/>
              </w:rPr>
            </w:pPr>
            <w:r>
              <w:rPr>
                <w:rFonts w:ascii="宋体"/>
                <w:sz w:val="18"/>
                <w:szCs w:val="18"/>
              </w:rPr>
              <w:t>III</w:t>
            </w:r>
          </w:p>
        </w:tc>
        <w:tc>
          <w:tcPr>
            <w:tcW w:w="5269" w:type="dxa"/>
            <w:vMerge w:val="continue"/>
            <w:shd w:val="clear" w:color="auto" w:fill="auto"/>
            <w:vAlign w:val="center"/>
          </w:tcPr>
          <w:p>
            <w:pPr>
              <w:spacing w:line="288" w:lineRule="auto"/>
              <w:jc w:val="center"/>
              <w:rPr>
                <w:rFonts w:ascii="宋体"/>
                <w:color w:val="000000" w:themeColor="text1"/>
                <w:sz w:val="18"/>
                <w:szCs w:val="18"/>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auto"/>
            <w:vAlign w:val="center"/>
          </w:tcPr>
          <w:p>
            <w:pPr>
              <w:spacing w:line="288" w:lineRule="auto"/>
              <w:jc w:val="center"/>
              <w:rPr>
                <w:rFonts w:ascii="宋体"/>
                <w:sz w:val="18"/>
                <w:szCs w:val="18"/>
              </w:rPr>
            </w:pPr>
            <w:r>
              <w:rPr>
                <w:rFonts w:ascii="宋体"/>
                <w:sz w:val="18"/>
                <w:szCs w:val="18"/>
              </w:rPr>
              <w:t>2b</w:t>
            </w:r>
          </w:p>
        </w:tc>
        <w:tc>
          <w:tcPr>
            <w:tcW w:w="2126" w:type="dxa"/>
            <w:shd w:val="clear" w:color="auto" w:fill="auto"/>
            <w:vAlign w:val="center"/>
          </w:tcPr>
          <w:p>
            <w:pPr>
              <w:spacing w:line="288" w:lineRule="auto"/>
              <w:jc w:val="center"/>
              <w:rPr>
                <w:rFonts w:ascii="宋体"/>
                <w:sz w:val="18"/>
                <w:szCs w:val="18"/>
              </w:rPr>
            </w:pPr>
            <w:r>
              <w:rPr>
                <w:rFonts w:ascii="宋体"/>
                <w:sz w:val="18"/>
                <w:szCs w:val="18"/>
              </w:rPr>
              <w:t>III</w:t>
            </w:r>
          </w:p>
        </w:tc>
        <w:tc>
          <w:tcPr>
            <w:tcW w:w="5269" w:type="dxa"/>
            <w:vMerge w:val="continue"/>
            <w:shd w:val="clear" w:color="auto" w:fill="auto"/>
            <w:vAlign w:val="center"/>
          </w:tcPr>
          <w:p>
            <w:pPr>
              <w:spacing w:line="288" w:lineRule="auto"/>
              <w:jc w:val="center"/>
              <w:rPr>
                <w:rFonts w:ascii="宋体"/>
                <w:color w:val="000000" w:themeColor="text1"/>
                <w:sz w:val="18"/>
                <w:szCs w:val="18"/>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auto"/>
            <w:vAlign w:val="center"/>
          </w:tcPr>
          <w:p>
            <w:pPr>
              <w:spacing w:line="288" w:lineRule="auto"/>
              <w:jc w:val="center"/>
              <w:rPr>
                <w:rFonts w:ascii="宋体"/>
                <w:sz w:val="18"/>
                <w:szCs w:val="18"/>
              </w:rPr>
            </w:pPr>
            <w:r>
              <w:rPr>
                <w:rFonts w:ascii="宋体"/>
                <w:sz w:val="18"/>
                <w:szCs w:val="18"/>
              </w:rPr>
              <w:t>3a/3b</w:t>
            </w:r>
          </w:p>
        </w:tc>
        <w:tc>
          <w:tcPr>
            <w:tcW w:w="2126" w:type="dxa"/>
            <w:shd w:val="clear" w:color="auto" w:fill="auto"/>
            <w:vAlign w:val="center"/>
          </w:tcPr>
          <w:p>
            <w:pPr>
              <w:spacing w:line="288" w:lineRule="auto"/>
              <w:jc w:val="center"/>
              <w:rPr>
                <w:rFonts w:ascii="宋体"/>
                <w:sz w:val="18"/>
                <w:szCs w:val="18"/>
              </w:rPr>
            </w:pPr>
            <w:r>
              <w:rPr>
                <w:rFonts w:ascii="宋体"/>
                <w:sz w:val="18"/>
                <w:szCs w:val="18"/>
              </w:rPr>
              <w:t>III</w:t>
            </w:r>
          </w:p>
        </w:tc>
        <w:tc>
          <w:tcPr>
            <w:tcW w:w="5269" w:type="dxa"/>
            <w:vMerge w:val="continue"/>
            <w:shd w:val="clear" w:color="auto" w:fill="auto"/>
            <w:vAlign w:val="center"/>
          </w:tcPr>
          <w:p>
            <w:pPr>
              <w:spacing w:line="288" w:lineRule="auto"/>
              <w:jc w:val="center"/>
              <w:rPr>
                <w:rFonts w:ascii="宋体"/>
                <w:color w:val="000000" w:themeColor="text1"/>
                <w:sz w:val="18"/>
                <w:szCs w:val="18"/>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auto"/>
            <w:vAlign w:val="center"/>
          </w:tcPr>
          <w:p>
            <w:pPr>
              <w:spacing w:line="288" w:lineRule="auto"/>
              <w:jc w:val="center"/>
              <w:rPr>
                <w:rFonts w:ascii="宋体"/>
                <w:sz w:val="18"/>
                <w:szCs w:val="18"/>
              </w:rPr>
            </w:pPr>
            <w:r>
              <w:rPr>
                <w:rFonts w:hint="eastAsia" w:ascii="宋体"/>
                <w:sz w:val="18"/>
                <w:szCs w:val="18"/>
              </w:rPr>
              <w:t>4</w:t>
            </w:r>
          </w:p>
        </w:tc>
        <w:tc>
          <w:tcPr>
            <w:tcW w:w="2126" w:type="dxa"/>
            <w:shd w:val="clear" w:color="auto" w:fill="auto"/>
            <w:vAlign w:val="center"/>
          </w:tcPr>
          <w:p>
            <w:pPr>
              <w:spacing w:line="288" w:lineRule="auto"/>
              <w:jc w:val="center"/>
              <w:rPr>
                <w:rFonts w:ascii="宋体"/>
                <w:sz w:val="18"/>
                <w:szCs w:val="18"/>
              </w:rPr>
            </w:pPr>
            <w:r>
              <w:rPr>
                <w:rFonts w:ascii="宋体"/>
                <w:sz w:val="18"/>
                <w:szCs w:val="18"/>
              </w:rPr>
              <w:t>III</w:t>
            </w:r>
          </w:p>
        </w:tc>
        <w:tc>
          <w:tcPr>
            <w:tcW w:w="5269" w:type="dxa"/>
            <w:vMerge w:val="continue"/>
            <w:shd w:val="clear" w:color="auto" w:fill="auto"/>
            <w:vAlign w:val="center"/>
          </w:tcPr>
          <w:p>
            <w:pPr>
              <w:spacing w:line="288" w:lineRule="auto"/>
              <w:jc w:val="center"/>
              <w:rPr>
                <w:rFonts w:ascii="宋体"/>
                <w:color w:val="000000" w:themeColor="text1"/>
                <w:sz w:val="18"/>
                <w:szCs w:val="18"/>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auto"/>
            <w:vAlign w:val="center"/>
          </w:tcPr>
          <w:p>
            <w:pPr>
              <w:spacing w:line="288" w:lineRule="auto"/>
              <w:jc w:val="center"/>
              <w:rPr>
                <w:rFonts w:ascii="宋体"/>
                <w:sz w:val="18"/>
                <w:szCs w:val="18"/>
              </w:rPr>
            </w:pPr>
            <w:r>
              <w:rPr>
                <w:rFonts w:ascii="宋体"/>
                <w:sz w:val="18"/>
                <w:szCs w:val="18"/>
              </w:rPr>
              <w:t>5a/</w:t>
            </w:r>
            <w:r>
              <w:rPr>
                <w:rFonts w:hint="eastAsia" w:ascii="宋体"/>
                <w:sz w:val="18"/>
                <w:szCs w:val="18"/>
              </w:rPr>
              <w:t>5b</w:t>
            </w:r>
          </w:p>
        </w:tc>
        <w:tc>
          <w:tcPr>
            <w:tcW w:w="2126" w:type="dxa"/>
            <w:shd w:val="clear" w:color="auto" w:fill="auto"/>
            <w:vAlign w:val="center"/>
          </w:tcPr>
          <w:p>
            <w:pPr>
              <w:spacing w:line="288" w:lineRule="auto"/>
              <w:jc w:val="center"/>
              <w:rPr>
                <w:rFonts w:ascii="宋体"/>
                <w:sz w:val="18"/>
                <w:szCs w:val="18"/>
              </w:rPr>
            </w:pPr>
            <w:r>
              <w:rPr>
                <w:rFonts w:ascii="宋体"/>
                <w:sz w:val="18"/>
                <w:szCs w:val="18"/>
              </w:rPr>
              <w:t>III</w:t>
            </w:r>
          </w:p>
        </w:tc>
        <w:tc>
          <w:tcPr>
            <w:tcW w:w="5269" w:type="dxa"/>
            <w:vMerge w:val="continue"/>
            <w:shd w:val="clear" w:color="auto" w:fill="auto"/>
            <w:vAlign w:val="center"/>
          </w:tcPr>
          <w:p>
            <w:pPr>
              <w:spacing w:line="288" w:lineRule="auto"/>
              <w:jc w:val="center"/>
              <w:rPr>
                <w:rFonts w:ascii="宋体"/>
                <w:bCs/>
                <w:color w:val="000000" w:themeColor="text1"/>
                <w:sz w:val="18"/>
                <w:szCs w:val="18"/>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238" w:type="dxa"/>
            <w:gridSpan w:val="3"/>
            <w:tcBorders>
              <w:bottom w:val="single" w:color="auto" w:sz="4" w:space="0"/>
            </w:tcBorders>
            <w:shd w:val="clear" w:color="auto" w:fill="auto"/>
            <w:vAlign w:val="center"/>
          </w:tcPr>
          <w:p>
            <w:pPr>
              <w:pStyle w:val="244"/>
              <w:numPr>
                <w:ilvl w:val="0"/>
                <w:numId w:val="26"/>
              </w:numPr>
              <w:spacing w:line="288" w:lineRule="auto"/>
              <w:ind w:left="726" w:firstLine="0"/>
              <w:jc w:val="left"/>
            </w:pPr>
            <w:r>
              <w:rPr>
                <w:rFonts w:hint="eastAsia" w:hAnsi="宋体"/>
              </w:rPr>
              <w:t>抗扰</w:t>
            </w:r>
            <w:r>
              <w:rPr>
                <w:rFonts w:hint="eastAsia"/>
              </w:rPr>
              <w:t>试验等级定义参见</w:t>
            </w:r>
            <w:r>
              <w:t>GB/T 21437.2</w:t>
            </w:r>
            <w:r>
              <w:rPr>
                <w:rFonts w:hint="eastAsia"/>
              </w:rPr>
              <w:t>-</w:t>
            </w:r>
            <w:r>
              <w:t>2008</w:t>
            </w:r>
            <w:r>
              <w:rPr>
                <w:rFonts w:hint="eastAsia"/>
              </w:rPr>
              <w:t>的附录A</w:t>
            </w:r>
          </w:p>
        </w:tc>
      </w:tr>
    </w:tbl>
    <w:p>
      <w:pPr>
        <w:pStyle w:val="102"/>
        <w:spacing w:before="156" w:after="156"/>
      </w:pPr>
      <w:r>
        <w:rPr>
          <w:rFonts w:hint="eastAsia"/>
        </w:rPr>
        <w:t>除电源线外的导线通过容性和感性耦合的电瞬态抗扰</w:t>
      </w:r>
    </w:p>
    <w:p>
      <w:pPr>
        <w:pStyle w:val="233"/>
        <w:spacing w:line="288" w:lineRule="auto"/>
      </w:pPr>
      <w:r>
        <w:rPr>
          <w:rFonts w:hint="eastAsia"/>
        </w:rPr>
        <w:t>按照</w:t>
      </w:r>
      <w:r>
        <w:t>6.6</w:t>
      </w:r>
      <w:r>
        <w:rPr>
          <w:rFonts w:hint="eastAsia"/>
        </w:rPr>
        <w:t>.</w:t>
      </w:r>
      <w:r>
        <w:t>6.2.2</w:t>
      </w:r>
      <w:r>
        <w:rPr>
          <w:rFonts w:hint="eastAsia"/>
        </w:rPr>
        <w:t>进行试验，</w:t>
      </w:r>
      <w:r>
        <w:rPr>
          <w:rFonts w:hint="eastAsia"/>
          <w:color w:val="000000" w:themeColor="text1"/>
          <w14:textFill>
            <w14:solidFill>
              <w14:schemeClr w14:val="tx1"/>
            </w14:solidFill>
          </w14:textFill>
        </w:rPr>
        <w:t>产品功能状态满足4.9.1的要求</w:t>
      </w:r>
      <w:r>
        <w:rPr>
          <w:rFonts w:hint="eastAsia"/>
        </w:rPr>
        <w:t>。</w:t>
      </w:r>
    </w:p>
    <w:p>
      <w:pPr>
        <w:pStyle w:val="98"/>
        <w:spacing w:before="156" w:after="156"/>
        <w:ind w:left="0"/>
      </w:pPr>
      <w:r>
        <w:rPr>
          <w:rFonts w:hint="eastAsia"/>
        </w:rPr>
        <w:t>对电磁辐射的抗扰</w:t>
      </w:r>
    </w:p>
    <w:p>
      <w:pPr>
        <w:pStyle w:val="233"/>
        <w:spacing w:line="288" w:lineRule="auto"/>
      </w:pPr>
      <w:r>
        <w:rPr>
          <w:rFonts w:hint="eastAsia"/>
        </w:rPr>
        <w:t>按照</w:t>
      </w:r>
      <w:r>
        <w:t>6.6</w:t>
      </w:r>
      <w:r>
        <w:rPr>
          <w:rFonts w:hint="eastAsia"/>
        </w:rPr>
        <w:t>.</w:t>
      </w:r>
      <w:r>
        <w:t>6.3</w:t>
      </w:r>
      <w:r>
        <w:rPr>
          <w:rFonts w:hint="eastAsia"/>
        </w:rPr>
        <w:t>进行试验，</w:t>
      </w:r>
      <w:r>
        <w:rPr>
          <w:rFonts w:hint="eastAsia"/>
          <w:color w:val="000000" w:themeColor="text1"/>
          <w14:textFill>
            <w14:solidFill>
              <w14:schemeClr w14:val="tx1"/>
            </w14:solidFill>
          </w14:textFill>
        </w:rPr>
        <w:t>产品功能状态满足4.9.1的要求</w:t>
      </w:r>
      <w:r>
        <w:rPr>
          <w:rFonts w:hint="eastAsia"/>
        </w:rPr>
        <w:t>。</w:t>
      </w:r>
    </w:p>
    <w:p>
      <w:pPr>
        <w:pStyle w:val="98"/>
        <w:spacing w:before="156" w:after="156"/>
        <w:ind w:left="0"/>
      </w:pPr>
      <w:r>
        <w:rPr>
          <w:rFonts w:hint="eastAsia"/>
        </w:rPr>
        <w:t>无线电骚扰特性</w:t>
      </w:r>
    </w:p>
    <w:p>
      <w:pPr>
        <w:pStyle w:val="102"/>
        <w:spacing w:before="156" w:after="156"/>
      </w:pPr>
      <w:r>
        <w:rPr>
          <w:rFonts w:hint="eastAsia"/>
        </w:rPr>
        <w:t>传导发射</w:t>
      </w:r>
    </w:p>
    <w:p>
      <w:pPr>
        <w:pStyle w:val="233"/>
        <w:spacing w:line="288" w:lineRule="auto"/>
        <w:rPr>
          <w:rFonts w:hAnsi="宋体"/>
          <w:color w:val="000000"/>
        </w:rPr>
      </w:pPr>
      <w:r>
        <w:rPr>
          <w:rFonts w:hint="eastAsia"/>
        </w:rPr>
        <w:t>按照</w:t>
      </w:r>
      <w:r>
        <w:t>6.6</w:t>
      </w:r>
      <w:r>
        <w:rPr>
          <w:rFonts w:hint="eastAsia"/>
        </w:rPr>
        <w:t>.</w:t>
      </w:r>
      <w:r>
        <w:t>6.4.1</w:t>
      </w:r>
      <w:r>
        <w:rPr>
          <w:rFonts w:hint="eastAsia"/>
        </w:rPr>
        <w:t>进行试验，</w:t>
      </w:r>
      <w:r>
        <w:rPr>
          <w:rFonts w:hint="eastAsia" w:ascii="Times New Roman"/>
          <w:szCs w:val="21"/>
        </w:rPr>
        <w:t>自动驾驶数据记录系统</w:t>
      </w:r>
      <w:r>
        <w:rPr>
          <w:rFonts w:hint="eastAsia"/>
        </w:rPr>
        <w:t>应符合</w:t>
      </w:r>
      <w:r>
        <w:t>GB/T 18655</w:t>
      </w:r>
      <w:r>
        <w:rPr>
          <w:rFonts w:hint="eastAsia"/>
        </w:rPr>
        <w:t>-</w:t>
      </w:r>
      <w:r>
        <w:t>201</w:t>
      </w:r>
      <w:r>
        <w:rPr>
          <w:rFonts w:hint="eastAsia"/>
        </w:rPr>
        <w:t>8</w:t>
      </w:r>
      <w:r>
        <w:t>中表5</w:t>
      </w:r>
      <w:r>
        <w:rPr>
          <w:rFonts w:hint="eastAsia"/>
        </w:rPr>
        <w:t>和</w:t>
      </w:r>
      <w:r>
        <w:t>表6等级3的要求</w:t>
      </w:r>
      <w:r>
        <w:rPr>
          <w:rFonts w:hint="eastAsia" w:hAnsi="宋体"/>
          <w:color w:val="000000"/>
        </w:rPr>
        <w:t>。</w:t>
      </w:r>
    </w:p>
    <w:p>
      <w:pPr>
        <w:pStyle w:val="102"/>
        <w:spacing w:before="156" w:after="156"/>
      </w:pPr>
      <w:r>
        <w:rPr>
          <w:rFonts w:hint="eastAsia"/>
        </w:rPr>
        <w:t>辐射发射</w:t>
      </w:r>
    </w:p>
    <w:p>
      <w:pPr>
        <w:pStyle w:val="233"/>
        <w:spacing w:line="288" w:lineRule="auto"/>
      </w:pPr>
      <w:r>
        <w:rPr>
          <w:rFonts w:hint="eastAsia"/>
        </w:rPr>
        <w:t>按照6</w:t>
      </w:r>
      <w:r>
        <w:t>.</w:t>
      </w:r>
      <w:r>
        <w:rPr>
          <w:rFonts w:hint="eastAsia"/>
        </w:rPr>
        <w:t>6.</w:t>
      </w:r>
      <w:r>
        <w:t>6.4.2</w:t>
      </w:r>
      <w:r>
        <w:rPr>
          <w:rFonts w:hint="eastAsia"/>
        </w:rPr>
        <w:t>进行试验，</w:t>
      </w:r>
      <w:r>
        <w:rPr>
          <w:rFonts w:hint="eastAsia" w:ascii="Times New Roman"/>
          <w:szCs w:val="21"/>
        </w:rPr>
        <w:t>自动驾驶数据记录系统</w:t>
      </w:r>
      <w:r>
        <w:rPr>
          <w:rFonts w:hint="eastAsia"/>
        </w:rPr>
        <w:t>应符合</w:t>
      </w:r>
      <w:r>
        <w:t>GB/T 18655</w:t>
      </w:r>
      <w:r>
        <w:rPr>
          <w:rFonts w:hint="eastAsia"/>
        </w:rPr>
        <w:t>-</w:t>
      </w:r>
      <w:r>
        <w:t>201</w:t>
      </w:r>
      <w:r>
        <w:rPr>
          <w:rFonts w:hint="eastAsia"/>
        </w:rPr>
        <w:t>8</w:t>
      </w:r>
      <w:r>
        <w:t>中表</w:t>
      </w:r>
      <w:r>
        <w:rPr>
          <w:rFonts w:hint="eastAsia"/>
        </w:rPr>
        <w:t>7</w:t>
      </w:r>
      <w:r>
        <w:t>等级3的要求</w:t>
      </w:r>
      <w:r>
        <w:rPr>
          <w:rFonts w:hint="eastAsia"/>
        </w:rPr>
        <w:t>。</w:t>
      </w:r>
    </w:p>
    <w:p>
      <w:pPr>
        <w:pStyle w:val="108"/>
        <w:spacing w:before="312" w:after="312"/>
      </w:pPr>
      <w:bookmarkStart w:id="67" w:name="_Toc114842141"/>
      <w:r>
        <w:rPr>
          <w:rFonts w:hint="eastAsia"/>
        </w:rPr>
        <w:t>试验条件</w:t>
      </w:r>
      <w:bookmarkEnd w:id="67"/>
    </w:p>
    <w:p>
      <w:pPr>
        <w:pStyle w:val="109"/>
        <w:spacing w:before="156" w:after="156"/>
        <w:rPr>
          <w:color w:val="000000" w:themeColor="text1"/>
          <w14:textFill>
            <w14:solidFill>
              <w14:schemeClr w14:val="tx1"/>
            </w14:solidFill>
          </w14:textFill>
        </w:rPr>
      </w:pPr>
      <w:bookmarkStart w:id="68" w:name="_Toc114842142"/>
      <w:r>
        <w:rPr>
          <w:rFonts w:hint="eastAsia"/>
          <w:color w:val="000000" w:themeColor="text1"/>
          <w14:textFill>
            <w14:solidFill>
              <w14:schemeClr w14:val="tx1"/>
            </w14:solidFill>
          </w14:textFill>
        </w:rPr>
        <w:t>试验场地及试验环境要求</w:t>
      </w:r>
      <w:bookmarkEnd w:id="68"/>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试验场地应满足以下条件：</w:t>
      </w:r>
    </w:p>
    <w:p>
      <w:pPr>
        <w:pStyle w:val="178"/>
        <w:numPr>
          <w:ilvl w:val="0"/>
          <w:numId w:val="0"/>
        </w:numPr>
        <w:ind w:left="426"/>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试验场地具有良好的路面附着能力；</w:t>
      </w:r>
    </w:p>
    <w:p>
      <w:pPr>
        <w:pStyle w:val="178"/>
        <w:numPr>
          <w:ilvl w:val="0"/>
          <w:numId w:val="0"/>
        </w:numPr>
        <w:ind w:left="426"/>
        <w:rPr>
          <w:color w:val="000000" w:themeColor="text1"/>
          <w14:textFill>
            <w14:solidFill>
              <w14:schemeClr w14:val="tx1"/>
            </w14:solidFill>
          </w14:textFill>
        </w:rPr>
      </w:pPr>
      <w:r>
        <w:rPr>
          <w:rFonts w:hint="eastAsia"/>
          <w:color w:val="000000" w:themeColor="text1"/>
          <w14:textFill>
            <w14:solidFill>
              <w14:schemeClr w14:val="tx1"/>
            </w14:solidFill>
          </w14:textFill>
        </w:rPr>
        <w:t>b</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交通标志和标线清晰可见；</w:t>
      </w:r>
    </w:p>
    <w:p>
      <w:pPr>
        <w:pStyle w:val="178"/>
        <w:numPr>
          <w:ilvl w:val="0"/>
          <w:numId w:val="0"/>
        </w:numPr>
        <w:ind w:left="426"/>
        <w:rPr>
          <w:color w:val="000000" w:themeColor="text1"/>
          <w14:textFill>
            <w14:solidFill>
              <w14:schemeClr w14:val="tx1"/>
            </w14:solidFill>
          </w14:textFill>
        </w:rPr>
      </w:pPr>
      <w:r>
        <w:rPr>
          <w:rFonts w:hint="eastAsia"/>
          <w:color w:val="000000" w:themeColor="text1"/>
          <w14:textFill>
            <w14:solidFill>
              <w14:schemeClr w14:val="tx1"/>
            </w14:solidFill>
          </w14:textFill>
        </w:rPr>
        <w:t>c</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具备试验车辆自动驾驶模式正常激活的必要数据和设施条件。</w:t>
      </w:r>
    </w:p>
    <w:p>
      <w:pPr>
        <w:pStyle w:val="109"/>
        <w:spacing w:before="156" w:after="156"/>
        <w:rPr>
          <w:color w:val="000000" w:themeColor="text1"/>
          <w14:textFill>
            <w14:solidFill>
              <w14:schemeClr w14:val="tx1"/>
            </w14:solidFill>
          </w14:textFill>
        </w:rPr>
      </w:pPr>
      <w:bookmarkStart w:id="69" w:name="_Toc114842143"/>
      <w:r>
        <w:rPr>
          <w:rFonts w:hint="eastAsia"/>
          <w:color w:val="000000" w:themeColor="text1"/>
          <w14:textFill>
            <w14:solidFill>
              <w14:schemeClr w14:val="tx1"/>
            </w14:solidFill>
          </w14:textFill>
        </w:rPr>
        <w:t>试验设备及数据记录要求</w:t>
      </w:r>
      <w:bookmarkEnd w:id="69"/>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试验数据记录内容及要求</w:t>
      </w:r>
    </w:p>
    <w:p>
      <w:pPr>
        <w:pStyle w:val="178"/>
        <w:numPr>
          <w:ilvl w:val="0"/>
          <w:numId w:val="0"/>
        </w:numPr>
        <w:ind w:left="426"/>
        <w:rPr>
          <w:color w:val="000000" w:themeColor="text1"/>
          <w14:textFill>
            <w14:solidFill>
              <w14:schemeClr w14:val="tx1"/>
            </w14:solidFill>
          </w14:textFill>
        </w:rPr>
      </w:pPr>
      <w:r>
        <w:rPr>
          <w:rFonts w:hint="eastAsia"/>
          <w:color w:val="000000" w:themeColor="text1"/>
          <w14:textFill>
            <w14:solidFill>
              <w14:schemeClr w14:val="tx1"/>
            </w14:solidFill>
          </w14:textFill>
        </w:rPr>
        <w:t>试验过程应记录以下内容：</w:t>
      </w:r>
      <w:r>
        <w:rPr>
          <w:color w:val="000000" w:themeColor="text1"/>
          <w14:textFill>
            <w14:solidFill>
              <w14:schemeClr w14:val="tx1"/>
            </w14:solidFill>
          </w14:textFill>
        </w:rPr>
        <w:t xml:space="preserve"> </w:t>
      </w:r>
    </w:p>
    <w:p>
      <w:pPr>
        <w:pStyle w:val="178"/>
        <w:numPr>
          <w:ilvl w:val="7"/>
          <w:numId w:val="13"/>
        </w:numPr>
        <w:tabs>
          <w:tab w:val="clear" w:pos="3780"/>
        </w:tabs>
        <w:ind w:hanging="3353"/>
        <w:rPr>
          <w:color w:val="000000" w:themeColor="text1"/>
          <w14:textFill>
            <w14:solidFill>
              <w14:schemeClr w14:val="tx1"/>
            </w14:solidFill>
          </w14:textFill>
        </w:rPr>
      </w:pPr>
      <w:r>
        <w:rPr>
          <w:rFonts w:hint="eastAsia"/>
          <w:color w:val="000000" w:themeColor="text1"/>
          <w14:textFill>
            <w14:solidFill>
              <w14:schemeClr w14:val="tx1"/>
            </w14:solidFill>
          </w14:textFill>
        </w:rPr>
        <w:t>表1车辆及自动驾驶数据记录系统基本信息；</w:t>
      </w:r>
    </w:p>
    <w:p>
      <w:pPr>
        <w:pStyle w:val="245"/>
        <w:numPr>
          <w:ilvl w:val="7"/>
          <w:numId w:val="13"/>
        </w:numPr>
        <w:tabs>
          <w:tab w:val="left" w:pos="851"/>
          <w:tab w:val="clear" w:pos="3780"/>
        </w:tabs>
        <w:ind w:hanging="3353" w:firstLineChars="0"/>
        <w:rPr>
          <w:rFonts w:ascii="宋体" w:hAnsi="Times New Roman" w:eastAsia="宋体" w:cs="Times New Roman"/>
          <w:color w:val="000000" w:themeColor="text1"/>
          <w:kern w:val="0"/>
          <w:szCs w:val="20"/>
          <w14:textFill>
            <w14:solidFill>
              <w14:schemeClr w14:val="tx1"/>
            </w14:solidFill>
          </w14:textFill>
        </w:rPr>
      </w:pPr>
      <w:r>
        <w:rPr>
          <w:rFonts w:hint="eastAsia" w:ascii="宋体" w:hAnsi="Times New Roman" w:eastAsia="宋体" w:cs="Times New Roman"/>
          <w:color w:val="000000" w:themeColor="text1"/>
          <w:kern w:val="0"/>
          <w:szCs w:val="20"/>
          <w14:textFill>
            <w14:solidFill>
              <w14:schemeClr w14:val="tx1"/>
            </w14:solidFill>
          </w14:textFill>
        </w:rPr>
        <w:t>表2车辆状态及动态信息；</w:t>
      </w:r>
    </w:p>
    <w:p>
      <w:pPr>
        <w:pStyle w:val="245"/>
        <w:numPr>
          <w:ilvl w:val="7"/>
          <w:numId w:val="13"/>
        </w:numPr>
        <w:tabs>
          <w:tab w:val="left" w:pos="851"/>
          <w:tab w:val="clear" w:pos="3780"/>
        </w:tabs>
        <w:ind w:hanging="3353" w:firstLineChars="0"/>
        <w:rPr>
          <w:rFonts w:ascii="宋体" w:hAnsi="Times New Roman" w:eastAsia="宋体" w:cs="Times New Roman"/>
          <w:color w:val="000000" w:themeColor="text1"/>
          <w:kern w:val="0"/>
          <w:szCs w:val="20"/>
          <w14:textFill>
            <w14:solidFill>
              <w14:schemeClr w14:val="tx1"/>
            </w14:solidFill>
          </w14:textFill>
        </w:rPr>
      </w:pPr>
      <w:r>
        <w:rPr>
          <w:rFonts w:hint="eastAsia" w:ascii="宋体" w:hAnsi="Times New Roman" w:eastAsia="宋体" w:cs="Times New Roman"/>
          <w:color w:val="000000" w:themeColor="text1"/>
          <w:kern w:val="0"/>
          <w:szCs w:val="20"/>
          <w14:textFill>
            <w14:solidFill>
              <w14:schemeClr w14:val="tx1"/>
            </w14:solidFill>
          </w14:textFill>
        </w:rPr>
        <w:t>表4</w:t>
      </w:r>
      <w:r>
        <w:rPr>
          <w:rFonts w:ascii="宋体" w:hAnsi="Times New Roman" w:eastAsia="宋体" w:cs="Times New Roman"/>
          <w:color w:val="000000" w:themeColor="text1"/>
          <w:kern w:val="0"/>
          <w:szCs w:val="20"/>
          <w14:textFill>
            <w14:solidFill>
              <w14:schemeClr w14:val="tx1"/>
            </w14:solidFill>
          </w14:textFill>
        </w:rPr>
        <w:t xml:space="preserve"> </w:t>
      </w:r>
      <w:r>
        <w:rPr>
          <w:rFonts w:hint="eastAsia" w:ascii="宋体" w:hAnsi="Times New Roman" w:eastAsia="宋体" w:cs="Times New Roman"/>
          <w:color w:val="000000" w:themeColor="text1"/>
          <w:kern w:val="0"/>
          <w:szCs w:val="20"/>
          <w14:textFill>
            <w14:solidFill>
              <w14:schemeClr w14:val="tx1"/>
            </w14:solidFill>
          </w14:textFill>
        </w:rPr>
        <w:t>行车环境信息；</w:t>
      </w:r>
    </w:p>
    <w:p>
      <w:pPr>
        <w:pStyle w:val="178"/>
        <w:numPr>
          <w:ilvl w:val="7"/>
          <w:numId w:val="13"/>
        </w:numPr>
        <w:tabs>
          <w:tab w:val="clear" w:pos="3780"/>
        </w:tabs>
        <w:ind w:hanging="3353"/>
        <w:rPr>
          <w:color w:val="000000" w:themeColor="text1"/>
          <w14:textFill>
            <w14:solidFill>
              <w14:schemeClr w14:val="tx1"/>
            </w14:solidFill>
          </w14:textFill>
        </w:rPr>
      </w:pPr>
      <w:r>
        <w:rPr>
          <w:rFonts w:hint="eastAsia"/>
          <w:color w:val="000000" w:themeColor="text1"/>
          <w14:textFill>
            <w14:solidFill>
              <w14:schemeClr w14:val="tx1"/>
            </w14:solidFill>
          </w14:textFill>
        </w:rPr>
        <w:t>表5驾驶员操作及状态信息。</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信号转化要求</w:t>
      </w:r>
    </w:p>
    <w:p>
      <w:pPr>
        <w:pStyle w:val="60"/>
        <w:ind w:firstLine="420"/>
      </w:pPr>
      <w:r>
        <w:rPr>
          <w:rFonts w:hint="eastAsia"/>
        </w:rPr>
        <w:t>车辆制造商应自行提供与车辆连接的软件或硬件装置，用于注入或解析车辆系统的关键信号，包括模拟信号发送端和数据解析端，且应满足以下要求：</w:t>
      </w:r>
    </w:p>
    <w:p>
      <w:pPr>
        <w:pStyle w:val="178"/>
        <w:numPr>
          <w:ilvl w:val="0"/>
          <w:numId w:val="46"/>
        </w:numPr>
      </w:pPr>
      <w:r>
        <w:rPr>
          <w:rFonts w:hint="eastAsia"/>
        </w:rPr>
        <w:t>模拟信号发送端：</w:t>
      </w:r>
    </w:p>
    <w:p>
      <w:pPr>
        <w:pStyle w:val="136"/>
      </w:pPr>
      <w:r>
        <w:rPr>
          <w:rFonts w:hint="eastAsia"/>
        </w:rPr>
        <w:t>应具备向自动驾驶数据记录系统发送信号的能力；</w:t>
      </w:r>
      <w:r>
        <w:t xml:space="preserve"> </w:t>
      </w:r>
    </w:p>
    <w:p>
      <w:pPr>
        <w:pStyle w:val="136"/>
      </w:pPr>
      <w:r>
        <w:rPr>
          <w:rFonts w:hint="eastAsia"/>
        </w:rPr>
        <w:t>可自定义配置导入、导出。</w:t>
      </w:r>
    </w:p>
    <w:p>
      <w:pPr>
        <w:pStyle w:val="178"/>
        <w:numPr>
          <w:ilvl w:val="0"/>
          <w:numId w:val="37"/>
        </w:numPr>
        <w:ind w:left="852"/>
      </w:pPr>
      <w:r>
        <w:rPr>
          <w:rFonts w:hint="eastAsia"/>
        </w:rPr>
        <w:t>数据解析端：</w:t>
      </w:r>
    </w:p>
    <w:p>
      <w:pPr>
        <w:pStyle w:val="136"/>
      </w:pPr>
      <w:r>
        <w:rPr>
          <w:rFonts w:hint="eastAsia"/>
        </w:rPr>
        <w:t>应具备将原始数据报文解析为可读文件的能力。</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试验记录设备要求</w:t>
      </w:r>
    </w:p>
    <w:p>
      <w:pPr>
        <w:pStyle w:val="178"/>
        <w:numPr>
          <w:ilvl w:val="0"/>
          <w:numId w:val="0"/>
        </w:numPr>
        <w:ind w:left="851" w:hanging="426"/>
        <w:rPr>
          <w:color w:val="000000" w:themeColor="text1"/>
          <w14:textFill>
            <w14:solidFill>
              <w14:schemeClr w14:val="tx1"/>
            </w14:solidFill>
          </w14:textFill>
        </w:rPr>
      </w:pPr>
      <w:r>
        <w:rPr>
          <w:rFonts w:hint="eastAsia"/>
          <w:color w:val="000000" w:themeColor="text1"/>
          <w14:textFill>
            <w14:solidFill>
              <w14:schemeClr w14:val="tx1"/>
            </w14:solidFill>
          </w14:textFill>
        </w:rPr>
        <w:t>试验记录设备应满足采集和记录数据的频率、分辨率不低于4</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4.2的要求。</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目标物</w:t>
      </w:r>
    </w:p>
    <w:p>
      <w:pPr>
        <w:pStyle w:val="60"/>
        <w:ind w:firstLine="420"/>
        <w:rPr>
          <w:color w:val="000000" w:themeColor="text1"/>
          <w14:textFill>
            <w14:solidFill>
              <w14:schemeClr w14:val="tx1"/>
            </w14:solidFill>
          </w14:textFill>
        </w:rPr>
      </w:pPr>
      <w:bookmarkStart w:id="70" w:name="_Hlk59784691"/>
      <w:r>
        <w:rPr>
          <w:rFonts w:hint="eastAsia"/>
          <w:color w:val="000000" w:themeColor="text1"/>
          <w14:textFill>
            <w14:solidFill>
              <w14:schemeClr w14:val="tx1"/>
            </w14:solidFill>
          </w14:textFill>
        </w:rPr>
        <w:t>目标车辆、自行车和摩托车应为大批量生产的乘用车、两轮自行车和两轮普通摩托车</w:t>
      </w:r>
      <w:bookmarkEnd w:id="70"/>
      <w:r>
        <w:rPr>
          <w:rFonts w:hint="eastAsia"/>
          <w:color w:val="000000" w:themeColor="text1"/>
          <w14:textFill>
            <w14:solidFill>
              <w14:schemeClr w14:val="tx1"/>
            </w14:solidFill>
          </w14:textFill>
        </w:rPr>
        <w:t>，或</w:t>
      </w:r>
      <w:bookmarkStart w:id="71" w:name="_Hlk59784707"/>
      <w:r>
        <w:rPr>
          <w:rFonts w:hint="eastAsia"/>
          <w:color w:val="000000" w:themeColor="text1"/>
          <w14:textFill>
            <w14:solidFill>
              <w14:schemeClr w14:val="tx1"/>
            </w14:solidFill>
          </w14:textFill>
        </w:rPr>
        <w:t>表面特征参数能够代表上述车辆且适应传感器系统的柔性目标。</w:t>
      </w:r>
      <w:bookmarkEnd w:id="71"/>
      <w:r>
        <w:rPr>
          <w:rFonts w:hint="eastAsia"/>
          <w:color w:val="000000" w:themeColor="text1"/>
          <w14:textFill>
            <w14:solidFill>
              <w14:schemeClr w14:val="tx1"/>
            </w14:solidFill>
          </w14:textFill>
        </w:rPr>
        <w:t>其中，目标车辆速度控制准确度应为±2 km/h。</w:t>
      </w:r>
    </w:p>
    <w:p>
      <w:pPr>
        <w:pStyle w:val="183"/>
        <w:ind w:left="420" w:leftChars="200" w:firstLine="0"/>
      </w:pPr>
      <w:r>
        <w:rPr>
          <w:rFonts w:hint="eastAsia"/>
        </w:rPr>
        <w:t>两轮普通摩托车指车辆纵向中心平面上装有两个车轮的普通摩托车，其尺寸为长小于等于2</w:t>
      </w:r>
      <w:r>
        <w:t xml:space="preserve">.5 </w:t>
      </w:r>
      <w:r>
        <w:rPr>
          <w:rFonts w:hint="eastAsia"/>
        </w:rPr>
        <w:t>m，宽小于等于1</w:t>
      </w:r>
      <w:r>
        <w:t xml:space="preserve">.0 </w:t>
      </w:r>
      <w:r>
        <w:rPr>
          <w:rFonts w:hint="eastAsia"/>
        </w:rPr>
        <w:t>m，高小于等于1</w:t>
      </w:r>
      <w:r>
        <w:t xml:space="preserve">.4 </w:t>
      </w:r>
      <w:r>
        <w:rPr>
          <w:rFonts w:hint="eastAsia"/>
        </w:rPr>
        <w:t>m。</w:t>
      </w:r>
    </w:p>
    <w:p>
      <w:pPr>
        <w:pStyle w:val="109"/>
        <w:spacing w:before="156" w:after="156"/>
        <w:rPr>
          <w:color w:val="000000" w:themeColor="text1"/>
          <w14:textFill>
            <w14:solidFill>
              <w14:schemeClr w14:val="tx1"/>
            </w14:solidFill>
          </w14:textFill>
        </w:rPr>
      </w:pPr>
      <w:bookmarkStart w:id="72" w:name="_Toc67579357"/>
      <w:bookmarkStart w:id="73" w:name="_Toc67583246"/>
      <w:bookmarkStart w:id="74" w:name="_Toc114842144"/>
      <w:r>
        <w:rPr>
          <w:rFonts w:hint="eastAsia"/>
          <w:color w:val="000000" w:themeColor="text1"/>
          <w14:textFill>
            <w14:solidFill>
              <w14:schemeClr w14:val="tx1"/>
            </w14:solidFill>
          </w14:textFill>
        </w:rPr>
        <w:t>试验车辆要求</w:t>
      </w:r>
      <w:bookmarkEnd w:id="72"/>
      <w:bookmarkEnd w:id="73"/>
      <w:bookmarkEnd w:id="74"/>
    </w:p>
    <w:p>
      <w:pPr>
        <w:pStyle w:val="169"/>
        <w:numPr>
          <w:ilvl w:val="0"/>
          <w:numId w:val="0"/>
        </w:num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试验车辆应满足以下要求：</w:t>
      </w:r>
    </w:p>
    <w:p>
      <w:pPr>
        <w:pStyle w:val="178"/>
        <w:numPr>
          <w:ilvl w:val="0"/>
          <w:numId w:val="47"/>
        </w:numPr>
      </w:pPr>
      <w:r>
        <w:rPr>
          <w:rFonts w:hint="eastAsia"/>
        </w:rPr>
        <w:t>自动驾驶功能在测试场地内正常开启；</w:t>
      </w:r>
    </w:p>
    <w:p>
      <w:pPr>
        <w:pStyle w:val="178"/>
        <w:numPr>
          <w:ilvl w:val="0"/>
          <w:numId w:val="47"/>
        </w:numPr>
      </w:pPr>
      <w:r>
        <w:rPr>
          <w:rFonts w:hint="eastAsia"/>
        </w:rPr>
        <w:t>对于进行时间戳事件覆盖试验的车辆，自动驾驶数据记录系统存满时间戳事件数据。</w:t>
      </w:r>
    </w:p>
    <w:p>
      <w:pPr>
        <w:pStyle w:val="108"/>
        <w:spacing w:before="312" w:after="312"/>
        <w:rPr>
          <w:color w:val="000000" w:themeColor="text1"/>
          <w14:textFill>
            <w14:solidFill>
              <w14:schemeClr w14:val="tx1"/>
            </w14:solidFill>
          </w14:textFill>
        </w:rPr>
      </w:pPr>
      <w:bookmarkStart w:id="75" w:name="_Toc114842145"/>
      <w:r>
        <w:rPr>
          <w:rFonts w:hint="eastAsia"/>
          <w:color w:val="000000" w:themeColor="text1"/>
          <w14:textFill>
            <w14:solidFill>
              <w14:schemeClr w14:val="tx1"/>
            </w14:solidFill>
          </w14:textFill>
        </w:rPr>
        <w:t>试验方法</w:t>
      </w:r>
      <w:bookmarkEnd w:id="75"/>
    </w:p>
    <w:p>
      <w:pPr>
        <w:pStyle w:val="109"/>
        <w:spacing w:before="156" w:after="156"/>
      </w:pPr>
      <w:bookmarkStart w:id="76" w:name="_Toc114842146"/>
      <w:r>
        <w:rPr>
          <w:rFonts w:hint="eastAsia"/>
        </w:rPr>
        <w:t>触发试验</w:t>
      </w:r>
      <w:bookmarkEnd w:id="76"/>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时间戳事件触发试验</w:t>
      </w:r>
    </w:p>
    <w:p>
      <w:pPr>
        <w:pStyle w:val="98"/>
        <w:spacing w:before="156" w:after="156"/>
        <w:ind w:left="0"/>
      </w:pPr>
      <w:r>
        <w:rPr>
          <w:rFonts w:hint="eastAsia"/>
        </w:rPr>
        <w:t>试验方法</w:t>
      </w:r>
    </w:p>
    <w:p>
      <w:pPr>
        <w:pStyle w:val="60"/>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对于配备I型和II型自动驾驶系统的试验车辆，激活自动驾驶系统，并使系统稳定运行，进行如下操作后，试验终止：</w:t>
      </w:r>
    </w:p>
    <w:p>
      <w:pPr>
        <w:pStyle w:val="136"/>
        <w:rPr>
          <w:rFonts w:hint="eastAsia"/>
          <w:color w:val="000000" w:themeColor="text1"/>
          <w14:textFill>
            <w14:solidFill>
              <w14:schemeClr w14:val="tx1"/>
            </w14:solidFill>
          </w14:textFill>
        </w:rPr>
      </w:pPr>
      <w:r>
        <w:rPr>
          <w:rFonts w:hint="eastAsia"/>
        </w:rPr>
        <w:t>对于有条件自动驾驶系统：使系统发出介入请求，驾驶员不进行接管操作，执行最小风险策略，直至自动驾驶系统退出；</w:t>
      </w:r>
    </w:p>
    <w:p>
      <w:pPr>
        <w:pStyle w:val="136"/>
      </w:pPr>
      <w:r>
        <w:rPr>
          <w:rFonts w:hint="eastAsia"/>
          <w:lang w:val="en-US" w:eastAsia="zh-CN"/>
        </w:rPr>
        <w:t xml:space="preserve"> </w:t>
      </w:r>
      <w:r>
        <w:rPr>
          <w:rFonts w:hint="eastAsia"/>
        </w:rPr>
        <w:t>对于其他自动驾驶系统：驾驶员干预，直至自动驾驶系统退出，之后再次激活试验车辆自动驾驶系统，使系统稳定运行，执行最小风险策略，直至自动驾驶系统退出。</w:t>
      </w:r>
    </w:p>
    <w:p>
      <w:pPr>
        <w:pStyle w:val="187"/>
      </w:pPr>
      <w:r>
        <w:rPr>
          <w:rFonts w:hint="eastAsia"/>
        </w:rPr>
        <w:t>使系统发出介入请求的方式包括但不限于驾驶员接管能力监测功能报警、解开驾驶员安全带超过1s等。</w:t>
      </w:r>
    </w:p>
    <w:p>
      <w:pPr>
        <w:pStyle w:val="187"/>
      </w:pPr>
      <w:r>
        <w:rPr>
          <w:rFonts w:hint="eastAsia"/>
        </w:rPr>
        <w:t>使系统执行最小风险策略的方式包括但不限于超出系统设计运行条件等。</w:t>
      </w:r>
    </w:p>
    <w:p>
      <w:pPr>
        <w:pStyle w:val="98"/>
        <w:spacing w:before="156" w:after="156"/>
        <w:ind w:left="0"/>
      </w:pPr>
      <w:r>
        <w:rPr>
          <w:rFonts w:hint="eastAsia"/>
        </w:rPr>
        <w:t>通过</w:t>
      </w:r>
      <w:bookmarkStart w:id="77" w:name="_Hlk86243093"/>
      <w:r>
        <w:rPr>
          <w:rFonts w:hint="eastAsia"/>
        </w:rPr>
        <w:t>要求</w:t>
      </w:r>
    </w:p>
    <w:bookmarkEnd w:id="77"/>
    <w:p>
      <w:pPr>
        <w:pStyle w:val="178"/>
        <w:numPr>
          <w:ilvl w:val="0"/>
          <w:numId w:val="0"/>
        </w:numPr>
        <w:ind w:left="851" w:hanging="426"/>
        <w:rPr>
          <w:color w:val="000000" w:themeColor="text1"/>
          <w14:textFill>
            <w14:solidFill>
              <w14:schemeClr w14:val="tx1"/>
            </w14:solidFill>
          </w14:textFill>
        </w:rPr>
      </w:pPr>
      <w:r>
        <w:rPr>
          <w:rFonts w:hint="eastAsia"/>
          <w:color w:val="000000" w:themeColor="text1"/>
          <w14:textFill>
            <w14:solidFill>
              <w14:schemeClr w14:val="tx1"/>
            </w14:solidFill>
          </w14:textFill>
        </w:rPr>
        <w:t>试验后按照4.6的要求读取自动驾驶数据记录系统记录的时间戳事件数据，应满足如下要求：</w:t>
      </w:r>
    </w:p>
    <w:p>
      <w:pPr>
        <w:pStyle w:val="178"/>
        <w:numPr>
          <w:ilvl w:val="0"/>
          <w:numId w:val="48"/>
        </w:numPr>
      </w:pPr>
      <w:r>
        <w:rPr>
          <w:rFonts w:hint="eastAsia"/>
        </w:rPr>
        <w:t>记录的事件符合4.2.1</w:t>
      </w:r>
      <w:r>
        <w:t xml:space="preserve"> </w:t>
      </w:r>
      <w:r>
        <w:rPr>
          <w:rFonts w:hint="eastAsia"/>
        </w:rPr>
        <w:t>b）的要求；</w:t>
      </w:r>
    </w:p>
    <w:p>
      <w:pPr>
        <w:pStyle w:val="178"/>
        <w:numPr>
          <w:ilvl w:val="0"/>
          <w:numId w:val="48"/>
        </w:numPr>
      </w:pPr>
      <w:r>
        <w:rPr>
          <w:rFonts w:hint="eastAsia"/>
        </w:rPr>
        <w:t>记录的数据符合4.4.2中表1的要求。</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碰撞事件触发试验</w:t>
      </w:r>
    </w:p>
    <w:p>
      <w:pPr>
        <w:pStyle w:val="98"/>
        <w:spacing w:before="156" w:after="156"/>
        <w:ind w:left="0"/>
      </w:pPr>
      <w:bookmarkStart w:id="78" w:name="_Hlk86244858"/>
      <w:r>
        <w:rPr>
          <w:rFonts w:hint="eastAsia"/>
        </w:rPr>
        <w:t>对于满足信号注入要求的数据记录系统</w:t>
      </w:r>
    </w:p>
    <w:p>
      <w:pPr>
        <w:pStyle w:val="102"/>
        <w:spacing w:before="156" w:after="156"/>
      </w:pPr>
      <w:r>
        <w:rPr>
          <w:rFonts w:hint="eastAsia"/>
        </w:rPr>
        <w:t>试验方法</w:t>
      </w:r>
    </w:p>
    <w:p>
      <w:pPr>
        <w:pStyle w:val="60"/>
        <w:ind w:firstLine="420"/>
      </w:pPr>
      <w:bookmarkStart w:id="79" w:name="_Hlk97582211"/>
      <w:r>
        <w:rPr>
          <w:rFonts w:hint="eastAsia"/>
        </w:rPr>
        <w:t>对于配备I型自动驾驶数据记录系统的试验车辆，激活自动驾驶系统，并使系统稳定运行，</w:t>
      </w:r>
      <w:bookmarkEnd w:id="79"/>
      <w:r>
        <w:rPr>
          <w:rFonts w:hint="eastAsia"/>
        </w:rPr>
        <w:t>注入符合4</w:t>
      </w:r>
      <w:r>
        <w:t>.2.2.1</w:t>
      </w:r>
      <w:r>
        <w:rPr>
          <w:rFonts w:hint="eastAsia"/>
        </w:rPr>
        <w:t>中要求的触发信号，待自动驾驶数据记录系统完成本次事件记录后，试验终止。</w:t>
      </w:r>
    </w:p>
    <w:p>
      <w:pPr>
        <w:pStyle w:val="102"/>
        <w:spacing w:before="156" w:after="156"/>
      </w:pPr>
      <w:r>
        <w:rPr>
          <w:rFonts w:hint="eastAsia"/>
        </w:rPr>
        <w:t>通过要求</w:t>
      </w:r>
    </w:p>
    <w:p>
      <w:pPr>
        <w:pStyle w:val="60"/>
        <w:ind w:firstLine="420"/>
      </w:pPr>
      <w:r>
        <w:rPr>
          <w:rFonts w:hint="eastAsia"/>
        </w:rPr>
        <w:t>试验后读取自动驾驶数据记录系统记录的事件数据，记录的事件数据符合4.2.2的要求。</w:t>
      </w:r>
    </w:p>
    <w:p>
      <w:pPr>
        <w:pStyle w:val="98"/>
        <w:spacing w:before="156" w:after="156"/>
        <w:ind w:left="0"/>
      </w:pPr>
      <w:r>
        <w:rPr>
          <w:rFonts w:hint="eastAsia"/>
        </w:rPr>
        <w:t>对于无法注入信号的数据记录系统</w:t>
      </w:r>
    </w:p>
    <w:p>
      <w:pPr>
        <w:pStyle w:val="102"/>
        <w:spacing w:before="156" w:after="156"/>
      </w:pPr>
      <w:r>
        <w:rPr>
          <w:rFonts w:hint="eastAsia"/>
        </w:rPr>
        <w:t>试验方法</w:t>
      </w:r>
    </w:p>
    <w:p>
      <w:pPr>
        <w:pStyle w:val="60"/>
        <w:ind w:firstLine="420"/>
      </w:pPr>
      <w:r>
        <w:rPr>
          <w:rFonts w:hint="eastAsia"/>
        </w:rPr>
        <w:t>对于配备I型自动驾驶数据记录系统的试验车辆，激活自动驾驶系统，并使系统稳定运行，按照G</w:t>
      </w:r>
      <w:r>
        <w:t>B 39732-2020</w:t>
      </w:r>
      <w:r>
        <w:rPr>
          <w:rFonts w:hint="eastAsia"/>
        </w:rPr>
        <w:t>中5</w:t>
      </w:r>
      <w:r>
        <w:t>.2.2</w:t>
      </w:r>
      <w:r>
        <w:rPr>
          <w:rFonts w:hint="eastAsia"/>
        </w:rPr>
        <w:t>方法进行试验，待自动驾驶数据记录系统完成本次事件记录后，试验终止。</w:t>
      </w:r>
    </w:p>
    <w:p>
      <w:pPr>
        <w:pStyle w:val="102"/>
        <w:spacing w:before="156" w:after="156"/>
      </w:pPr>
      <w:r>
        <w:rPr>
          <w:rFonts w:hint="eastAsia"/>
        </w:rPr>
        <w:t>通过要求</w:t>
      </w:r>
    </w:p>
    <w:p>
      <w:pPr>
        <w:pStyle w:val="60"/>
        <w:ind w:firstLine="420"/>
      </w:pPr>
      <w:r>
        <w:rPr>
          <w:rFonts w:hint="eastAsia"/>
        </w:rPr>
        <w:t>试验后读取自动驾驶数据记录系统记录的事件数据，记录的事件数据符合4.2.2的要求。</w:t>
      </w:r>
    </w:p>
    <w:p>
      <w:pPr>
        <w:pStyle w:val="98"/>
        <w:spacing w:before="156" w:after="156"/>
        <w:ind w:left="0"/>
      </w:pPr>
      <w:r>
        <w:rPr>
          <w:rFonts w:hint="eastAsia"/>
        </w:rPr>
        <w:t>对于数据分布式数据记录系统</w:t>
      </w:r>
    </w:p>
    <w:p>
      <w:pPr>
        <w:pStyle w:val="102"/>
        <w:spacing w:before="156" w:after="156"/>
      </w:pPr>
      <w:r>
        <w:rPr>
          <w:rFonts w:hint="eastAsia"/>
        </w:rPr>
        <w:t>试验方法</w:t>
      </w:r>
    </w:p>
    <w:p>
      <w:pPr>
        <w:pStyle w:val="60"/>
        <w:ind w:firstLine="420"/>
      </w:pPr>
      <w:r>
        <w:rPr>
          <w:rFonts w:hint="eastAsia"/>
        </w:rPr>
        <w:t>对于自动驾驶数据记录系统采用分布式模块实现的试验车辆，按照G</w:t>
      </w:r>
      <w:r>
        <w:t>B 39732-2020</w:t>
      </w:r>
      <w:r>
        <w:rPr>
          <w:rFonts w:hint="eastAsia"/>
        </w:rPr>
        <w:t>中5</w:t>
      </w:r>
      <w:r>
        <w:t>.3.2</w:t>
      </w:r>
      <w:r>
        <w:rPr>
          <w:rFonts w:hint="eastAsia"/>
        </w:rPr>
        <w:t>方法进行试验，验证自动驾驶数据记录系统中与E</w:t>
      </w:r>
      <w:r>
        <w:t>DR</w:t>
      </w:r>
      <w:r>
        <w:rPr>
          <w:rFonts w:hint="eastAsia"/>
        </w:rPr>
        <w:t>有关部分数据，之后在激活自动驾驶系统的整车上注入台架试验模块信号，待自动驾驶数据记录系统完成本次记录后，试验终止。</w:t>
      </w:r>
    </w:p>
    <w:p>
      <w:pPr>
        <w:pStyle w:val="102"/>
        <w:spacing w:before="156" w:after="156"/>
      </w:pPr>
      <w:r>
        <w:rPr>
          <w:rFonts w:hint="eastAsia"/>
        </w:rPr>
        <w:t>通过要求</w:t>
      </w:r>
    </w:p>
    <w:p>
      <w:pPr>
        <w:pStyle w:val="60"/>
        <w:ind w:firstLine="420"/>
      </w:pPr>
      <w:r>
        <w:rPr>
          <w:rFonts w:hint="eastAsia"/>
        </w:rPr>
        <w:t>试验后读取自动驾驶数据记录系统各子模块记录的事件数据，记录的事件数据各自符合4.2.2的要求。</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有碰撞风险事件触发试验</w:t>
      </w:r>
    </w:p>
    <w:p>
      <w:pPr>
        <w:pStyle w:val="98"/>
        <w:spacing w:before="156" w:after="156"/>
        <w:ind w:left="0"/>
      </w:pPr>
      <w:r>
        <w:rPr>
          <w:rFonts w:hint="eastAsia"/>
        </w:rPr>
        <w:t>试验场景</w:t>
      </w:r>
    </w:p>
    <w:p>
      <w:pPr>
        <w:pStyle w:val="60"/>
        <w:ind w:firstLine="420"/>
      </w:pPr>
      <w:r>
        <w:rPr>
          <w:rFonts w:hint="eastAsia"/>
          <w:color w:val="000000" w:themeColor="text1"/>
          <w14:textFill>
            <w14:solidFill>
              <w14:schemeClr w14:val="tx1"/>
            </w14:solidFill>
          </w14:textFill>
        </w:rPr>
        <w:t>测试道路为至少包含两条车道的长直道，中间车道线为白色虚线。</w:t>
      </w:r>
      <w:r>
        <w:rPr>
          <w:color w:val="000000" w:themeColor="text1"/>
          <w14:textFill>
            <w14:solidFill>
              <w14:schemeClr w14:val="tx1"/>
            </w14:solidFill>
          </w14:textFill>
        </w:rPr>
        <w:t>试</w:t>
      </w:r>
      <w:r>
        <w:rPr>
          <w:rFonts w:hint="eastAsia"/>
          <w:color w:val="000000" w:themeColor="text1"/>
          <w14:textFill>
            <w14:solidFill>
              <w14:schemeClr w14:val="tx1"/>
            </w14:solidFill>
          </w14:textFill>
        </w:rPr>
        <w:t>验车辆和目标车辆在各自车道内行驶，在试验车辆接近目标车辆过程中，目标车辆切入试验车辆所在车道</w:t>
      </w:r>
      <w:r>
        <w:rPr>
          <w:rFonts w:hint="eastAsia"/>
        </w:rPr>
        <w:t>，如图1所示。</w:t>
      </w:r>
    </w:p>
    <w:p>
      <w:pPr>
        <w:pStyle w:val="98"/>
        <w:spacing w:before="156" w:after="156"/>
        <w:ind w:left="0"/>
      </w:pPr>
      <w:r>
        <w:rPr>
          <w:rFonts w:hint="eastAsia"/>
        </w:rPr>
        <w:t>试验方法</w:t>
      </w:r>
    </w:p>
    <w:p>
      <w:pPr>
        <w:pStyle w:val="60"/>
        <w:ind w:firstLine="420"/>
      </w:pPr>
      <w:r>
        <w:rPr>
          <w:rFonts w:hint="eastAsia"/>
        </w:rPr>
        <w:t>对于配备I型自动驾驶系统的试验车辆，激活自动驾驶系统后，试验车辆在车道内稳定运行一段时间，并在距离目标物200m前达到30km</w:t>
      </w:r>
      <w:r>
        <w:t>/h</w:t>
      </w:r>
      <w:r>
        <w:rPr>
          <w:rFonts w:hint="eastAsia"/>
        </w:rPr>
        <w:t>至60km/h，目标车辆以40km/h的速度匀速沿相邻车道中间匀速同向行驶，在试验车辆最前端与目标车辆最后端时距为1.5s到3s时，目标车辆快速切入试验车辆所在车道，并沿车道中间行驶。若在试验过程中监听请求的减速度数据，应保证监听的减速度数跟记录的数据时间同步。</w:t>
      </w:r>
    </w:p>
    <w:p>
      <w:pPr>
        <w:pStyle w:val="183"/>
        <w:ind w:left="0" w:firstLine="360" w:firstLineChars="200"/>
      </w:pPr>
      <w:r>
        <w:rPr>
          <w:rFonts w:hint="eastAsia"/>
        </w:rPr>
        <w:t>若该场景不能触发有碰撞风险事件，需由车辆制造商提供ADS的性能边界。</w:t>
      </w:r>
    </w:p>
    <w:p>
      <w:pPr>
        <w:pStyle w:val="98"/>
        <w:spacing w:before="156" w:after="156"/>
        <w:ind w:left="0"/>
      </w:pPr>
      <w:r>
        <w:rPr>
          <w:rFonts w:hint="eastAsia"/>
        </w:rPr>
        <w:t>通过要求</w:t>
      </w:r>
    </w:p>
    <w:p>
      <w:pPr>
        <w:pStyle w:val="60"/>
        <w:ind w:firstLine="420"/>
      </w:pPr>
      <w:r>
        <w:rPr>
          <w:rFonts w:hint="eastAsia"/>
        </w:rPr>
        <w:t>试验后，读取自动驾驶数据记录系统记录的数据，符合4.2的要求。</w:t>
      </w:r>
    </w:p>
    <w:p>
      <w:pPr>
        <w:pStyle w:val="60"/>
        <w:ind w:firstLine="420"/>
        <w:jc w:val="center"/>
      </w:pPr>
      <w:r>
        <w:drawing>
          <wp:inline distT="0" distB="0" distL="0" distR="0">
            <wp:extent cx="1535430" cy="277431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553235" cy="2806025"/>
                    </a:xfrm>
                    <a:prstGeom prst="rect">
                      <a:avLst/>
                    </a:prstGeom>
                  </pic:spPr>
                </pic:pic>
              </a:graphicData>
            </a:graphic>
          </wp:inline>
        </w:drawing>
      </w:r>
    </w:p>
    <w:p>
      <w:pPr>
        <w:pStyle w:val="118"/>
        <w:spacing w:before="156" w:after="156"/>
      </w:pPr>
      <w:r>
        <w:rPr>
          <w:rFonts w:hint="eastAsia"/>
        </w:rPr>
        <w:t>有碰撞风险事件试验场景示意图</w:t>
      </w:r>
    </w:p>
    <w:bookmarkEnd w:id="78"/>
    <w:p>
      <w:pPr>
        <w:pStyle w:val="109"/>
        <w:spacing w:before="156" w:after="156"/>
      </w:pPr>
      <w:bookmarkStart w:id="80" w:name="_Toc114842147"/>
      <w:r>
        <w:rPr>
          <w:rFonts w:hint="eastAsia"/>
        </w:rPr>
        <w:t>连续记录触发试验</w:t>
      </w:r>
      <w:bookmarkEnd w:id="80"/>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试验方法</w:t>
      </w:r>
    </w:p>
    <w:p>
      <w:pPr>
        <w:pStyle w:val="60"/>
        <w:ind w:firstLine="420"/>
      </w:pPr>
      <w:r>
        <w:rPr>
          <w:rFonts w:hint="eastAsia"/>
        </w:rPr>
        <w:t>按照6.1.1.1进行试验。</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通过要求</w:t>
      </w:r>
    </w:p>
    <w:p>
      <w:pPr>
        <w:pStyle w:val="60"/>
        <w:ind w:firstLine="420"/>
      </w:pPr>
      <w:r>
        <w:rPr>
          <w:rFonts w:hint="eastAsia"/>
        </w:rPr>
        <w:t>试验后，读取自动驾驶数据记录系统记录的数据，符合4.3</w:t>
      </w:r>
      <w:r>
        <w:t xml:space="preserve"> </w:t>
      </w:r>
      <w:r>
        <w:rPr>
          <w:rFonts w:hint="eastAsia"/>
        </w:rPr>
        <w:t>a</w:t>
      </w:r>
      <w:r>
        <w:t>)</w:t>
      </w:r>
      <w:r>
        <w:rPr>
          <w:rFonts w:hint="eastAsia"/>
        </w:rPr>
        <w:t>的要求。</w:t>
      </w:r>
    </w:p>
    <w:p>
      <w:pPr>
        <w:pStyle w:val="109"/>
        <w:spacing w:before="156" w:after="156"/>
      </w:pPr>
      <w:bookmarkStart w:id="81" w:name="_Toc114842148"/>
      <w:r>
        <w:rPr>
          <w:rFonts w:hint="eastAsia"/>
        </w:rPr>
        <w:t>碰撞试验</w:t>
      </w:r>
      <w:bookmarkEnd w:id="81"/>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试验条件</w:t>
      </w:r>
    </w:p>
    <w:p>
      <w:pPr>
        <w:pStyle w:val="60"/>
        <w:ind w:firstLine="420"/>
      </w:pPr>
      <w:r>
        <w:rPr>
          <w:rFonts w:hint="eastAsia"/>
        </w:rPr>
        <w:t>试验前，读取试验车辆的自动驾驶数据记录系统已存储的数据。</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试验方法</w:t>
      </w:r>
    </w:p>
    <w:p>
      <w:pPr>
        <w:pStyle w:val="6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配备正面气囊的试验车辆应按照G</w:t>
      </w:r>
      <w:r>
        <w:rPr>
          <w:color w:val="000000" w:themeColor="text1"/>
          <w14:textFill>
            <w14:solidFill>
              <w14:schemeClr w14:val="tx1"/>
            </w14:solidFill>
          </w14:textFill>
        </w:rPr>
        <w:t>B 11551</w:t>
      </w:r>
      <w:r>
        <w:rPr>
          <w:rFonts w:hint="eastAsia"/>
          <w:color w:val="000000" w:themeColor="text1"/>
          <w14:textFill>
            <w14:solidFill>
              <w14:schemeClr w14:val="tx1"/>
            </w14:solidFill>
          </w14:textFill>
        </w:rPr>
        <w:t>或G</w:t>
      </w:r>
      <w:r>
        <w:rPr>
          <w:color w:val="000000" w:themeColor="text1"/>
          <w14:textFill>
            <w14:solidFill>
              <w14:schemeClr w14:val="tx1"/>
            </w14:solidFill>
          </w14:textFill>
        </w:rPr>
        <w:t>B/T 20913</w:t>
      </w:r>
      <w:r>
        <w:rPr>
          <w:rFonts w:hint="eastAsia"/>
          <w:color w:val="000000" w:themeColor="text1"/>
          <w14:textFill>
            <w14:solidFill>
              <w14:schemeClr w14:val="tx1"/>
            </w14:solidFill>
          </w14:textFill>
        </w:rPr>
        <w:t>进行试验，配备侧面气囊或侧面气帘的车辆应按照G</w:t>
      </w:r>
      <w:r>
        <w:rPr>
          <w:color w:val="000000" w:themeColor="text1"/>
          <w14:textFill>
            <w14:solidFill>
              <w14:schemeClr w14:val="tx1"/>
            </w14:solidFill>
          </w14:textFill>
        </w:rPr>
        <w:t>B 20071</w:t>
      </w:r>
      <w:r>
        <w:rPr>
          <w:rFonts w:hint="eastAsia"/>
          <w:color w:val="000000" w:themeColor="text1"/>
          <w14:textFill>
            <w14:solidFill>
              <w14:schemeClr w14:val="tx1"/>
            </w14:solidFill>
          </w14:textFill>
        </w:rPr>
        <w:t>进行试验，未配备正面气囊、侧面气囊和侧面气帘的车辆应按照G</w:t>
      </w:r>
      <w:r>
        <w:rPr>
          <w:color w:val="000000" w:themeColor="text1"/>
          <w14:textFill>
            <w14:solidFill>
              <w14:schemeClr w14:val="tx1"/>
            </w14:solidFill>
          </w14:textFill>
        </w:rPr>
        <w:t>B 11551</w:t>
      </w:r>
      <w:r>
        <w:rPr>
          <w:rFonts w:hint="eastAsia"/>
          <w:color w:val="000000" w:themeColor="text1"/>
          <w14:textFill>
            <w14:solidFill>
              <w14:schemeClr w14:val="tx1"/>
            </w14:solidFill>
          </w14:textFill>
        </w:rPr>
        <w:t>或G</w:t>
      </w:r>
      <w:r>
        <w:rPr>
          <w:color w:val="000000" w:themeColor="text1"/>
          <w14:textFill>
            <w14:solidFill>
              <w14:schemeClr w14:val="tx1"/>
            </w14:solidFill>
          </w14:textFill>
        </w:rPr>
        <w:t>B/T 20913</w:t>
      </w:r>
      <w:r>
        <w:rPr>
          <w:rFonts w:hint="eastAsia"/>
          <w:color w:val="000000" w:themeColor="text1"/>
          <w14:textFill>
            <w14:solidFill>
              <w14:schemeClr w14:val="tx1"/>
            </w14:solidFill>
          </w14:textFill>
        </w:rPr>
        <w:t>进行试验。</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通过要求</w:t>
      </w:r>
    </w:p>
    <w:p>
      <w:pPr>
        <w:pStyle w:val="6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试验后，读取自动驾驶数据记录系统存储的数据，与试验前读取的数据进行比对，符合4.8的要求。</w:t>
      </w:r>
    </w:p>
    <w:p>
      <w:pPr>
        <w:pStyle w:val="109"/>
        <w:spacing w:before="156" w:after="156"/>
      </w:pPr>
      <w:bookmarkStart w:id="82" w:name="_Toc114842149"/>
      <w:r>
        <w:rPr>
          <w:rFonts w:hint="eastAsia"/>
        </w:rPr>
        <w:t>数据准确性验证试验</w:t>
      </w:r>
      <w:bookmarkEnd w:id="82"/>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试验方法</w:t>
      </w:r>
    </w:p>
    <w:p>
      <w:pPr>
        <w:pStyle w:val="60"/>
        <w:ind w:firstLine="420"/>
      </w:pPr>
      <w:r>
        <w:rPr>
          <w:rFonts w:hint="eastAsia"/>
        </w:rPr>
        <w:t>对于配备I型自动驾驶数据记录系统的试验车辆，按照6.1.3.2进行试验；对于配备II型自动驾驶数据记录系统的试验车辆，按照6.2.1进行试验。</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通过要求</w:t>
      </w:r>
    </w:p>
    <w:p>
      <w:pPr>
        <w:pStyle w:val="60"/>
        <w:ind w:firstLine="420"/>
      </w:pPr>
      <w:r>
        <w:rPr>
          <w:rFonts w:hint="eastAsia"/>
        </w:rPr>
        <w:t>试验后，读取自动驾驶数据记录系统中记录的数据，并与相应的测量值或监听值进行比对，满足4.4.2的要求。</w:t>
      </w:r>
    </w:p>
    <w:p>
      <w:pPr>
        <w:pStyle w:val="109"/>
        <w:spacing w:before="156" w:after="156"/>
      </w:pPr>
      <w:bookmarkStart w:id="83" w:name="_Toc114842150"/>
      <w:r>
        <w:rPr>
          <w:rFonts w:hint="eastAsia"/>
        </w:rPr>
        <w:t>数据存储机制试验</w:t>
      </w:r>
      <w:bookmarkEnd w:id="83"/>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连续存储能力试验</w:t>
      </w:r>
    </w:p>
    <w:p>
      <w:pPr>
        <w:pStyle w:val="98"/>
        <w:spacing w:before="156" w:after="156"/>
        <w:ind w:left="0"/>
      </w:pPr>
      <w:r>
        <w:rPr>
          <w:rFonts w:hint="eastAsia"/>
        </w:rPr>
        <w:t>试验方法</w:t>
      </w:r>
    </w:p>
    <w:p>
      <w:pPr>
        <w:pStyle w:val="60"/>
        <w:ind w:firstLine="420"/>
      </w:pPr>
      <w:r>
        <w:rPr>
          <w:rFonts w:hint="eastAsia"/>
        </w:rPr>
        <w:t>对于II型自动驾驶数据记录系统，激活试验车辆自动驾驶系统，完成累计不少于8小时的自动驾驶系统运行。</w:t>
      </w:r>
    </w:p>
    <w:p>
      <w:pPr>
        <w:pStyle w:val="98"/>
        <w:spacing w:before="156" w:after="156"/>
        <w:ind w:left="0"/>
      </w:pPr>
      <w:r>
        <w:rPr>
          <w:rFonts w:hint="eastAsia"/>
        </w:rPr>
        <w:t>通过要求</w:t>
      </w:r>
    </w:p>
    <w:p>
      <w:pPr>
        <w:pStyle w:val="60"/>
        <w:ind w:firstLine="420"/>
      </w:pPr>
      <w:r>
        <w:rPr>
          <w:rFonts w:hint="eastAsia"/>
        </w:rPr>
        <w:t>读取自动驾驶数据记录系统记录的数据，符合4.3的要求。</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时间段事件存储能力试验</w:t>
      </w:r>
    </w:p>
    <w:p>
      <w:pPr>
        <w:pStyle w:val="98"/>
        <w:spacing w:before="156" w:after="156"/>
        <w:ind w:left="0"/>
      </w:pPr>
      <w:r>
        <w:rPr>
          <w:rFonts w:hint="eastAsia"/>
        </w:rPr>
        <w:t>试验方法</w:t>
      </w:r>
    </w:p>
    <w:p>
      <w:pPr>
        <w:pStyle w:val="6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试验前，自动驾驶数据记录系统存储空间应至少可记录5次完整的时间段事件。按照6.1.3.2重复进行5次试验。</w:t>
      </w:r>
    </w:p>
    <w:p>
      <w:pPr>
        <w:pStyle w:val="98"/>
        <w:spacing w:before="156" w:after="156"/>
        <w:ind w:left="0"/>
      </w:pPr>
      <w:r>
        <w:rPr>
          <w:rFonts w:hint="eastAsia"/>
        </w:rPr>
        <w:t>通过要求</w:t>
      </w:r>
    </w:p>
    <w:p>
      <w:pPr>
        <w:pStyle w:val="6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读取自动驾驶数据记录系统存储的数据，符合4.5.2的要求。</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存储覆盖机制试验</w:t>
      </w:r>
    </w:p>
    <w:p>
      <w:pPr>
        <w:pStyle w:val="98"/>
        <w:spacing w:before="156" w:after="156"/>
        <w:ind w:left="0"/>
      </w:pPr>
      <w:r>
        <w:rPr>
          <w:rFonts w:hint="eastAsia"/>
        </w:rPr>
        <w:t>时间戳事件存储覆盖试验</w:t>
      </w:r>
    </w:p>
    <w:p>
      <w:pPr>
        <w:pStyle w:val="102"/>
        <w:spacing w:before="156" w:after="156"/>
      </w:pPr>
      <w:r>
        <w:rPr>
          <w:rFonts w:hint="eastAsia"/>
        </w:rPr>
        <w:t>试验方法</w:t>
      </w:r>
    </w:p>
    <w:p>
      <w:pPr>
        <w:pStyle w:val="60"/>
        <w:ind w:firstLine="420"/>
      </w:pPr>
      <w:r>
        <w:rPr>
          <w:rFonts w:hint="eastAsia"/>
        </w:rPr>
        <w:t>试验前</w:t>
      </w:r>
      <w:r>
        <w:rPr>
          <w:rFonts w:hint="eastAsia"/>
          <w:color w:val="000000" w:themeColor="text1"/>
          <w14:textFill>
            <w14:solidFill>
              <w14:schemeClr w14:val="tx1"/>
            </w14:solidFill>
          </w14:textFill>
        </w:rPr>
        <w:t>自动驾驶数据记录系统</w:t>
      </w:r>
      <w:r>
        <w:rPr>
          <w:rFonts w:hint="eastAsia"/>
        </w:rPr>
        <w:t>存储空间应已存满时间戳事件，事件总存储数量应不少于2</w:t>
      </w:r>
      <w:r>
        <w:t>500</w:t>
      </w:r>
      <w:r>
        <w:rPr>
          <w:rFonts w:hint="eastAsia"/>
        </w:rPr>
        <w:t>次。</w:t>
      </w:r>
      <w:r>
        <w:rPr>
          <w:rFonts w:hint="eastAsia"/>
          <w:color w:val="000000" w:themeColor="text1"/>
          <w14:textFill>
            <w14:solidFill>
              <w14:schemeClr w14:val="tx1"/>
            </w14:solidFill>
          </w14:textFill>
        </w:rPr>
        <w:t>按照6.1.1.1重复进行</w:t>
      </w:r>
      <w:r>
        <w:rPr>
          <w:rFonts w:hint="eastAsia"/>
          <w:color w:val="000000" w:themeColor="text1"/>
          <w:lang w:val="en-US" w:eastAsia="zh-CN"/>
          <w14:textFill>
            <w14:solidFill>
              <w14:schemeClr w14:val="tx1"/>
            </w14:solidFill>
          </w14:textFill>
        </w:rPr>
        <w:t>1</w:t>
      </w:r>
      <w:r>
        <w:rPr>
          <w:rFonts w:hint="eastAsia"/>
          <w:color w:val="000000" w:themeColor="text1"/>
          <w14:textFill>
            <w14:solidFill>
              <w14:schemeClr w14:val="tx1"/>
            </w14:solidFill>
          </w14:textFill>
        </w:rPr>
        <w:t>次试验。</w:t>
      </w:r>
    </w:p>
    <w:p>
      <w:pPr>
        <w:pStyle w:val="102"/>
        <w:spacing w:before="156" w:after="156"/>
      </w:pPr>
      <w:r>
        <w:rPr>
          <w:rFonts w:hint="eastAsia"/>
        </w:rPr>
        <w:t>通过要求</w:t>
      </w:r>
    </w:p>
    <w:p>
      <w:pPr>
        <w:pStyle w:val="60"/>
        <w:ind w:firstLine="420"/>
      </w:pPr>
      <w:r>
        <w:rPr>
          <w:rFonts w:hint="eastAsia"/>
        </w:rPr>
        <w:t>读取自动驾驶数据记录系统存储的数据，</w:t>
      </w:r>
      <w:r>
        <w:rPr>
          <w:rFonts w:hint="eastAsia"/>
          <w:color w:val="000000" w:themeColor="text1"/>
          <w14:textFill>
            <w14:solidFill>
              <w14:schemeClr w14:val="tx1"/>
            </w14:solidFill>
          </w14:textFill>
        </w:rPr>
        <w:t>符合4.5.3的要求</w:t>
      </w:r>
      <w:r>
        <w:rPr>
          <w:rFonts w:hint="eastAsia"/>
        </w:rPr>
        <w:t>。</w:t>
      </w:r>
    </w:p>
    <w:p>
      <w:pPr>
        <w:pStyle w:val="98"/>
        <w:spacing w:before="156" w:after="156"/>
        <w:ind w:left="0"/>
      </w:pPr>
      <w:bookmarkStart w:id="84" w:name="_Hlk106918288"/>
      <w:r>
        <w:rPr>
          <w:rFonts w:hint="eastAsia"/>
        </w:rPr>
        <w:t>时间段事件存储覆盖试验</w:t>
      </w:r>
      <w:bookmarkEnd w:id="84"/>
    </w:p>
    <w:p>
      <w:pPr>
        <w:pStyle w:val="102"/>
        <w:spacing w:before="156" w:after="156"/>
      </w:pPr>
      <w:r>
        <w:rPr>
          <w:rFonts w:hint="eastAsia"/>
        </w:rPr>
        <w:t>试验方法</w:t>
      </w:r>
    </w:p>
    <w:p>
      <w:pPr>
        <w:pStyle w:val="60"/>
        <w:ind w:firstLine="420"/>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试验前保证试验车辆的自动驾驶数据记录系统已存储一次锁定的时间段事件</w:t>
      </w:r>
      <w:r>
        <w:rPr>
          <w:rFonts w:hint="eastAsia"/>
        </w:rPr>
        <w:t>，</w:t>
      </w:r>
      <w:r>
        <w:rPr>
          <w:rFonts w:hint="eastAsia"/>
          <w:color w:val="000000" w:themeColor="text1"/>
          <w14:textFill>
            <w14:solidFill>
              <w14:schemeClr w14:val="tx1"/>
            </w14:solidFill>
          </w14:textFill>
        </w:rPr>
        <w:t>使自动驾驶数据记录系统正常工作，</w:t>
      </w:r>
      <w:r>
        <w:rPr>
          <w:rFonts w:hint="eastAsia"/>
          <w:color w:val="000000" w:themeColor="text1"/>
          <w:lang w:val="en-US" w:eastAsia="zh-CN"/>
          <w14:textFill>
            <w14:solidFill>
              <w14:schemeClr w14:val="tx1"/>
            </w14:solidFill>
          </w14:textFill>
        </w:rPr>
        <w:t>首先</w:t>
      </w:r>
      <w:r>
        <w:rPr>
          <w:rFonts w:hint="eastAsia"/>
          <w:color w:val="000000" w:themeColor="text1"/>
          <w14:textFill>
            <w14:solidFill>
              <w14:schemeClr w14:val="tx1"/>
            </w14:solidFill>
          </w14:textFill>
        </w:rPr>
        <w:t>发送非锁定事件触发信号或按照6.1.3.2重复进行试验直至试验车辆自动驾驶系统存满时间段事件数据。</w:t>
      </w:r>
    </w:p>
    <w:p>
      <w:pPr>
        <w:pStyle w:val="102"/>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通过要求</w:t>
      </w:r>
    </w:p>
    <w:p>
      <w:pPr>
        <w:pStyle w:val="6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试验后，读取自动驾驶数据记录系统记录的数据，满足</w:t>
      </w:r>
      <w:r>
        <w:rPr>
          <w:rFonts w:hint="eastAsia"/>
        </w:rPr>
        <w:t>4.5.3的存储覆盖机制要求</w:t>
      </w:r>
      <w:r>
        <w:rPr>
          <w:rFonts w:hint="eastAsia"/>
          <w:color w:val="000000" w:themeColor="text1"/>
          <w14:textFill>
            <w14:solidFill>
              <w14:schemeClr w14:val="tx1"/>
            </w14:solidFill>
          </w14:textFill>
        </w:rPr>
        <w:t>。</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断电存储试验</w:t>
      </w:r>
    </w:p>
    <w:p>
      <w:pPr>
        <w:pStyle w:val="98"/>
        <w:spacing w:before="156" w:after="156"/>
        <w:ind w:left="0"/>
      </w:pPr>
      <w:r>
        <w:rPr>
          <w:rFonts w:hint="eastAsia"/>
        </w:rPr>
        <w:t>试验方法</w:t>
      </w:r>
    </w:p>
    <w:p>
      <w:pPr>
        <w:pStyle w:val="60"/>
        <w:ind w:firstLine="420"/>
      </w:pPr>
      <w:r>
        <w:rPr>
          <w:rFonts w:hint="eastAsia"/>
        </w:rPr>
        <w:t>使自动驾驶数据记录系统正常工作不少于1</w:t>
      </w:r>
      <w:r>
        <w:t>5</w:t>
      </w:r>
      <w:r>
        <w:rPr>
          <w:rFonts w:hint="eastAsia"/>
          <w:lang w:val="en-US" w:eastAsia="zh-CN"/>
        </w:rPr>
        <w:t>s</w:t>
      </w:r>
      <w:r>
        <w:rPr>
          <w:rFonts w:hint="eastAsia"/>
        </w:rPr>
        <w:t>，按照6.1.2或6.1.3进行试验并记录，5s切断一条自动驾驶数据记录系统的供电线路。</w:t>
      </w:r>
    </w:p>
    <w:p>
      <w:pPr>
        <w:pStyle w:val="98"/>
        <w:spacing w:before="156" w:after="156"/>
        <w:ind w:left="0"/>
      </w:pPr>
      <w:r>
        <w:rPr>
          <w:rFonts w:hint="eastAsia"/>
        </w:rPr>
        <w:t>通过要求</w:t>
      </w:r>
    </w:p>
    <w:p>
      <w:pPr>
        <w:pStyle w:val="60"/>
        <w:ind w:firstLine="420"/>
      </w:pPr>
      <w:r>
        <w:rPr>
          <w:rFonts w:hint="eastAsia"/>
        </w:rPr>
        <w:t>重新上电，读取自动驾驶数据记录系统记录的数据，满足4</w:t>
      </w:r>
      <w:r>
        <w:t>.</w:t>
      </w:r>
      <w:r>
        <w:rPr>
          <w:rFonts w:hint="eastAsia"/>
        </w:rPr>
        <w:t>5</w:t>
      </w:r>
      <w:r>
        <w:t>.4</w:t>
      </w:r>
      <w:r>
        <w:rPr>
          <w:rFonts w:hint="eastAsia"/>
        </w:rPr>
        <w:t>要求；</w:t>
      </w:r>
    </w:p>
    <w:p>
      <w:pPr>
        <w:pStyle w:val="109"/>
        <w:spacing w:before="156" w:after="156"/>
      </w:pPr>
      <w:bookmarkStart w:id="85" w:name="_Toc114842151"/>
      <w:r>
        <w:rPr>
          <w:rFonts w:hint="eastAsia"/>
        </w:rPr>
        <w:t>车规级环境试验</w:t>
      </w:r>
      <w:bookmarkEnd w:id="85"/>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电气性能</w:t>
      </w:r>
    </w:p>
    <w:p>
      <w:pPr>
        <w:pStyle w:val="98"/>
        <w:spacing w:before="156" w:after="156"/>
        <w:ind w:left="0"/>
      </w:pPr>
      <w:r>
        <w:rPr>
          <w:rFonts w:hint="eastAsia"/>
        </w:rPr>
        <w:t>直流供电电压</w:t>
      </w:r>
    </w:p>
    <w:p>
      <w:pPr>
        <w:pStyle w:val="60"/>
        <w:ind w:firstLine="420"/>
      </w:pPr>
      <w:r>
        <w:rPr>
          <w:rFonts w:hint="eastAsia"/>
        </w:rPr>
        <w:t>以GB/T 28046.1-2011定义的工作模式3.1，先将直流稳压电源电压调至U</w:t>
      </w:r>
      <w:r>
        <w:rPr>
          <w:rFonts w:hint="eastAsia"/>
          <w:vertAlign w:val="subscript"/>
        </w:rPr>
        <w:t>N</w:t>
      </w:r>
      <w:r>
        <w:rPr>
          <w:rFonts w:hint="eastAsia"/>
        </w:rPr>
        <w:t>，然后逐渐将电压调至U</w:t>
      </w:r>
      <w:r>
        <w:rPr>
          <w:rFonts w:hint="eastAsia"/>
          <w:vertAlign w:val="subscript"/>
        </w:rPr>
        <w:t>Smin</w:t>
      </w:r>
      <w:r>
        <w:rPr>
          <w:rFonts w:hint="eastAsia"/>
        </w:rPr>
        <w:t>稳定10</w:t>
      </w:r>
      <w:r>
        <w:t xml:space="preserve"> </w:t>
      </w:r>
      <w:r>
        <w:rPr>
          <w:rFonts w:hint="eastAsia"/>
        </w:rPr>
        <w:t>min，再逐渐将电压调至U</w:t>
      </w:r>
      <w:r>
        <w:rPr>
          <w:rFonts w:hint="eastAsia"/>
          <w:vertAlign w:val="subscript"/>
        </w:rPr>
        <w:t>Smax</w:t>
      </w:r>
      <w:r>
        <w:rPr>
          <w:rFonts w:hint="eastAsia"/>
        </w:rPr>
        <w:t>稳定10</w:t>
      </w:r>
      <w:r>
        <w:t xml:space="preserve"> </w:t>
      </w:r>
      <w:r>
        <w:rPr>
          <w:rFonts w:hint="eastAsia"/>
        </w:rPr>
        <w:t>min，试验后，在工作模式3.2下，自动驾驶记录系统持续记录数据1</w:t>
      </w:r>
      <w:r>
        <w:t xml:space="preserve"> </w:t>
      </w:r>
      <w:r>
        <w:rPr>
          <w:rFonts w:hint="eastAsia"/>
        </w:rPr>
        <w:t>min后读取并检查数据。</w:t>
      </w:r>
    </w:p>
    <w:p>
      <w:pPr>
        <w:pStyle w:val="98"/>
        <w:spacing w:before="156" w:after="156"/>
        <w:ind w:left="0"/>
      </w:pPr>
      <w:r>
        <w:rPr>
          <w:rFonts w:hint="eastAsia"/>
        </w:rPr>
        <w:t>过电压</w:t>
      </w:r>
    </w:p>
    <w:p>
      <w:pPr>
        <w:pStyle w:val="102"/>
        <w:spacing w:before="156" w:after="156"/>
      </w:pPr>
      <w:r>
        <w:rPr>
          <w:rFonts w:hint="eastAsia"/>
        </w:rPr>
        <w:t>（Tmax-20℃）条件</w:t>
      </w:r>
    </w:p>
    <w:p>
      <w:pPr>
        <w:pStyle w:val="60"/>
        <w:ind w:firstLine="420"/>
      </w:pPr>
      <w:r>
        <w:rPr>
          <w:rFonts w:hint="eastAsia"/>
        </w:rPr>
        <w:t>以GB/T 28046.1-2011定义的工作模式3.1，按照GB/T 28046.2—2019中4.3.1.1.2和4.3.2.2的方法进行试验。</w:t>
      </w:r>
    </w:p>
    <w:p>
      <w:pPr>
        <w:pStyle w:val="60"/>
        <w:ind w:firstLine="420"/>
      </w:pPr>
      <w:r>
        <w:rPr>
          <w:rFonts w:hint="eastAsia"/>
        </w:rPr>
        <w:t>U</w:t>
      </w:r>
      <w:r>
        <w:rPr>
          <w:rFonts w:hint="eastAsia"/>
          <w:vertAlign w:val="subscript"/>
        </w:rPr>
        <w:t>N</w:t>
      </w:r>
      <w:r>
        <w:rPr>
          <w:rFonts w:hint="eastAsia"/>
        </w:rPr>
        <w:t>为12V在温度试验箱中加热到T=（T</w:t>
      </w:r>
      <w:r>
        <w:rPr>
          <w:rFonts w:hint="eastAsia"/>
          <w:vertAlign w:val="subscript"/>
        </w:rPr>
        <w:t>max</w:t>
      </w:r>
      <w:r>
        <w:rPr>
          <w:rFonts w:hint="eastAsia"/>
        </w:rPr>
        <w:t>-20℃），向电源输入端施加18V±0.2V的电压持续60min±1min。U</w:t>
      </w:r>
      <w:r>
        <w:rPr>
          <w:rFonts w:hint="eastAsia"/>
          <w:vertAlign w:val="subscript"/>
        </w:rPr>
        <w:t>N</w:t>
      </w:r>
      <w:r>
        <w:rPr>
          <w:rFonts w:hint="eastAsia"/>
        </w:rPr>
        <w:t>为24V在温度试验箱中加热到T=（T</w:t>
      </w:r>
      <w:r>
        <w:rPr>
          <w:rFonts w:hint="eastAsia"/>
          <w:vertAlign w:val="subscript"/>
        </w:rPr>
        <w:t>max</w:t>
      </w:r>
      <w:r>
        <w:rPr>
          <w:rFonts w:hint="eastAsia"/>
        </w:rPr>
        <w:t>-20℃），向电源输入端施加36V±0.2V的电压持续60min±1min。</w:t>
      </w:r>
    </w:p>
    <w:p>
      <w:pPr>
        <w:pStyle w:val="60"/>
        <w:ind w:firstLine="420"/>
      </w:pPr>
      <w:r>
        <w:rPr>
          <w:rFonts w:hint="eastAsia"/>
        </w:rPr>
        <w:t>试验后，在工作模式3.2下，自动驾驶记录系统持续记录数据1min后读取数据，检查数据是否连续且满足4.2.1或4.3。</w:t>
      </w:r>
    </w:p>
    <w:p>
      <w:pPr>
        <w:pStyle w:val="102"/>
        <w:spacing w:before="156" w:after="156"/>
      </w:pPr>
      <w:r>
        <w:rPr>
          <w:rFonts w:hint="eastAsia"/>
        </w:rPr>
        <w:t>室温条件下</w:t>
      </w:r>
    </w:p>
    <w:p>
      <w:pPr>
        <w:pStyle w:val="60"/>
        <w:ind w:firstLine="420"/>
      </w:pPr>
      <w:r>
        <w:rPr>
          <w:rFonts w:hint="eastAsia"/>
        </w:rPr>
        <w:t>以GB/T 28046.1-2011定义的工作模式3.1，按照GB/T 28046.2—2019中4.3.1.2.2的方法进行试验。</w:t>
      </w:r>
    </w:p>
    <w:p>
      <w:pPr>
        <w:pStyle w:val="60"/>
        <w:ind w:firstLine="420"/>
      </w:pPr>
      <w:r>
        <w:rPr>
          <w:rFonts w:hint="eastAsia"/>
        </w:rPr>
        <w:t>U</w:t>
      </w:r>
      <w:r>
        <w:rPr>
          <w:vertAlign w:val="subscript"/>
        </w:rPr>
        <w:t>N</w:t>
      </w:r>
      <w:r>
        <w:rPr>
          <w:rFonts w:hint="eastAsia"/>
        </w:rPr>
        <w:t>为12V的将直流稳压电源调至（24±0.25）V，工作（60±6）s。</w:t>
      </w:r>
    </w:p>
    <w:p>
      <w:pPr>
        <w:pStyle w:val="60"/>
        <w:ind w:firstLine="420"/>
      </w:pPr>
      <w:r>
        <w:rPr>
          <w:rFonts w:hint="eastAsia"/>
        </w:rPr>
        <w:t>试验后，在工作模式3.2下，自动驾驶记录系统持续记录数据1min后读取并检查数据。</w:t>
      </w:r>
    </w:p>
    <w:p>
      <w:pPr>
        <w:pStyle w:val="98"/>
        <w:spacing w:before="156" w:after="156"/>
        <w:ind w:left="0"/>
      </w:pPr>
      <w:r>
        <w:rPr>
          <w:rFonts w:hint="eastAsia"/>
        </w:rPr>
        <w:t>叠加交流电压</w:t>
      </w:r>
    </w:p>
    <w:p>
      <w:pPr>
        <w:pStyle w:val="60"/>
        <w:ind w:firstLine="420"/>
      </w:pPr>
      <w:r>
        <w:rPr>
          <w:rFonts w:hint="eastAsia"/>
        </w:rPr>
        <w:t>以GB/T 28046.1-2011定义的工作模式3.1，按照GB/T 28046.2-2019中4.4.2严酷度1的方法进行试验。</w:t>
      </w:r>
    </w:p>
    <w:p>
      <w:pPr>
        <w:pStyle w:val="60"/>
        <w:ind w:firstLine="420"/>
      </w:pPr>
      <w:r>
        <w:rPr>
          <w:rFonts w:hint="eastAsia"/>
        </w:rPr>
        <w:t>试验后，在工作模式3.2下，自动驾驶记录系统持续记录数据1min后读取并检查数据。</w:t>
      </w:r>
    </w:p>
    <w:p>
      <w:pPr>
        <w:pStyle w:val="98"/>
        <w:spacing w:before="156" w:after="156"/>
        <w:ind w:left="0"/>
      </w:pPr>
      <w:r>
        <w:rPr>
          <w:rFonts w:hint="eastAsia"/>
        </w:rPr>
        <w:t>供电电压缓降和缓升</w:t>
      </w:r>
    </w:p>
    <w:p>
      <w:pPr>
        <w:pStyle w:val="60"/>
        <w:ind w:firstLine="420"/>
      </w:pPr>
      <w:r>
        <w:rPr>
          <w:rFonts w:hint="eastAsia"/>
        </w:rPr>
        <w:t>以GB/T 28046.1-2011定义的工作模式3.2，按照GB/T 28046.2-2019中4.5.2的方法进行试验。</w:t>
      </w:r>
    </w:p>
    <w:p>
      <w:pPr>
        <w:pStyle w:val="60"/>
        <w:ind w:firstLine="420"/>
      </w:pPr>
      <w:r>
        <w:rPr>
          <w:rFonts w:hint="eastAsia"/>
        </w:rPr>
        <w:t>试验后，在工作模式3.2下，自动驾驶记录系统持续记录数据1min后读取并检查数据。</w:t>
      </w:r>
    </w:p>
    <w:p>
      <w:pPr>
        <w:pStyle w:val="98"/>
        <w:spacing w:before="156" w:after="156"/>
        <w:ind w:left="0"/>
      </w:pPr>
      <w:r>
        <w:rPr>
          <w:rFonts w:hint="eastAsia"/>
        </w:rPr>
        <w:t>供电电压瞬态变化</w:t>
      </w:r>
    </w:p>
    <w:p>
      <w:pPr>
        <w:pStyle w:val="102"/>
        <w:spacing w:before="156" w:after="156"/>
      </w:pPr>
      <w:r>
        <w:rPr>
          <w:rFonts w:hint="eastAsia"/>
        </w:rPr>
        <w:t>电压瞬时下降</w:t>
      </w:r>
    </w:p>
    <w:p>
      <w:pPr>
        <w:pStyle w:val="60"/>
        <w:ind w:firstLine="420"/>
      </w:pPr>
      <w:r>
        <w:rPr>
          <w:rFonts w:hint="eastAsia"/>
        </w:rPr>
        <w:t>以GB/T 28046.1-2011定义的工作模式3.1，按照GB/T 28046.2-2019中4.6.1.2的方法进行试验。</w:t>
      </w:r>
    </w:p>
    <w:p>
      <w:pPr>
        <w:pStyle w:val="60"/>
        <w:ind w:firstLine="420"/>
      </w:pPr>
      <w:r>
        <w:rPr>
          <w:rFonts w:hint="eastAsia"/>
        </w:rPr>
        <w:t>试验后，在工作模式3.2下，自动驾驶记录系统持续记录数据1min后读取并检查数据。</w:t>
      </w:r>
    </w:p>
    <w:p>
      <w:pPr>
        <w:pStyle w:val="102"/>
        <w:spacing w:before="156" w:after="156"/>
      </w:pPr>
      <w:r>
        <w:rPr>
          <w:rFonts w:hint="eastAsia"/>
        </w:rPr>
        <w:t>对电压骤降的复位性能</w:t>
      </w:r>
    </w:p>
    <w:p>
      <w:pPr>
        <w:pStyle w:val="60"/>
        <w:ind w:firstLine="420"/>
      </w:pPr>
      <w:r>
        <w:rPr>
          <w:rFonts w:hint="eastAsia"/>
        </w:rPr>
        <w:t>以GB/T 28046.1-2011定义的工作模式3.1,按照GB/T 28046.2-2019中4.6.2的方法进行试验。</w:t>
      </w:r>
    </w:p>
    <w:p>
      <w:pPr>
        <w:pStyle w:val="60"/>
        <w:ind w:firstLine="420"/>
      </w:pPr>
      <w:r>
        <w:rPr>
          <w:rFonts w:hint="eastAsia"/>
        </w:rPr>
        <w:t>试验后，在工作模式3.2下，自动驾驶记录系统持续记录数据1min后读取并检查数据。</w:t>
      </w:r>
    </w:p>
    <w:p>
      <w:pPr>
        <w:pStyle w:val="102"/>
        <w:spacing w:before="156" w:after="156"/>
      </w:pPr>
      <w:r>
        <w:rPr>
          <w:rFonts w:hint="eastAsia"/>
        </w:rPr>
        <w:t>启动特性</w:t>
      </w:r>
    </w:p>
    <w:p>
      <w:pPr>
        <w:pStyle w:val="60"/>
        <w:ind w:firstLine="420"/>
      </w:pPr>
      <w:r>
        <w:rPr>
          <w:rFonts w:hint="eastAsia"/>
        </w:rPr>
        <w:t>以GB/T 28046.1-2011定义的工作模式3.1,按照GB/T 28046.2-2019中4.6.3.2等级Ⅱ的方法进行试验。</w:t>
      </w:r>
    </w:p>
    <w:p>
      <w:pPr>
        <w:pStyle w:val="60"/>
        <w:ind w:firstLine="420"/>
      </w:pPr>
      <w:r>
        <w:rPr>
          <w:rFonts w:hint="eastAsia"/>
        </w:rPr>
        <w:t>试验后，在工作模式3.2下，自动驾驶记录系统持续记录数据1min后读取并检查数据。</w:t>
      </w:r>
    </w:p>
    <w:p>
      <w:pPr>
        <w:pStyle w:val="98"/>
        <w:spacing w:before="156" w:after="156"/>
        <w:ind w:left="0"/>
      </w:pPr>
      <w:r>
        <w:rPr>
          <w:rFonts w:hint="eastAsia"/>
        </w:rPr>
        <w:t>反向电压</w:t>
      </w:r>
    </w:p>
    <w:p>
      <w:pPr>
        <w:pStyle w:val="60"/>
        <w:ind w:firstLine="420"/>
      </w:pPr>
      <w:r>
        <w:rPr>
          <w:rFonts w:hint="eastAsia"/>
        </w:rPr>
        <w:t>以GB/T 28046.1-2011定义的工作模式3.1,按表21的方法进行试验。</w:t>
      </w:r>
    </w:p>
    <w:p>
      <w:pPr>
        <w:pStyle w:val="116"/>
        <w:spacing w:before="156" w:after="156"/>
      </w:pPr>
      <w:r>
        <w:rPr>
          <w:rFonts w:hint="eastAsia"/>
        </w:rPr>
        <w:t>反向电压试验</w:t>
      </w:r>
    </w:p>
    <w:tbl>
      <w:tblPr>
        <w:tblStyle w:val="29"/>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
      <w:tblGrid>
        <w:gridCol w:w="1423"/>
        <w:gridCol w:w="5006"/>
        <w:gridCol w:w="1200"/>
        <w:gridCol w:w="127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1423" w:type="dxa"/>
            <w:tcBorders>
              <w:top w:val="single" w:color="auto" w:sz="8" w:space="0"/>
              <w:bottom w:val="single" w:color="auto" w:sz="8" w:space="0"/>
            </w:tcBorders>
            <w:shd w:val="clear" w:color="auto" w:fill="auto"/>
            <w:vAlign w:val="center"/>
          </w:tcPr>
          <w:p>
            <w:pPr>
              <w:pStyle w:val="60"/>
              <w:ind w:firstLine="360"/>
              <w:jc w:val="center"/>
              <w:rPr>
                <w:sz w:val="18"/>
                <w:szCs w:val="18"/>
              </w:rPr>
            </w:pPr>
            <w:r>
              <w:rPr>
                <w:rFonts w:hint="eastAsia"/>
                <w:sz w:val="18"/>
                <w:szCs w:val="18"/>
              </w:rPr>
              <w:t>序号</w:t>
            </w:r>
          </w:p>
        </w:tc>
        <w:tc>
          <w:tcPr>
            <w:tcW w:w="5006" w:type="dxa"/>
            <w:tcBorders>
              <w:top w:val="single" w:color="auto" w:sz="8" w:space="0"/>
              <w:bottom w:val="single" w:color="auto" w:sz="8" w:space="0"/>
            </w:tcBorders>
            <w:shd w:val="clear" w:color="auto" w:fill="auto"/>
            <w:vAlign w:val="center"/>
          </w:tcPr>
          <w:p>
            <w:pPr>
              <w:pStyle w:val="60"/>
              <w:ind w:firstLine="360"/>
              <w:jc w:val="center"/>
              <w:rPr>
                <w:sz w:val="18"/>
                <w:szCs w:val="18"/>
              </w:rPr>
            </w:pPr>
            <w:r>
              <w:rPr>
                <w:rFonts w:hint="eastAsia"/>
                <w:sz w:val="18"/>
                <w:szCs w:val="18"/>
              </w:rPr>
              <w:t>名称</w:t>
            </w:r>
          </w:p>
        </w:tc>
        <w:tc>
          <w:tcPr>
            <w:tcW w:w="2475" w:type="dxa"/>
            <w:gridSpan w:val="2"/>
            <w:tcBorders>
              <w:top w:val="single" w:color="auto" w:sz="8" w:space="0"/>
              <w:bottom w:val="single" w:color="auto" w:sz="8" w:space="0"/>
            </w:tcBorders>
            <w:shd w:val="clear" w:color="auto" w:fill="auto"/>
            <w:vAlign w:val="center"/>
          </w:tcPr>
          <w:p>
            <w:pPr>
              <w:pStyle w:val="60"/>
              <w:ind w:firstLine="360"/>
              <w:jc w:val="center"/>
              <w:rPr>
                <w:sz w:val="18"/>
                <w:szCs w:val="18"/>
              </w:rPr>
            </w:pPr>
            <w:r>
              <w:rPr>
                <w:rFonts w:hint="eastAsia"/>
                <w:sz w:val="18"/>
                <w:szCs w:val="18"/>
              </w:rPr>
              <w:t>试验参数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1423" w:type="dxa"/>
            <w:tcBorders>
              <w:top w:val="single" w:color="auto" w:sz="8" w:space="0"/>
            </w:tcBorders>
            <w:shd w:val="clear" w:color="auto" w:fill="auto"/>
            <w:vAlign w:val="center"/>
          </w:tcPr>
          <w:p>
            <w:pPr>
              <w:pStyle w:val="60"/>
              <w:ind w:firstLine="360"/>
              <w:jc w:val="center"/>
              <w:rPr>
                <w:sz w:val="18"/>
                <w:szCs w:val="18"/>
              </w:rPr>
            </w:pPr>
            <w:r>
              <w:rPr>
                <w:rFonts w:hint="eastAsia"/>
                <w:sz w:val="18"/>
                <w:szCs w:val="18"/>
              </w:rPr>
              <w:t>1</w:t>
            </w:r>
          </w:p>
        </w:tc>
        <w:tc>
          <w:tcPr>
            <w:tcW w:w="5006" w:type="dxa"/>
            <w:tcBorders>
              <w:top w:val="single" w:color="auto" w:sz="8" w:space="0"/>
            </w:tcBorders>
            <w:shd w:val="clear" w:color="auto" w:fill="auto"/>
            <w:vAlign w:val="center"/>
          </w:tcPr>
          <w:p>
            <w:pPr>
              <w:pStyle w:val="60"/>
              <w:ind w:firstLine="360"/>
              <w:jc w:val="center"/>
              <w:rPr>
                <w:sz w:val="18"/>
                <w:szCs w:val="18"/>
              </w:rPr>
            </w:pPr>
            <w:r>
              <w:rPr>
                <w:rFonts w:hint="eastAsia"/>
                <w:sz w:val="18"/>
                <w:szCs w:val="18"/>
              </w:rPr>
              <w:t>U</w:t>
            </w:r>
            <w:r>
              <w:rPr>
                <w:rFonts w:hint="eastAsia"/>
                <w:sz w:val="18"/>
                <w:szCs w:val="18"/>
                <w:vertAlign w:val="subscript"/>
              </w:rPr>
              <w:t>N</w:t>
            </w:r>
          </w:p>
        </w:tc>
        <w:tc>
          <w:tcPr>
            <w:tcW w:w="1200" w:type="dxa"/>
            <w:tcBorders>
              <w:top w:val="single" w:color="auto" w:sz="8" w:space="0"/>
            </w:tcBorders>
            <w:shd w:val="clear" w:color="auto" w:fill="auto"/>
            <w:vAlign w:val="center"/>
          </w:tcPr>
          <w:p>
            <w:pPr>
              <w:pStyle w:val="60"/>
              <w:ind w:firstLine="360"/>
              <w:jc w:val="center"/>
              <w:rPr>
                <w:sz w:val="18"/>
                <w:szCs w:val="18"/>
              </w:rPr>
            </w:pPr>
            <w:r>
              <w:rPr>
                <w:rFonts w:hint="eastAsia"/>
                <w:sz w:val="18"/>
                <w:szCs w:val="18"/>
              </w:rPr>
              <w:t>12V</w:t>
            </w:r>
          </w:p>
        </w:tc>
        <w:tc>
          <w:tcPr>
            <w:tcW w:w="1275" w:type="dxa"/>
            <w:tcBorders>
              <w:top w:val="single" w:color="auto" w:sz="8" w:space="0"/>
            </w:tcBorders>
            <w:shd w:val="clear" w:color="auto" w:fill="auto"/>
            <w:vAlign w:val="center"/>
          </w:tcPr>
          <w:p>
            <w:pPr>
              <w:pStyle w:val="60"/>
              <w:ind w:firstLine="360"/>
              <w:jc w:val="center"/>
              <w:rPr>
                <w:sz w:val="18"/>
                <w:szCs w:val="18"/>
              </w:rPr>
            </w:pPr>
            <w:r>
              <w:rPr>
                <w:rFonts w:hint="eastAsia"/>
                <w:sz w:val="18"/>
                <w:szCs w:val="18"/>
              </w:rPr>
              <w:t>24V</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1423" w:type="dxa"/>
            <w:shd w:val="clear" w:color="auto" w:fill="auto"/>
            <w:vAlign w:val="center"/>
          </w:tcPr>
          <w:p>
            <w:pPr>
              <w:pStyle w:val="60"/>
              <w:ind w:firstLine="360"/>
              <w:jc w:val="center"/>
              <w:rPr>
                <w:sz w:val="18"/>
                <w:szCs w:val="18"/>
              </w:rPr>
            </w:pPr>
            <w:r>
              <w:rPr>
                <w:rFonts w:hint="eastAsia"/>
                <w:sz w:val="18"/>
                <w:szCs w:val="18"/>
              </w:rPr>
              <w:t>2</w:t>
            </w:r>
          </w:p>
        </w:tc>
        <w:tc>
          <w:tcPr>
            <w:tcW w:w="5006" w:type="dxa"/>
            <w:shd w:val="clear" w:color="auto" w:fill="auto"/>
            <w:vAlign w:val="center"/>
          </w:tcPr>
          <w:p>
            <w:pPr>
              <w:pStyle w:val="60"/>
              <w:ind w:firstLine="0" w:firstLineChars="0"/>
              <w:jc w:val="center"/>
              <w:rPr>
                <w:sz w:val="18"/>
                <w:szCs w:val="18"/>
              </w:rPr>
            </w:pPr>
            <w:r>
              <w:rPr>
                <w:rFonts w:hint="eastAsia"/>
                <w:sz w:val="18"/>
                <w:szCs w:val="18"/>
              </w:rPr>
              <w:t>试验电压（电源输入接口正负极反接）</w:t>
            </w:r>
          </w:p>
        </w:tc>
        <w:tc>
          <w:tcPr>
            <w:tcW w:w="1200" w:type="dxa"/>
            <w:shd w:val="clear" w:color="auto" w:fill="auto"/>
            <w:vAlign w:val="center"/>
          </w:tcPr>
          <w:p>
            <w:pPr>
              <w:pStyle w:val="60"/>
              <w:ind w:firstLine="360"/>
              <w:jc w:val="center"/>
              <w:rPr>
                <w:sz w:val="18"/>
                <w:szCs w:val="18"/>
              </w:rPr>
            </w:pPr>
            <w:r>
              <w:rPr>
                <w:rFonts w:hint="eastAsia"/>
                <w:sz w:val="18"/>
                <w:szCs w:val="18"/>
              </w:rPr>
              <w:t>-14V</w:t>
            </w:r>
          </w:p>
        </w:tc>
        <w:tc>
          <w:tcPr>
            <w:tcW w:w="1275" w:type="dxa"/>
            <w:shd w:val="clear" w:color="auto" w:fill="auto"/>
            <w:vAlign w:val="center"/>
          </w:tcPr>
          <w:p>
            <w:pPr>
              <w:pStyle w:val="60"/>
              <w:ind w:firstLine="360"/>
              <w:jc w:val="center"/>
              <w:rPr>
                <w:sz w:val="18"/>
                <w:szCs w:val="18"/>
              </w:rPr>
            </w:pPr>
            <w:r>
              <w:rPr>
                <w:rFonts w:hint="eastAsia"/>
                <w:sz w:val="18"/>
                <w:szCs w:val="18"/>
              </w:rPr>
              <w:t>-28V</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1423" w:type="dxa"/>
            <w:shd w:val="clear" w:color="auto" w:fill="auto"/>
            <w:vAlign w:val="center"/>
          </w:tcPr>
          <w:p>
            <w:pPr>
              <w:pStyle w:val="60"/>
              <w:ind w:firstLine="360"/>
              <w:jc w:val="center"/>
              <w:rPr>
                <w:sz w:val="18"/>
                <w:szCs w:val="18"/>
              </w:rPr>
            </w:pPr>
            <w:r>
              <w:rPr>
                <w:rFonts w:hint="eastAsia"/>
                <w:sz w:val="18"/>
                <w:szCs w:val="18"/>
              </w:rPr>
              <w:t>3</w:t>
            </w:r>
          </w:p>
        </w:tc>
        <w:tc>
          <w:tcPr>
            <w:tcW w:w="5006" w:type="dxa"/>
            <w:shd w:val="clear" w:color="auto" w:fill="auto"/>
            <w:vAlign w:val="center"/>
          </w:tcPr>
          <w:p>
            <w:pPr>
              <w:pStyle w:val="60"/>
              <w:ind w:firstLine="360"/>
              <w:jc w:val="center"/>
              <w:rPr>
                <w:sz w:val="18"/>
                <w:szCs w:val="18"/>
              </w:rPr>
            </w:pPr>
            <w:r>
              <w:rPr>
                <w:rFonts w:hint="eastAsia"/>
                <w:sz w:val="18"/>
                <w:szCs w:val="18"/>
              </w:rPr>
              <w:t>试验时间</w:t>
            </w:r>
          </w:p>
        </w:tc>
        <w:tc>
          <w:tcPr>
            <w:tcW w:w="2475" w:type="dxa"/>
            <w:gridSpan w:val="2"/>
            <w:shd w:val="clear" w:color="auto" w:fill="auto"/>
            <w:vAlign w:val="center"/>
          </w:tcPr>
          <w:p>
            <w:pPr>
              <w:pStyle w:val="60"/>
              <w:ind w:firstLine="360"/>
              <w:jc w:val="center"/>
              <w:rPr>
                <w:sz w:val="18"/>
                <w:szCs w:val="18"/>
              </w:rPr>
            </w:pPr>
            <w:r>
              <w:rPr>
                <w:rFonts w:hint="eastAsia"/>
                <w:sz w:val="18"/>
                <w:szCs w:val="18"/>
              </w:rPr>
              <w:t>（60±6）s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1423" w:type="dxa"/>
            <w:shd w:val="clear" w:color="auto" w:fill="auto"/>
            <w:vAlign w:val="center"/>
          </w:tcPr>
          <w:p>
            <w:pPr>
              <w:pStyle w:val="60"/>
              <w:ind w:firstLine="360"/>
              <w:jc w:val="center"/>
              <w:rPr>
                <w:sz w:val="18"/>
                <w:szCs w:val="18"/>
              </w:rPr>
            </w:pPr>
            <w:r>
              <w:rPr>
                <w:rFonts w:hint="eastAsia"/>
                <w:sz w:val="18"/>
                <w:szCs w:val="18"/>
              </w:rPr>
              <w:t>4</w:t>
            </w:r>
          </w:p>
        </w:tc>
        <w:tc>
          <w:tcPr>
            <w:tcW w:w="5006" w:type="dxa"/>
            <w:shd w:val="clear" w:color="auto" w:fill="auto"/>
            <w:vAlign w:val="center"/>
          </w:tcPr>
          <w:p>
            <w:pPr>
              <w:pStyle w:val="60"/>
              <w:ind w:firstLine="360"/>
              <w:jc w:val="center"/>
              <w:rPr>
                <w:sz w:val="18"/>
                <w:szCs w:val="18"/>
              </w:rPr>
            </w:pPr>
            <w:r>
              <w:rPr>
                <w:rFonts w:hint="eastAsia"/>
                <w:sz w:val="18"/>
                <w:szCs w:val="18"/>
              </w:rPr>
              <w:t>试验循环次数</w:t>
            </w:r>
          </w:p>
        </w:tc>
        <w:tc>
          <w:tcPr>
            <w:tcW w:w="2475" w:type="dxa"/>
            <w:gridSpan w:val="2"/>
            <w:shd w:val="clear" w:color="auto" w:fill="auto"/>
            <w:vAlign w:val="center"/>
          </w:tcPr>
          <w:p>
            <w:pPr>
              <w:pStyle w:val="60"/>
              <w:ind w:firstLine="360"/>
              <w:jc w:val="center"/>
              <w:rPr>
                <w:sz w:val="18"/>
                <w:szCs w:val="18"/>
              </w:rPr>
            </w:pPr>
            <w:r>
              <w:rPr>
                <w:rFonts w:hint="eastAsia"/>
                <w:sz w:val="18"/>
                <w:szCs w:val="18"/>
              </w:rPr>
              <w:t>1次</w:t>
            </w:r>
          </w:p>
        </w:tc>
      </w:tr>
    </w:tbl>
    <w:p>
      <w:pPr>
        <w:pStyle w:val="60"/>
        <w:ind w:firstLine="420"/>
      </w:pPr>
      <w:r>
        <w:rPr>
          <w:rFonts w:hint="eastAsia"/>
        </w:rPr>
        <w:t>试验后，在工作模式3.2下，自动驾驶记录系统持续记录数据1min后读取并检查数据。</w:t>
      </w:r>
    </w:p>
    <w:p>
      <w:pPr>
        <w:pStyle w:val="98"/>
        <w:spacing w:before="156" w:after="156"/>
        <w:ind w:left="0"/>
      </w:pPr>
      <w:r>
        <w:rPr>
          <w:rFonts w:hint="eastAsia"/>
        </w:rPr>
        <w:t>参考接地和供电偏移</w:t>
      </w:r>
    </w:p>
    <w:p>
      <w:pPr>
        <w:pStyle w:val="60"/>
        <w:ind w:firstLine="420"/>
      </w:pPr>
      <w:r>
        <w:rPr>
          <w:rFonts w:hint="eastAsia"/>
        </w:rPr>
        <w:t>以GB/T 28046.1-2011定义的工作模式3.1，按照GB/T 28046.2-2019中4.8.2的方法进行试验。</w:t>
      </w:r>
    </w:p>
    <w:p>
      <w:pPr>
        <w:pStyle w:val="60"/>
        <w:ind w:firstLine="420"/>
      </w:pPr>
      <w:r>
        <w:rPr>
          <w:rFonts w:hint="eastAsia"/>
        </w:rPr>
        <w:t>试验后，在工作模式3.2下，自动驾驶记录系统持续记录数据1min后读取并检查数据。</w:t>
      </w:r>
    </w:p>
    <w:p>
      <w:pPr>
        <w:pStyle w:val="98"/>
        <w:spacing w:before="156" w:after="156"/>
        <w:ind w:left="0"/>
      </w:pPr>
      <w:r>
        <w:rPr>
          <w:rFonts w:hint="eastAsia"/>
        </w:rPr>
        <w:t>开路</w:t>
      </w:r>
    </w:p>
    <w:p>
      <w:pPr>
        <w:pStyle w:val="102"/>
        <w:spacing w:before="156" w:after="156"/>
      </w:pPr>
      <w:r>
        <w:rPr>
          <w:rFonts w:hint="eastAsia"/>
        </w:rPr>
        <w:t>单线开路</w:t>
      </w:r>
    </w:p>
    <w:p>
      <w:pPr>
        <w:pStyle w:val="60"/>
        <w:ind w:firstLine="420"/>
      </w:pPr>
      <w:r>
        <w:rPr>
          <w:rFonts w:hint="eastAsia"/>
        </w:rPr>
        <w:t>以GB/T 28046.1-2011定义的工作模式3.1，按照GB/T 28046.2-2019中4.9.1.2的方法进行试验。</w:t>
      </w:r>
    </w:p>
    <w:p>
      <w:pPr>
        <w:pStyle w:val="60"/>
        <w:ind w:firstLine="420"/>
      </w:pPr>
      <w:r>
        <w:rPr>
          <w:rFonts w:hint="eastAsia"/>
        </w:rPr>
        <w:t>试验后，在工作模式3.2下，自动驾驶记录系统持续记录数据1min后读取并检查数据。</w:t>
      </w:r>
    </w:p>
    <w:p>
      <w:pPr>
        <w:pStyle w:val="102"/>
        <w:spacing w:before="156" w:after="156"/>
      </w:pPr>
      <w:r>
        <w:rPr>
          <w:rFonts w:hint="eastAsia"/>
        </w:rPr>
        <w:t>多线开路</w:t>
      </w:r>
    </w:p>
    <w:p>
      <w:pPr>
        <w:pStyle w:val="60"/>
        <w:ind w:firstLine="420"/>
      </w:pPr>
      <w:r>
        <w:rPr>
          <w:rFonts w:hint="eastAsia"/>
        </w:rPr>
        <w:t>以GB/T 28046.1-2011定义的工作模式3.1，按照GB/T 28046.2-2019中4.9.2.2的方法进行试验。</w:t>
      </w:r>
    </w:p>
    <w:p>
      <w:pPr>
        <w:pStyle w:val="60"/>
        <w:ind w:firstLine="420"/>
      </w:pPr>
      <w:r>
        <w:rPr>
          <w:rFonts w:hint="eastAsia"/>
        </w:rPr>
        <w:t>试验后，在工作模式3.2下，自动驾驶记录系统持续记录数据1min后读取并检查数据。</w:t>
      </w:r>
    </w:p>
    <w:p>
      <w:pPr>
        <w:pStyle w:val="98"/>
        <w:spacing w:before="156" w:after="156"/>
        <w:ind w:left="0"/>
      </w:pPr>
      <w:r>
        <w:rPr>
          <w:rFonts w:hint="eastAsia"/>
        </w:rPr>
        <w:t>短路保护</w:t>
      </w:r>
    </w:p>
    <w:p>
      <w:pPr>
        <w:pStyle w:val="60"/>
        <w:ind w:firstLine="420"/>
      </w:pPr>
      <w:r>
        <w:rPr>
          <w:rFonts w:hint="eastAsia"/>
        </w:rPr>
        <w:t>以GB/T 28046.1-2011定义的工作模式3.1，按照GB/T 28046.2-2019中4.10.2.1的方法进行试验。</w:t>
      </w:r>
    </w:p>
    <w:p>
      <w:pPr>
        <w:pStyle w:val="60"/>
        <w:ind w:firstLine="420"/>
      </w:pPr>
      <w:r>
        <w:rPr>
          <w:rFonts w:hint="eastAsia"/>
        </w:rPr>
        <w:t>试验后，在工作模式3.2下，自动驾驶记录系统持续记录数据1min后读取并检查数据。</w:t>
      </w:r>
    </w:p>
    <w:p>
      <w:pPr>
        <w:pStyle w:val="98"/>
        <w:spacing w:before="156" w:after="156"/>
        <w:ind w:left="0"/>
      </w:pPr>
      <w:r>
        <w:rPr>
          <w:rFonts w:hint="eastAsia"/>
        </w:rPr>
        <w:t>绝缘电阻</w:t>
      </w:r>
    </w:p>
    <w:p>
      <w:pPr>
        <w:pStyle w:val="60"/>
        <w:ind w:firstLine="420"/>
      </w:pPr>
      <w:r>
        <w:rPr>
          <w:rFonts w:hint="eastAsia"/>
        </w:rPr>
        <w:t>以GB/T 28046.1-2011定义的工作模式1.1，按照GB/T 28046.2-2019中4.12.2的方法进行试验。</w:t>
      </w:r>
    </w:p>
    <w:p>
      <w:pPr>
        <w:pStyle w:val="60"/>
        <w:ind w:firstLine="420"/>
      </w:pPr>
      <w:r>
        <w:rPr>
          <w:rFonts w:hint="eastAsia"/>
        </w:rPr>
        <w:t>试验后，在工作模式3.2下，自动驾驶记录系统持续记录数据1min后读取并检查数据。</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防尘防水性能</w:t>
      </w:r>
    </w:p>
    <w:p>
      <w:pPr>
        <w:pStyle w:val="60"/>
        <w:ind w:firstLine="420"/>
      </w:pPr>
      <w:r>
        <w:rPr>
          <w:rFonts w:hint="eastAsia"/>
        </w:rPr>
        <w:t>以GB/T 28046.1-2011定义的工作模式1.1，按照GB/T 30038-2013中8.3.3.2规定的方法进行试验。</w:t>
      </w:r>
    </w:p>
    <w:p>
      <w:pPr>
        <w:pStyle w:val="60"/>
        <w:ind w:firstLine="420"/>
      </w:pPr>
      <w:r>
        <w:rPr>
          <w:rFonts w:hint="eastAsia"/>
        </w:rPr>
        <w:t>试验后，在工作模式3.2下，自动驾驶记录系统持续记录数据1min后读取并检查数据。</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环境耐候性</w:t>
      </w:r>
    </w:p>
    <w:p>
      <w:pPr>
        <w:pStyle w:val="98"/>
        <w:spacing w:before="156" w:after="156"/>
        <w:ind w:left="0"/>
      </w:pPr>
      <w:r>
        <w:rPr>
          <w:rFonts w:hint="eastAsia"/>
        </w:rPr>
        <w:t>低温贮存</w:t>
      </w:r>
    </w:p>
    <w:p>
      <w:pPr>
        <w:pStyle w:val="60"/>
        <w:ind w:firstLine="420"/>
      </w:pPr>
      <w:r>
        <w:rPr>
          <w:rFonts w:hint="eastAsia"/>
        </w:rPr>
        <w:t>以表19的贮存温度下限和以GB/T 28046.1-2011定义的工作模式1.1，按照GB/T 28046.4-2011中5.1.1.1.2的方法进行试验。试验后静置2h恢复常温，在工作模式3.2下，自动驾驶记录系统持续记录数据1min后读取并检查数据。</w:t>
      </w:r>
    </w:p>
    <w:p>
      <w:pPr>
        <w:pStyle w:val="98"/>
        <w:spacing w:before="156" w:after="156"/>
        <w:ind w:left="0"/>
      </w:pPr>
      <w:r>
        <w:rPr>
          <w:rFonts w:hint="eastAsia"/>
        </w:rPr>
        <w:t>低温工作</w:t>
      </w:r>
    </w:p>
    <w:p>
      <w:pPr>
        <w:pStyle w:val="60"/>
        <w:ind w:firstLine="420"/>
      </w:pPr>
      <w:r>
        <w:rPr>
          <w:rFonts w:hint="eastAsia"/>
        </w:rPr>
        <w:t>以T</w:t>
      </w:r>
      <w:r>
        <w:rPr>
          <w:rFonts w:hint="eastAsia"/>
          <w:vertAlign w:val="subscript"/>
        </w:rPr>
        <w:t>min</w:t>
      </w:r>
      <w:r>
        <w:rPr>
          <w:rFonts w:hint="eastAsia"/>
        </w:rPr>
        <w:t>和GB/T 28046.1-2011定义的工作模式3.1，按照GB/T 28046.4-2011中5.1.1.2.2的方法进行试验。试验后静置2h恢复常温，在工作模式3.2下，自动驾驶记录系统持续记录数据1min后读取并检查数据。</w:t>
      </w:r>
    </w:p>
    <w:p>
      <w:pPr>
        <w:pStyle w:val="98"/>
        <w:spacing w:before="156" w:after="156"/>
        <w:ind w:left="0"/>
      </w:pPr>
      <w:r>
        <w:rPr>
          <w:rFonts w:hint="eastAsia"/>
        </w:rPr>
        <w:t>高温贮存</w:t>
      </w:r>
    </w:p>
    <w:p>
      <w:pPr>
        <w:pStyle w:val="60"/>
        <w:ind w:firstLine="420"/>
      </w:pPr>
      <w:r>
        <w:rPr>
          <w:rFonts w:hint="eastAsia"/>
        </w:rPr>
        <w:t>以表19的贮存温度上限和以GB/T 28046.1-2011定义的工作模式1.1，按照GB/T 28046.4-2011中5.1.2.1.2的方法进行试验。试验后静置2h恢复常温，在工作模式3.2下，自动驾驶记录系统持续记录数据1min后读取并检查数据。</w:t>
      </w:r>
    </w:p>
    <w:p>
      <w:pPr>
        <w:pStyle w:val="98"/>
        <w:spacing w:before="156" w:after="156"/>
        <w:ind w:left="0"/>
      </w:pPr>
      <w:r>
        <w:rPr>
          <w:rFonts w:hint="eastAsia"/>
        </w:rPr>
        <w:t>高温工作</w:t>
      </w:r>
    </w:p>
    <w:p>
      <w:pPr>
        <w:pStyle w:val="60"/>
        <w:ind w:firstLine="420"/>
      </w:pPr>
      <w:r>
        <w:rPr>
          <w:rFonts w:hint="eastAsia"/>
        </w:rPr>
        <w:t>以T</w:t>
      </w:r>
      <w:r>
        <w:rPr>
          <w:rFonts w:hint="eastAsia"/>
          <w:vertAlign w:val="subscript"/>
        </w:rPr>
        <w:t>max</w:t>
      </w:r>
      <w:r>
        <w:rPr>
          <w:rFonts w:hint="eastAsia"/>
        </w:rPr>
        <w:t>和GB/T 28046.1-2011定义的工作模式3.1，按照GB/T 28046.4-2011中5.1.2.2.2的方法进行试验。试验后静置2h恢复常温，在工作模式3.2下，自动驾驶记录系统持续记录数据1min后读取并检查数据。</w:t>
      </w:r>
    </w:p>
    <w:p>
      <w:pPr>
        <w:pStyle w:val="98"/>
        <w:spacing w:before="156" w:after="156"/>
        <w:ind w:left="0"/>
      </w:pPr>
      <w:r>
        <w:rPr>
          <w:rFonts w:hint="eastAsia"/>
        </w:rPr>
        <w:t>温度梯度</w:t>
      </w:r>
    </w:p>
    <w:p>
      <w:pPr>
        <w:pStyle w:val="60"/>
        <w:ind w:firstLine="420"/>
      </w:pPr>
      <w:r>
        <w:rPr>
          <w:rFonts w:hint="eastAsia"/>
        </w:rPr>
        <w:t>以T</w:t>
      </w:r>
      <w:r>
        <w:rPr>
          <w:vertAlign w:val="subscript"/>
        </w:rPr>
        <w:t>min</w:t>
      </w:r>
      <w:r>
        <w:rPr>
          <w:rFonts w:hint="eastAsia"/>
        </w:rPr>
        <w:t>～T</w:t>
      </w:r>
      <w:r>
        <w:rPr>
          <w:vertAlign w:val="subscript"/>
        </w:rPr>
        <w:t>max</w:t>
      </w:r>
      <w:r>
        <w:rPr>
          <w:rFonts w:hint="eastAsia"/>
        </w:rPr>
        <w:t>范围和GB/T 28046.1-2011定义的工作模式3.1，按照GB/T 28046.4-2011中5.2.2的方法进行试验。试验后静置2h恢复常温，在工作模式3.2下，自动驾驶记录系统持续记录数据1min后读取并检查数据。</w:t>
      </w:r>
    </w:p>
    <w:p>
      <w:pPr>
        <w:pStyle w:val="98"/>
        <w:spacing w:before="156" w:after="156"/>
        <w:ind w:left="0"/>
      </w:pPr>
      <w:r>
        <w:rPr>
          <w:rFonts w:hint="eastAsia"/>
        </w:rPr>
        <w:t>规定转换时间的温度快速变化</w:t>
      </w:r>
    </w:p>
    <w:p>
      <w:pPr>
        <w:pStyle w:val="60"/>
        <w:ind w:firstLine="420"/>
      </w:pPr>
      <w:r>
        <w:rPr>
          <w:rFonts w:hint="eastAsia"/>
        </w:rPr>
        <w:t>以T</w:t>
      </w:r>
      <w:r>
        <w:rPr>
          <w:vertAlign w:val="subscript"/>
        </w:rPr>
        <w:t>min</w:t>
      </w:r>
      <w:r>
        <w:rPr>
          <w:rFonts w:hint="eastAsia"/>
        </w:rPr>
        <w:t>～T</w:t>
      </w:r>
      <w:r>
        <w:rPr>
          <w:rFonts w:hint="eastAsia"/>
          <w:vertAlign w:val="subscript"/>
        </w:rPr>
        <w:t>max</w:t>
      </w:r>
      <w:r>
        <w:rPr>
          <w:rFonts w:hint="eastAsia"/>
        </w:rPr>
        <w:t>范围，按照GB/T 28046.4-2011中5.3.2.2的方法进行试验。试验后静置2h恢复常温，在工作模式3.2下，自动驾驶记录系统持续记录数据1min后读取并检查数据。</w:t>
      </w:r>
    </w:p>
    <w:p>
      <w:pPr>
        <w:pStyle w:val="98"/>
        <w:spacing w:before="156" w:after="156"/>
        <w:ind w:left="0"/>
      </w:pPr>
      <w:r>
        <w:rPr>
          <w:rFonts w:hint="eastAsia"/>
        </w:rPr>
        <w:t>规定变化率的温度循环</w:t>
      </w:r>
    </w:p>
    <w:p>
      <w:pPr>
        <w:pStyle w:val="60"/>
        <w:ind w:firstLine="420"/>
      </w:pPr>
      <w:r>
        <w:rPr>
          <w:rFonts w:hint="eastAsia"/>
        </w:rPr>
        <w:t>以T</w:t>
      </w:r>
      <w:r>
        <w:rPr>
          <w:rFonts w:hint="eastAsia"/>
          <w:vertAlign w:val="subscript"/>
        </w:rPr>
        <w:t>min</w:t>
      </w:r>
      <w:r>
        <w:rPr>
          <w:rFonts w:hint="eastAsia"/>
        </w:rPr>
        <w:t>～T</w:t>
      </w:r>
      <w:r>
        <w:rPr>
          <w:rFonts w:hint="eastAsia"/>
          <w:vertAlign w:val="subscript"/>
        </w:rPr>
        <w:t>max</w:t>
      </w:r>
      <w:r>
        <w:rPr>
          <w:rFonts w:hint="eastAsia"/>
        </w:rPr>
        <w:t>范围，按照GB/T 28046.4-2011中的5.3.1.2的方法进行试验，试验后静置2h恢复常温，在工作模式3.2下，自动驾驶记录系统持续记录数据1min后读取并检查数据。</w:t>
      </w:r>
    </w:p>
    <w:p>
      <w:pPr>
        <w:pStyle w:val="98"/>
        <w:spacing w:before="156" w:after="156"/>
        <w:ind w:left="0"/>
      </w:pPr>
      <w:r>
        <w:rPr>
          <w:rFonts w:hint="eastAsia"/>
        </w:rPr>
        <w:t>湿热循环</w:t>
      </w:r>
    </w:p>
    <w:p>
      <w:pPr>
        <w:pStyle w:val="60"/>
        <w:ind w:firstLine="420"/>
      </w:pPr>
      <w:r>
        <w:rPr>
          <w:rFonts w:hint="eastAsia"/>
        </w:rPr>
        <w:t>按照GB/T 28046.4-2011中5.6.2.2的方法进行试验。试验后静置2h恢复常温，在工作模式3.2下，自动驾驶记录系统持续记录数据1min后读取并检查数据。</w:t>
      </w:r>
    </w:p>
    <w:p>
      <w:pPr>
        <w:pStyle w:val="98"/>
        <w:spacing w:before="156" w:after="156"/>
        <w:ind w:left="0"/>
      </w:pPr>
      <w:r>
        <w:rPr>
          <w:rFonts w:hint="eastAsia"/>
        </w:rPr>
        <w:t>稳态湿热</w:t>
      </w:r>
    </w:p>
    <w:p>
      <w:pPr>
        <w:pStyle w:val="60"/>
        <w:ind w:firstLine="420"/>
      </w:pPr>
      <w:r>
        <w:rPr>
          <w:rFonts w:hint="eastAsia"/>
        </w:rPr>
        <w:t>以GB/T 28046.1-2011定义的工作模式2.1（试验最后1h采用以GB/T 28046.1-2011定义的工作模式3.1），按照GB/T 28046.4-2011中5.7.2的方法进行试验。试验后静置2h恢复常温，在工作模式3.2下，自动驾驶记录系统持续记录数据1min后读取并检查数据。</w:t>
      </w:r>
    </w:p>
    <w:p>
      <w:pPr>
        <w:pStyle w:val="98"/>
        <w:spacing w:before="156" w:after="156"/>
        <w:ind w:left="0"/>
      </w:pPr>
      <w:r>
        <w:rPr>
          <w:rFonts w:hint="eastAsia"/>
        </w:rPr>
        <w:t>太阳光辐射</w:t>
      </w:r>
    </w:p>
    <w:p>
      <w:pPr>
        <w:pStyle w:val="60"/>
        <w:ind w:firstLine="420"/>
      </w:pPr>
      <w:r>
        <w:rPr>
          <w:rFonts w:hint="eastAsia"/>
        </w:rPr>
        <w:t>安装在乘客舱内太阳直射处的自动驾驶数据记录系统，以GB/T 28046.1-2011定义的工作模式1.1，按照GB/T 1865-2009中方法2和表3循环C进行600h试验。</w:t>
      </w:r>
    </w:p>
    <w:p>
      <w:pPr>
        <w:pStyle w:val="60"/>
        <w:ind w:firstLine="420"/>
      </w:pPr>
      <w:r>
        <w:rPr>
          <w:rFonts w:hint="eastAsia"/>
        </w:rPr>
        <w:t>试验后，在工作模式3.2下，自动驾驶记录系统持续记录数据1min后读取并检查数据。</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机械性能</w:t>
      </w:r>
    </w:p>
    <w:p>
      <w:pPr>
        <w:pStyle w:val="98"/>
        <w:spacing w:before="156" w:after="156"/>
        <w:ind w:left="0"/>
      </w:pPr>
      <w:r>
        <w:rPr>
          <w:rFonts w:hint="eastAsia"/>
        </w:rPr>
        <w:t>机械振动</w:t>
      </w:r>
    </w:p>
    <w:p>
      <w:pPr>
        <w:pStyle w:val="60"/>
        <w:ind w:firstLine="420"/>
      </w:pPr>
      <w:r>
        <w:rPr>
          <w:rFonts w:hint="eastAsia"/>
        </w:rPr>
        <w:t>模拟在车辆上的安装方式在振动台上安装固定，以GB/T 28046.1-2011定义的工作模式3.1，按照GB/T 28046.3-2011中4.1.2.4.2的方法进行试验。试验后，在工作模式3.2下，自动驾驶记录系统持续记录数据1min后读取并检查数据。</w:t>
      </w:r>
    </w:p>
    <w:p>
      <w:pPr>
        <w:pStyle w:val="98"/>
        <w:spacing w:before="156" w:after="156"/>
        <w:ind w:left="0"/>
      </w:pPr>
      <w:r>
        <w:rPr>
          <w:rFonts w:hint="eastAsia"/>
        </w:rPr>
        <w:t>机械冲击</w:t>
      </w:r>
    </w:p>
    <w:p>
      <w:pPr>
        <w:pStyle w:val="60"/>
        <w:ind w:firstLine="420"/>
      </w:pPr>
      <w:r>
        <w:rPr>
          <w:rFonts w:hint="eastAsia"/>
        </w:rPr>
        <w:t>以GB/T 28046.1-2011定义的工作模式3.1，按照GB/T 28046.3-2011中4.2.2.2的方法进行试验。试验后，在工作模式3.2下，自动驾驶记录系统持续记录数据1min后读取并检查数据。</w:t>
      </w:r>
    </w:p>
    <w:p>
      <w:pPr>
        <w:pStyle w:val="98"/>
        <w:spacing w:before="156" w:after="156"/>
        <w:ind w:left="0"/>
      </w:pPr>
      <w:r>
        <w:rPr>
          <w:rFonts w:hint="eastAsia"/>
        </w:rPr>
        <w:t>自由跌落</w:t>
      </w:r>
    </w:p>
    <w:p>
      <w:pPr>
        <w:pStyle w:val="60"/>
        <w:ind w:firstLine="420"/>
      </w:pPr>
      <w:r>
        <w:rPr>
          <w:rFonts w:hint="eastAsia"/>
        </w:rPr>
        <w:t>以GB/T 28046.1-2011定义的工作模式1.1，按照GB/T 28046.3-2011中4.3.2的方法进行试验。</w:t>
      </w:r>
    </w:p>
    <w:p>
      <w:pPr>
        <w:pStyle w:val="60"/>
        <w:ind w:firstLine="420"/>
      </w:pPr>
      <w:r>
        <w:rPr>
          <w:rFonts w:hint="eastAsia"/>
        </w:rPr>
        <w:t>试验后，在工作模式3.2下，自动驾驶记录系统持续记录数据1min后读取并检查数据。</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化学负荷</w:t>
      </w:r>
    </w:p>
    <w:p>
      <w:pPr>
        <w:pStyle w:val="60"/>
        <w:ind w:firstLine="420"/>
      </w:pPr>
      <w:r>
        <w:rPr>
          <w:rFonts w:hint="eastAsia"/>
        </w:rPr>
        <w:t>安装在乘客舱内的自动驾驶数据记录系统以GB/T 28046.1-2011定义的工作模式1.1，按照GB/T 28046.5-2013中表1安装位置代码[B]选择试剂和暴露条件以及表2的湿润方法和4.8的程序进行试验。试验后以GB/T 28046.1-2011定义的工作模式3.2进行试验。</w:t>
      </w:r>
    </w:p>
    <w:p>
      <w:pPr>
        <w:pStyle w:val="60"/>
        <w:ind w:firstLine="420"/>
      </w:pPr>
      <w:r>
        <w:rPr>
          <w:rFonts w:hint="eastAsia"/>
        </w:rPr>
        <w:t>试验后，在工作模式3.2下，自动驾驶记录系统持续记录数据1min后读取并检查数据。</w:t>
      </w:r>
    </w:p>
    <w:p>
      <w:pPr>
        <w:pStyle w:val="69"/>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电磁兼容性能</w:t>
      </w:r>
    </w:p>
    <w:p>
      <w:pPr>
        <w:pStyle w:val="98"/>
        <w:spacing w:before="156" w:after="156"/>
        <w:ind w:left="0"/>
      </w:pPr>
      <w:r>
        <w:rPr>
          <w:rFonts w:hint="eastAsia"/>
        </w:rPr>
        <w:t>对静电放电产生的电骚扰抗扰</w:t>
      </w:r>
    </w:p>
    <w:p>
      <w:pPr>
        <w:pStyle w:val="102"/>
        <w:spacing w:before="156" w:after="156"/>
      </w:pPr>
      <w:r>
        <w:rPr>
          <w:rFonts w:hint="eastAsia"/>
        </w:rPr>
        <w:t>电子模块不通电</w:t>
      </w:r>
    </w:p>
    <w:p>
      <w:pPr>
        <w:pStyle w:val="60"/>
        <w:ind w:firstLine="420"/>
      </w:pPr>
      <w:r>
        <w:rPr>
          <w:rFonts w:hint="eastAsia"/>
        </w:rPr>
        <w:t>自动驾驶数据记录系统以GB/T 28046.1-2011定义的工作模式1.1，按照GB/T 19951-2019附录C中表C.1、表C.2 的类别1试验严酷等级不低于L3的测试电压要求和第9章规定的方法进行试验。</w:t>
      </w:r>
    </w:p>
    <w:p>
      <w:pPr>
        <w:pStyle w:val="60"/>
        <w:ind w:firstLine="420"/>
      </w:pPr>
      <w:r>
        <w:rPr>
          <w:rFonts w:hint="eastAsia"/>
        </w:rPr>
        <w:t>试验后，在工作模式3.2下，自动驾驶记录系统持续记录数据1min后读取并检查数据。</w:t>
      </w:r>
    </w:p>
    <w:p>
      <w:pPr>
        <w:pStyle w:val="102"/>
        <w:spacing w:before="156" w:after="156"/>
      </w:pPr>
      <w:r>
        <w:rPr>
          <w:rFonts w:hint="eastAsia"/>
        </w:rPr>
        <w:t>电子模块通电</w:t>
      </w:r>
    </w:p>
    <w:p>
      <w:pPr>
        <w:pStyle w:val="60"/>
        <w:ind w:firstLine="420"/>
      </w:pPr>
      <w:r>
        <w:rPr>
          <w:rFonts w:hint="eastAsia"/>
        </w:rPr>
        <w:t>自动驾驶数据记录系统以GB/T 28046.1-2011定义的工作模式3.2，按照GB/T 19951-2019附录C中表C.1、表C.2、表C.3的类别1试验严酷等级不低于L3的测试电压要求和第8章规定的方法进行试验。</w:t>
      </w:r>
    </w:p>
    <w:p>
      <w:pPr>
        <w:pStyle w:val="60"/>
        <w:ind w:firstLine="420"/>
      </w:pPr>
      <w:r>
        <w:rPr>
          <w:rFonts w:hint="eastAsia"/>
        </w:rPr>
        <w:t>试验后，在工作模式3.2下，自动驾驶记录系统持续记录数据1min后读取并检查数据。</w:t>
      </w:r>
    </w:p>
    <w:p>
      <w:pPr>
        <w:pStyle w:val="98"/>
        <w:spacing w:before="156" w:after="156"/>
        <w:ind w:left="0"/>
      </w:pPr>
      <w:r>
        <w:rPr>
          <w:rFonts w:hint="eastAsia"/>
        </w:rPr>
        <w:t>对由传导和耦合引起的电骚扰抗扰</w:t>
      </w:r>
    </w:p>
    <w:p>
      <w:pPr>
        <w:pStyle w:val="102"/>
        <w:spacing w:before="156" w:after="156"/>
      </w:pPr>
      <w:r>
        <w:rPr>
          <w:rFonts w:hint="eastAsia"/>
        </w:rPr>
        <w:t>沿电源线的电瞬态传导抗扰</w:t>
      </w:r>
    </w:p>
    <w:p>
      <w:pPr>
        <w:pStyle w:val="60"/>
        <w:ind w:firstLine="420"/>
      </w:pPr>
      <w:r>
        <w:rPr>
          <w:rFonts w:hint="eastAsia"/>
        </w:rPr>
        <w:t>自动驾驶数据记录系统以GB/T 28046.1-2011定义的工作模式3.2，按照表3规定的抗扰试验等级和GB 34660-2017中5.8的方法以及GB/T 21437.2-2008脉冲5a/5b的方法进行试验。</w:t>
      </w:r>
    </w:p>
    <w:p>
      <w:pPr>
        <w:pStyle w:val="60"/>
        <w:ind w:firstLine="420"/>
      </w:pPr>
      <w:r>
        <w:rPr>
          <w:rFonts w:hint="eastAsia"/>
        </w:rPr>
        <w:t>试验后，在工作模式3.2下，自动驾驶记录系统持续记录数据1min后读取并检查数据。</w:t>
      </w:r>
    </w:p>
    <w:p>
      <w:pPr>
        <w:pStyle w:val="102"/>
        <w:spacing w:before="156" w:after="156"/>
      </w:pPr>
      <w:r>
        <w:rPr>
          <w:rFonts w:hint="eastAsia"/>
        </w:rPr>
        <w:t>除电源线外的导线通过容性和感性耦合的电瞬态抗扰</w:t>
      </w:r>
    </w:p>
    <w:p>
      <w:pPr>
        <w:pStyle w:val="60"/>
        <w:ind w:firstLine="420"/>
      </w:pPr>
      <w:r>
        <w:rPr>
          <w:rFonts w:hint="eastAsia"/>
        </w:rPr>
        <w:t>自动驾驶数据记录系统以GB/T 28046.1-2011定义的工作模式3.2，按照GB/T 21437.3-2012中表B.1、表B.2中CCC模式以及等级Ⅲ的要求和3.4.2的方法进行试验。</w:t>
      </w:r>
    </w:p>
    <w:p>
      <w:pPr>
        <w:pStyle w:val="60"/>
        <w:ind w:firstLine="420"/>
      </w:pPr>
      <w:r>
        <w:rPr>
          <w:rFonts w:hint="eastAsia"/>
        </w:rPr>
        <w:t>试验后，在工作模式3.2下，自动驾驶记录系统持续记录数据1min后读取并检查数据。</w:t>
      </w:r>
    </w:p>
    <w:p>
      <w:pPr>
        <w:pStyle w:val="98"/>
        <w:spacing w:before="156" w:after="156"/>
        <w:ind w:left="0"/>
      </w:pPr>
      <w:r>
        <w:rPr>
          <w:rFonts w:hint="eastAsia"/>
        </w:rPr>
        <w:t>对电磁辐射的抗扰</w:t>
      </w:r>
    </w:p>
    <w:p>
      <w:pPr>
        <w:pStyle w:val="60"/>
        <w:ind w:firstLine="420"/>
      </w:pPr>
      <w:r>
        <w:rPr>
          <w:rFonts w:hint="eastAsia"/>
        </w:rPr>
        <w:t>自动驾驶数据记录系统以GB/T 28046.1-2011定义的工作模式3.2, 按照GB 34660-2017中4.7的电波暗室法、大电流注入法的抗扰试验强度和5.7的方法进行试验。</w:t>
      </w:r>
    </w:p>
    <w:p>
      <w:pPr>
        <w:pStyle w:val="60"/>
        <w:ind w:firstLine="420"/>
      </w:pPr>
      <w:r>
        <w:rPr>
          <w:rFonts w:hint="eastAsia"/>
        </w:rPr>
        <w:t>试验后，在工作模式3.2下，自动驾驶记录系统持续记录数据1min后读取并检查数据。</w:t>
      </w:r>
    </w:p>
    <w:p>
      <w:pPr>
        <w:pStyle w:val="98"/>
        <w:spacing w:before="156" w:after="156"/>
        <w:ind w:left="0"/>
      </w:pPr>
      <w:r>
        <w:rPr>
          <w:rFonts w:hint="eastAsia"/>
        </w:rPr>
        <w:t>无线电骚扰特性</w:t>
      </w:r>
    </w:p>
    <w:p>
      <w:pPr>
        <w:pStyle w:val="102"/>
        <w:spacing w:before="156" w:after="156"/>
      </w:pPr>
      <w:r>
        <w:rPr>
          <w:rFonts w:hint="eastAsia"/>
        </w:rPr>
        <w:t>传导发射</w:t>
      </w:r>
    </w:p>
    <w:p>
      <w:pPr>
        <w:pStyle w:val="60"/>
        <w:ind w:firstLine="420"/>
      </w:pPr>
      <w:r>
        <w:rPr>
          <w:rFonts w:hint="eastAsia"/>
        </w:rPr>
        <w:t>自动驾驶数据记录系统以GB/T 28046.1-2011定义的工作模式3.1，按照GB/T 18655-2018中6.3或6.4的方法进行试验。</w:t>
      </w:r>
    </w:p>
    <w:p>
      <w:pPr>
        <w:pStyle w:val="102"/>
        <w:spacing w:before="156" w:after="156"/>
      </w:pPr>
      <w:r>
        <w:rPr>
          <w:rFonts w:hint="eastAsia"/>
        </w:rPr>
        <w:t>辐射发射</w:t>
      </w:r>
    </w:p>
    <w:p>
      <w:pPr>
        <w:pStyle w:val="60"/>
        <w:ind w:firstLine="420"/>
      </w:pPr>
      <w:r>
        <w:rPr>
          <w:rFonts w:hint="eastAsia"/>
        </w:rPr>
        <w:t>自动驾驶数据记录系统以GB/T 28046.1-2011定义的工作模式3.1，按照GB/T 18655-2018中6.5的方法进行试验。</w:t>
      </w:r>
    </w:p>
    <w:p>
      <w:pPr>
        <w:pStyle w:val="109"/>
        <w:spacing w:before="156" w:after="156"/>
      </w:pPr>
      <w:bookmarkStart w:id="86" w:name="_Toc114842152"/>
      <w:r>
        <w:rPr>
          <w:rFonts w:hint="eastAsia"/>
        </w:rPr>
        <w:t>信息安全试验</w:t>
      </w:r>
      <w:bookmarkEnd w:id="86"/>
    </w:p>
    <w:p>
      <w:pPr>
        <w:pStyle w:val="98"/>
        <w:spacing w:before="156" w:after="156"/>
        <w:ind w:left="0"/>
      </w:pPr>
      <w:r>
        <w:rPr>
          <w:rFonts w:hint="eastAsia"/>
        </w:rPr>
        <w:t>试验方法</w:t>
      </w:r>
    </w:p>
    <w:p>
      <w:pPr>
        <w:pStyle w:val="60"/>
        <w:numPr>
          <w:ilvl w:val="255"/>
          <w:numId w:val="0"/>
        </w:numPr>
        <w:ind w:firstLine="420" w:firstLineChars="200"/>
      </w:pPr>
      <w:r>
        <w:rPr>
          <w:rFonts w:hint="eastAsia"/>
        </w:rPr>
        <w:t>自动驾驶数记录系统数据完整性和真实性试验按照以下 a）、b）、c）、d)步骤开展：</w:t>
      </w:r>
    </w:p>
    <w:p>
      <w:pPr>
        <w:pStyle w:val="60"/>
        <w:numPr>
          <w:ilvl w:val="0"/>
          <w:numId w:val="49"/>
        </w:numPr>
        <w:ind w:left="823" w:firstLine="420"/>
      </w:pPr>
      <w:r>
        <w:rPr>
          <w:rFonts w:hint="eastAsia"/>
        </w:rPr>
        <w:t>通过测试样件附带的证明材料，审查存储数据的安全保护措施，评估自动驾驶数据记录系统的数据保护措施对于完整性和真实性保护的有效性。</w:t>
      </w:r>
    </w:p>
    <w:p>
      <w:pPr>
        <w:pStyle w:val="183"/>
      </w:pPr>
      <w:r>
        <w:rPr>
          <w:rFonts w:hint="eastAsia"/>
        </w:rPr>
        <w:t>证明材料可以是声明文件、评估报告或测试报告。</w:t>
      </w:r>
    </w:p>
    <w:p>
      <w:pPr>
        <w:pStyle w:val="60"/>
        <w:numPr>
          <w:ilvl w:val="0"/>
          <w:numId w:val="49"/>
        </w:numPr>
        <w:ind w:left="823" w:firstLine="420"/>
      </w:pPr>
      <w:r>
        <w:rPr>
          <w:rFonts w:hint="eastAsia"/>
        </w:rPr>
        <w:t>通过测试设备对自动驾驶数据记录系统进行数据文件改写、删除、改造尝试后，读取数据，核查是否可以改写、删除和伪造数据。</w:t>
      </w:r>
    </w:p>
    <w:p>
      <w:pPr>
        <w:pStyle w:val="183"/>
      </w:pPr>
      <w:r>
        <w:rPr>
          <w:rFonts w:hint="eastAsia"/>
        </w:rPr>
        <w:t>测试设备中包含对于自动驾驶数据记录系统进行改写的通用指令集合。</w:t>
      </w:r>
    </w:p>
    <w:p>
      <w:pPr>
        <w:pStyle w:val="60"/>
        <w:numPr>
          <w:ilvl w:val="0"/>
          <w:numId w:val="49"/>
        </w:numPr>
        <w:ind w:left="823" w:firstLine="420"/>
      </w:pPr>
      <w:r>
        <w:rPr>
          <w:rFonts w:hint="eastAsia"/>
        </w:rPr>
        <w:t>通过测试设备或样件自带的数据读取工具读取自动驾驶数据记录系统记录的数据，分析数据结构，核查数据的保护措施是否满足</w:t>
      </w:r>
      <w:r>
        <w:rPr>
          <w:rFonts w:hint="eastAsia"/>
          <w:lang w:val="en-US" w:eastAsia="zh-CN"/>
        </w:rPr>
        <w:t>4</w:t>
      </w:r>
      <w:r>
        <w:rPr>
          <w:rFonts w:hint="eastAsia"/>
        </w:rPr>
        <w:t>.</w:t>
      </w:r>
      <w:r>
        <w:rPr>
          <w:rFonts w:hint="eastAsia"/>
          <w:lang w:val="en-US" w:eastAsia="zh-CN"/>
        </w:rPr>
        <w:t>7</w:t>
      </w:r>
      <w:r>
        <w:rPr>
          <w:rFonts w:hint="eastAsia"/>
        </w:rPr>
        <w:t>.1的要求。</w:t>
      </w:r>
    </w:p>
    <w:p>
      <w:pPr>
        <w:pStyle w:val="60"/>
        <w:numPr>
          <w:ilvl w:val="0"/>
          <w:numId w:val="49"/>
        </w:numPr>
        <w:ind w:left="823" w:firstLine="420"/>
      </w:pPr>
      <w:r>
        <w:rPr>
          <w:rFonts w:hint="eastAsia"/>
        </w:rPr>
        <w:t>由测试样件提供完整性和真实性遭到破坏后的技术识别手段，并提供日志的读取方式，读取日志。</w:t>
      </w:r>
    </w:p>
    <w:p>
      <w:pPr>
        <w:pStyle w:val="98"/>
        <w:spacing w:before="156" w:after="156"/>
        <w:ind w:left="0"/>
      </w:pPr>
      <w:r>
        <w:rPr>
          <w:rFonts w:hint="eastAsia"/>
        </w:rPr>
        <w:t>通过要求</w:t>
      </w:r>
    </w:p>
    <w:p>
      <w:pPr>
        <w:pStyle w:val="60"/>
        <w:ind w:firstLine="420"/>
      </w:pPr>
      <w:r>
        <w:rPr>
          <w:rFonts w:hint="eastAsia"/>
        </w:rPr>
        <w:t>试验后，自动驾驶数据记录系统应符合4.7的要求。</w:t>
      </w:r>
    </w:p>
    <w:p>
      <w:pPr>
        <w:pStyle w:val="108"/>
        <w:spacing w:before="312" w:after="312"/>
      </w:pPr>
      <w:bookmarkStart w:id="87" w:name="_Toc114842153"/>
      <w:r>
        <w:rPr>
          <w:rFonts w:hint="eastAsia"/>
        </w:rPr>
        <w:t>车辆型式的扩展</w:t>
      </w:r>
      <w:bookmarkEnd w:id="87"/>
    </w:p>
    <w:p>
      <w:pPr>
        <w:pStyle w:val="109"/>
        <w:spacing w:before="156" w:after="156"/>
      </w:pPr>
      <w:bookmarkStart w:id="88" w:name="_Toc114842154"/>
      <w:r>
        <w:rPr>
          <w:rFonts w:hint="eastAsia"/>
        </w:rPr>
        <w:t>总则</w:t>
      </w:r>
      <w:bookmarkEnd w:id="88"/>
    </w:p>
    <w:p>
      <w:pPr>
        <w:pStyle w:val="60"/>
        <w:ind w:firstLine="210" w:firstLineChars="100"/>
      </w:pPr>
      <w:r>
        <w:rPr>
          <w:rFonts w:hint="eastAsia"/>
        </w:rPr>
        <w:t>按本标准通过型式检验的车型，其结果可扩展到符合</w:t>
      </w:r>
      <w:r>
        <w:t>7.2</w:t>
      </w:r>
      <w:r>
        <w:rPr>
          <w:rFonts w:hint="eastAsia"/>
        </w:rPr>
        <w:t>判定条件的其他车型。车型获得扩展后，此扩展车型不可再扩展到其他车型。</w:t>
      </w:r>
    </w:p>
    <w:p>
      <w:pPr>
        <w:pStyle w:val="109"/>
        <w:spacing w:before="156" w:after="156"/>
      </w:pPr>
      <w:bookmarkStart w:id="89" w:name="_Toc114842155"/>
      <w:r>
        <w:rPr>
          <w:rFonts w:hint="eastAsia"/>
        </w:rPr>
        <w:t>判定条件</w:t>
      </w:r>
      <w:bookmarkEnd w:id="89"/>
    </w:p>
    <w:p>
      <w:pPr>
        <w:pStyle w:val="69"/>
        <w:spacing w:before="0" w:beforeLines="0" w:after="0" w:afterLines="0"/>
        <w:ind w:left="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整车生产企业相同。</w:t>
      </w:r>
    </w:p>
    <w:p>
      <w:pPr>
        <w:pStyle w:val="69"/>
        <w:spacing w:before="0" w:beforeLines="0" w:after="0" w:afterLines="0"/>
        <w:ind w:left="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自动驾驶数据记录系统生产企业相同。</w:t>
      </w:r>
    </w:p>
    <w:p>
      <w:pPr>
        <w:pStyle w:val="69"/>
        <w:spacing w:before="0" w:beforeLines="0" w:after="0" w:afterLines="0"/>
        <w:ind w:left="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自动驾驶数据记录系统硬件型号相同。</w:t>
      </w:r>
    </w:p>
    <w:p>
      <w:pPr>
        <w:pStyle w:val="69"/>
        <w:spacing w:before="0" w:beforeLines="0" w:after="0" w:afterLines="0"/>
        <w:ind w:left="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自动驾驶数据记录系统类型相同（I型/II型）。</w:t>
      </w:r>
    </w:p>
    <w:p>
      <w:pPr>
        <w:pStyle w:val="69"/>
        <w:spacing w:before="0" w:beforeLines="0" w:after="0" w:afterLines="0"/>
        <w:ind w:left="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对于触发记录试验、连续记录试验、数据准确性验证试验，还包括以下条件：</w:t>
      </w:r>
    </w:p>
    <w:p>
      <w:pPr>
        <w:pStyle w:val="178"/>
        <w:numPr>
          <w:ilvl w:val="0"/>
          <w:numId w:val="50"/>
        </w:numPr>
      </w:pPr>
      <w:r>
        <w:rPr>
          <w:rFonts w:hint="eastAsia"/>
        </w:rPr>
        <w:t>自动驾驶数据记录系统软件编号相同（不影响自动驾驶数据记录系统触发、存储及读取策略时除外）；</w:t>
      </w:r>
    </w:p>
    <w:p>
      <w:pPr>
        <w:pStyle w:val="178"/>
        <w:numPr>
          <w:ilvl w:val="0"/>
          <w:numId w:val="50"/>
        </w:numPr>
      </w:pPr>
      <w:r>
        <w:rPr>
          <w:rFonts w:hint="eastAsia"/>
        </w:rPr>
        <w:t>自动驾驶数据记录系统记录的B级数据元素数量减少；</w:t>
      </w:r>
    </w:p>
    <w:p>
      <w:pPr>
        <w:pStyle w:val="178"/>
        <w:numPr>
          <w:ilvl w:val="0"/>
          <w:numId w:val="50"/>
        </w:numPr>
      </w:pPr>
      <w:r>
        <w:rPr>
          <w:rFonts w:hint="eastAsia"/>
        </w:rPr>
        <w:t>车辆自动驾驶功能对自动驾驶数据记录系统的影响不变。</w:t>
      </w:r>
    </w:p>
    <w:p>
      <w:pPr>
        <w:pStyle w:val="69"/>
        <w:spacing w:before="0" w:beforeLines="0" w:after="0" w:afterLines="0"/>
        <w:ind w:left="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对于碰撞试验，实现自动驾驶数据记录系统功能的硬件在整车上布置未发生对碰撞性能有影响的变动。</w:t>
      </w:r>
    </w:p>
    <w:p>
      <w:pPr>
        <w:pStyle w:val="69"/>
        <w:spacing w:before="0" w:beforeLines="0" w:after="0" w:afterLines="0"/>
        <w:ind w:left="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对于断电存储试验，断电存储能力相同或增加。</w:t>
      </w:r>
    </w:p>
    <w:p>
      <w:pPr>
        <w:pStyle w:val="185"/>
      </w:pPr>
      <w:r>
        <w:rPr>
          <w:rFonts w:hint="eastAsia"/>
        </w:rPr>
        <w:t>对于使用电容作为储能备份的自动驾驶数据记录系统，其电容大小应相同或增加。</w:t>
      </w:r>
    </w:p>
    <w:p>
      <w:pPr>
        <w:pStyle w:val="108"/>
        <w:spacing w:before="312" w:after="312"/>
      </w:pPr>
      <w:bookmarkStart w:id="90" w:name="_Toc114842156"/>
      <w:r>
        <w:rPr>
          <w:rFonts w:hint="eastAsia"/>
        </w:rPr>
        <w:t>实施日期</w:t>
      </w:r>
      <w:bookmarkEnd w:id="90"/>
    </w:p>
    <w:bookmarkEnd w:id="3"/>
    <w:p>
      <w:pPr>
        <w:pStyle w:val="60"/>
        <w:ind w:firstLine="420"/>
      </w:pPr>
      <w:bookmarkStart w:id="91" w:name="BookMark5"/>
      <w:r>
        <w:rPr>
          <w:rFonts w:hint="eastAsia"/>
        </w:rPr>
        <w:t>自本文件实施之日起，</w:t>
      </w:r>
      <w:r>
        <w:rPr>
          <w:rFonts w:hint="eastAsia"/>
          <w:lang w:val="en-US" w:eastAsia="zh-CN"/>
        </w:rPr>
        <w:t>深圳市</w:t>
      </w:r>
      <w:r>
        <w:rPr>
          <w:rFonts w:hint="eastAsia"/>
        </w:rPr>
        <w:t>新申请型式批准的车型应满足本文件除图像和视频数据元素（表4中的序号7和序号8）、断电存储要求（4.5.4）和数据读取要求（4.6）之外的要求。</w:t>
      </w:r>
    </w:p>
    <w:p>
      <w:pPr>
        <w:pStyle w:val="60"/>
        <w:ind w:firstLine="420"/>
        <w:rPr>
          <w:rFonts w:hint="eastAsia"/>
        </w:rPr>
      </w:pPr>
      <w:r>
        <w:rPr>
          <w:rFonts w:hint="eastAsia"/>
        </w:rPr>
        <w:t>自本文件实施之日起第</w:t>
      </w:r>
      <w:r>
        <w:rPr>
          <w:rFonts w:hint="eastAsia"/>
          <w:lang w:val="en-US" w:eastAsia="zh-CN"/>
        </w:rPr>
        <w:t>37</w:t>
      </w:r>
      <w:r>
        <w:rPr>
          <w:rFonts w:hint="eastAsia"/>
        </w:rPr>
        <w:t>个月，新申请型式批准的车型应满足本文件规定的全部要求。</w:t>
      </w:r>
    </w:p>
    <w:p>
      <w:pPr>
        <w:pStyle w:val="60"/>
        <w:ind w:firstLine="420"/>
      </w:pPr>
    </w:p>
    <w:p>
      <w:pPr>
        <w:pStyle w:val="60"/>
        <w:ind w:firstLine="420"/>
      </w:pPr>
    </w:p>
    <w:p>
      <w:pPr>
        <w:pStyle w:val="60"/>
        <w:ind w:firstLine="420"/>
      </w:pPr>
    </w:p>
    <w:p>
      <w:pPr>
        <w:pStyle w:val="60"/>
        <w:ind w:firstLine="420"/>
      </w:pPr>
    </w:p>
    <w:p>
      <w:pPr>
        <w:pStyle w:val="60"/>
        <w:ind w:firstLine="420"/>
      </w:pPr>
    </w:p>
    <w:p>
      <w:pPr>
        <w:pStyle w:val="60"/>
        <w:ind w:firstLine="420"/>
      </w:pPr>
    </w:p>
    <w:p>
      <w:pPr>
        <w:pStyle w:val="60"/>
        <w:ind w:firstLine="420"/>
      </w:pPr>
    </w:p>
    <w:p>
      <w:pPr>
        <w:pStyle w:val="60"/>
        <w:ind w:firstLine="420"/>
      </w:pPr>
    </w:p>
    <w:p>
      <w:pPr>
        <w:pStyle w:val="60"/>
        <w:ind w:firstLine="420"/>
      </w:pPr>
    </w:p>
    <w:p>
      <w:pPr>
        <w:pStyle w:val="60"/>
        <w:ind w:firstLine="420"/>
      </w:pPr>
    </w:p>
    <w:p>
      <w:pPr>
        <w:pStyle w:val="60"/>
        <w:ind w:firstLine="420"/>
      </w:pPr>
    </w:p>
    <w:p>
      <w:pPr>
        <w:pStyle w:val="60"/>
        <w:ind w:firstLine="420"/>
      </w:pPr>
    </w:p>
    <w:p>
      <w:pPr>
        <w:pStyle w:val="60"/>
        <w:ind w:firstLine="420"/>
      </w:pPr>
    </w:p>
    <w:p>
      <w:pPr>
        <w:pStyle w:val="60"/>
        <w:ind w:firstLine="420"/>
      </w:pPr>
    </w:p>
    <w:p>
      <w:pPr>
        <w:pStyle w:val="60"/>
        <w:ind w:firstLine="420"/>
      </w:pPr>
    </w:p>
    <w:p>
      <w:pPr>
        <w:pStyle w:val="60"/>
        <w:ind w:firstLine="420"/>
      </w:pPr>
    </w:p>
    <w:p>
      <w:pPr>
        <w:pStyle w:val="60"/>
        <w:ind w:firstLine="420"/>
      </w:pPr>
    </w:p>
    <w:p>
      <w:pPr>
        <w:pStyle w:val="60"/>
        <w:ind w:firstLine="420"/>
      </w:pPr>
    </w:p>
    <w:p>
      <w:pPr>
        <w:pStyle w:val="80"/>
        <w:spacing w:before="78" w:after="156"/>
      </w:pPr>
      <w:r>
        <w:br w:type="textWrapping"/>
      </w:r>
      <w:bookmarkStart w:id="92" w:name="_Toc114842157"/>
      <w:r>
        <w:rPr>
          <w:rFonts w:hint="eastAsia"/>
        </w:rPr>
        <w:t>（规范性）</w:t>
      </w:r>
      <w:r>
        <w:br w:type="textWrapping"/>
      </w:r>
      <w:r>
        <w:rPr>
          <w:rFonts w:hint="eastAsia"/>
        </w:rPr>
        <w:t>数据配置文件要求</w:t>
      </w:r>
      <w:bookmarkEnd w:id="92"/>
    </w:p>
    <w:p>
      <w:pPr>
        <w:pStyle w:val="253"/>
        <w:spacing w:before="312" w:after="0" w:afterLines="0"/>
        <w:rPr>
          <w:rFonts w:ascii="宋体" w:hAnsi="宋体"/>
          <w:szCs w:val="22"/>
        </w:rPr>
      </w:pPr>
      <w:r>
        <w:rPr>
          <w:rFonts w:hint="eastAsia" w:ascii="宋体" w:hAnsi="宋体"/>
          <w:szCs w:val="22"/>
        </w:rPr>
        <w:t>一般要求</w:t>
      </w:r>
    </w:p>
    <w:p>
      <w:pPr>
        <w:pStyle w:val="83"/>
        <w:spacing w:before="156" w:after="156"/>
        <w:rPr>
          <w:rFonts w:ascii="宋体" w:hAnsi="宋体" w:eastAsia="宋体"/>
        </w:rPr>
      </w:pPr>
      <w:r>
        <w:rPr>
          <w:rFonts w:hint="eastAsia" w:ascii="宋体" w:hAnsi="宋体" w:eastAsia="宋体"/>
        </w:rPr>
        <w:t xml:space="preserve"> 数据配置文件应以文件的形式存储在自动驾驶数据记录系统。</w:t>
      </w:r>
    </w:p>
    <w:p>
      <w:pPr>
        <w:pStyle w:val="83"/>
        <w:spacing w:before="156" w:after="156"/>
        <w:rPr>
          <w:rFonts w:ascii="宋体" w:hAnsi="宋体" w:eastAsia="宋体"/>
        </w:rPr>
      </w:pPr>
      <w:r>
        <w:rPr>
          <w:rFonts w:hint="eastAsia" w:ascii="宋体" w:hAnsi="宋体" w:eastAsia="宋体"/>
        </w:rPr>
        <w:t xml:space="preserve"> 数据配置文件数据内容应为可读的十进制数据。</w:t>
      </w:r>
    </w:p>
    <w:p>
      <w:pPr>
        <w:pStyle w:val="82"/>
        <w:spacing w:before="156" w:after="156"/>
      </w:pPr>
      <w:bookmarkStart w:id="93" w:name="_Toc114842158"/>
      <w:r>
        <w:rPr>
          <w:rFonts w:hint="eastAsia"/>
        </w:rPr>
        <w:t>数据配置文件中的文件描述</w:t>
      </w:r>
      <w:bookmarkEnd w:id="93"/>
    </w:p>
    <w:p>
      <w:pPr>
        <w:pStyle w:val="233"/>
      </w:pPr>
      <w:r>
        <w:rPr>
          <w:rFonts w:hint="eastAsia" w:hAnsi="宋体"/>
          <w:szCs w:val="22"/>
        </w:rPr>
        <w:t>数据配置文件中应描述自动驾驶数据记录系统中单次事件数据记录文件，其中至少包含记录单个事件的文件总数、文件名称以及每个文件中记录内容的描述。</w:t>
      </w:r>
    </w:p>
    <w:p>
      <w:pPr>
        <w:pStyle w:val="82"/>
        <w:spacing w:before="156" w:after="156"/>
      </w:pPr>
      <w:bookmarkStart w:id="94" w:name="_Toc114842159"/>
      <w:r>
        <w:rPr>
          <w:rFonts w:hint="eastAsia"/>
        </w:rPr>
        <w:t>数据配置文件中的数据描述</w:t>
      </w:r>
      <w:bookmarkEnd w:id="94"/>
    </w:p>
    <w:p>
      <w:pPr>
        <w:pStyle w:val="83"/>
        <w:spacing w:before="156" w:after="156"/>
        <w:rPr>
          <w:rFonts w:ascii="宋体" w:hAnsi="宋体" w:eastAsia="宋体"/>
        </w:rPr>
      </w:pPr>
      <w:r>
        <w:rPr>
          <w:rFonts w:hint="eastAsia" w:ascii="宋体" w:hAnsi="宋体" w:eastAsia="宋体"/>
        </w:rPr>
        <w:t>对于单次事件的非图像和视频数据，在配置文件中描述每一类数据在数据文件中的数据格式,至少包含单类数据的标识位、起始位、结束位、数据采集频率。</w:t>
      </w:r>
    </w:p>
    <w:p>
      <w:pPr>
        <w:pStyle w:val="83"/>
        <w:spacing w:before="156" w:after="156"/>
        <w:rPr>
          <w:rFonts w:ascii="宋体" w:hAnsi="宋体" w:eastAsia="宋体"/>
        </w:rPr>
      </w:pPr>
      <w:bookmarkStart w:id="95" w:name="_Toc114842160"/>
      <w:r>
        <w:rPr>
          <w:rFonts w:hint="eastAsia" w:ascii="宋体" w:hAnsi="宋体" w:eastAsia="宋体"/>
        </w:rPr>
        <w:t>对于单次事件的图像数据和视频数据，在配置文件中描述视频数据的视频格式、编码方式等内容。</w:t>
      </w:r>
    </w:p>
    <w:p>
      <w:pPr>
        <w:pStyle w:val="82"/>
        <w:spacing w:before="156" w:after="156"/>
      </w:pPr>
      <w:r>
        <w:rPr>
          <w:rFonts w:hint="eastAsia"/>
        </w:rPr>
        <w:t>数据配置文件中的数据字典</w:t>
      </w:r>
      <w:bookmarkEnd w:id="95"/>
    </w:p>
    <w:p>
      <w:pPr>
        <w:pStyle w:val="83"/>
        <w:spacing w:before="156" w:after="156"/>
        <w:rPr>
          <w:rFonts w:ascii="宋体" w:hAnsi="宋体" w:eastAsia="宋体"/>
        </w:rPr>
      </w:pPr>
      <w:r>
        <w:rPr>
          <w:rFonts w:hint="eastAsia" w:ascii="宋体" w:hAnsi="宋体" w:eastAsia="宋体"/>
        </w:rPr>
        <w:t>对于单次事件的非图像和视频数据，数据配置文件应记录每一类数据的单次采集数据的数据格式，其中数据格式至少包含单次采集数据的标识位、数据包起始位置、数据包结束位置、数据包长度、数据包数据位长度等内容。</w:t>
      </w:r>
    </w:p>
    <w:p>
      <w:pPr>
        <w:pStyle w:val="83"/>
        <w:spacing w:before="156" w:after="156"/>
        <w:jc w:val="left"/>
        <w:rPr>
          <w:rFonts w:ascii="宋体" w:hAnsi="宋体" w:eastAsia="宋体"/>
        </w:rPr>
      </w:pPr>
      <w:r>
        <w:rPr>
          <w:rFonts w:hint="eastAsia" w:ascii="宋体" w:hAnsi="宋体" w:eastAsia="宋体"/>
        </w:rPr>
        <w:t>对于单次事件的非图像和视频数据，配置文件中应当记录数据包数据位的数据字典，数据字典至少包含属性数据名称、数据说明、数据类型、单个数据长度、数据起始位置、数据范围、记录频率和分辨率。数据字典格式见</w:t>
      </w:r>
      <w:r>
        <w:rPr>
          <w:rFonts w:ascii="宋体" w:hAnsi="宋体" w:eastAsia="宋体"/>
        </w:rPr>
        <w:t>表</w:t>
      </w:r>
      <w:r>
        <w:rPr>
          <w:rFonts w:hint="eastAsia" w:ascii="宋体" w:hAnsi="宋体" w:eastAsia="宋体"/>
        </w:rPr>
        <w:t>A.</w:t>
      </w:r>
      <w:r>
        <w:rPr>
          <w:rFonts w:ascii="宋体" w:hAnsi="宋体" w:eastAsia="宋体"/>
        </w:rPr>
        <w:t>1</w:t>
      </w:r>
      <w:r>
        <w:rPr>
          <w:rFonts w:hint="eastAsia" w:ascii="宋体" w:hAnsi="宋体" w:eastAsia="宋体"/>
        </w:rPr>
        <w:t>。</w:t>
      </w:r>
    </w:p>
    <w:p>
      <w:pPr>
        <w:pStyle w:val="81"/>
        <w:numPr>
          <w:ilvl w:val="0"/>
          <w:numId w:val="0"/>
        </w:numPr>
        <w:spacing w:before="156" w:after="156"/>
        <w:ind w:left="420"/>
      </w:pPr>
      <w:r>
        <w:rPr>
          <w:rFonts w:hint="eastAsia"/>
        </w:rPr>
        <w:t>表A.</w:t>
      </w:r>
      <w:r>
        <w:t xml:space="preserve">1  </w:t>
      </w:r>
      <w:r>
        <w:rPr>
          <w:rFonts w:hint="eastAsia"/>
        </w:rPr>
        <w:t>数据字典格式定义</w:t>
      </w:r>
    </w:p>
    <w:tbl>
      <w:tblPr>
        <w:tblStyle w:val="29"/>
        <w:tblW w:w="9629" w:type="dxa"/>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0" w:type="dxa"/>
          <w:bottom w:w="0" w:type="dxa"/>
          <w:right w:w="0" w:type="dxa"/>
        </w:tblCellMar>
      </w:tblPr>
      <w:tblGrid>
        <w:gridCol w:w="988"/>
        <w:gridCol w:w="2551"/>
        <w:gridCol w:w="851"/>
        <w:gridCol w:w="850"/>
        <w:gridCol w:w="851"/>
        <w:gridCol w:w="992"/>
        <w:gridCol w:w="987"/>
        <w:gridCol w:w="1559"/>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64" w:hRule="atLeast"/>
          <w:jc w:val="center"/>
        </w:trPr>
        <w:tc>
          <w:tcPr>
            <w:tcW w:w="988" w:type="dxa"/>
            <w:tcBorders>
              <w:top w:val="single" w:color="000000" w:sz="8" w:space="0"/>
              <w:bottom w:val="single" w:color="000000" w:sz="8" w:space="0"/>
            </w:tcBorders>
            <w:shd w:val="clear" w:color="auto" w:fill="auto"/>
            <w:noWrap/>
            <w:tcMar>
              <w:top w:w="10" w:type="dxa"/>
              <w:left w:w="10" w:type="dxa"/>
              <w:bottom w:w="0" w:type="dxa"/>
              <w:right w:w="10" w:type="dxa"/>
            </w:tcMar>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数据名称</w:t>
            </w:r>
          </w:p>
        </w:tc>
        <w:tc>
          <w:tcPr>
            <w:tcW w:w="2551" w:type="dxa"/>
            <w:tcBorders>
              <w:top w:val="single" w:color="000000" w:sz="8" w:space="0"/>
              <w:bottom w:val="single" w:color="000000" w:sz="8" w:space="0"/>
            </w:tcBorders>
            <w:shd w:val="clear" w:color="auto" w:fill="auto"/>
            <w:noWrap/>
            <w:tcMar>
              <w:top w:w="10" w:type="dxa"/>
              <w:left w:w="10" w:type="dxa"/>
              <w:bottom w:w="0" w:type="dxa"/>
              <w:right w:w="10" w:type="dxa"/>
            </w:tcMar>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数据说明</w:t>
            </w:r>
          </w:p>
        </w:tc>
        <w:tc>
          <w:tcPr>
            <w:tcW w:w="851" w:type="dxa"/>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单个数据类型</w:t>
            </w:r>
          </w:p>
        </w:tc>
        <w:tc>
          <w:tcPr>
            <w:tcW w:w="850" w:type="dxa"/>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单个数据长度</w:t>
            </w:r>
          </w:p>
        </w:tc>
        <w:tc>
          <w:tcPr>
            <w:tcW w:w="851" w:type="dxa"/>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数据起始位置</w:t>
            </w:r>
          </w:p>
        </w:tc>
        <w:tc>
          <w:tcPr>
            <w:tcW w:w="992" w:type="dxa"/>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数据范围</w:t>
            </w:r>
          </w:p>
        </w:tc>
        <w:tc>
          <w:tcPr>
            <w:tcW w:w="987" w:type="dxa"/>
            <w:tcBorders>
              <w:top w:val="single" w:color="000000" w:sz="8" w:space="0"/>
              <w:bottom w:val="single" w:color="000000" w:sz="8" w:space="0"/>
            </w:tcBorders>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记录频率</w:t>
            </w:r>
          </w:p>
        </w:tc>
        <w:tc>
          <w:tcPr>
            <w:tcW w:w="1559" w:type="dxa"/>
            <w:tcBorders>
              <w:top w:val="single" w:color="000000" w:sz="8" w:space="0"/>
              <w:bottom w:val="single" w:color="000000" w:sz="8" w:space="0"/>
            </w:tcBorders>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分辨率</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64" w:hRule="atLeast"/>
          <w:jc w:val="center"/>
        </w:trPr>
        <w:tc>
          <w:tcPr>
            <w:tcW w:w="988" w:type="dxa"/>
            <w:tcBorders>
              <w:top w:val="single" w:color="000000" w:sz="8" w:space="0"/>
            </w:tcBorders>
            <w:shd w:val="clear" w:color="auto" w:fill="auto"/>
            <w:noWrap/>
            <w:tcMar>
              <w:top w:w="10" w:type="dxa"/>
              <w:left w:w="10" w:type="dxa"/>
              <w:bottom w:w="0" w:type="dxa"/>
              <w:right w:w="10" w:type="dxa"/>
            </w:tcMar>
            <w:vAlign w:val="center"/>
          </w:tcPr>
          <w:p>
            <w:pPr>
              <w:widowControl/>
              <w:spacing w:line="240" w:lineRule="auto"/>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VIN</w:t>
            </w:r>
          </w:p>
        </w:tc>
        <w:tc>
          <w:tcPr>
            <w:tcW w:w="2551" w:type="dxa"/>
            <w:tcBorders>
              <w:top w:val="single" w:color="000000" w:sz="8" w:space="0"/>
            </w:tcBorders>
            <w:shd w:val="clear" w:color="auto" w:fill="auto"/>
            <w:noWrap/>
            <w:tcMar>
              <w:top w:w="10" w:type="dxa"/>
              <w:left w:w="10" w:type="dxa"/>
              <w:bottom w:w="0" w:type="dxa"/>
              <w:right w:w="10" w:type="dxa"/>
            </w:tcMar>
            <w:vAlign w:val="center"/>
          </w:tcPr>
          <w:p>
            <w:pPr>
              <w:spacing w:line="240" w:lineRule="auto"/>
              <w:jc w:val="center"/>
              <w:rPr>
                <w:rFonts w:ascii="宋体" w:hAnsi="宋体" w:cs="宋体"/>
                <w:color w:val="000000"/>
                <w:sz w:val="18"/>
                <w:szCs w:val="18"/>
              </w:rPr>
            </w:pPr>
            <w:r>
              <w:rPr>
                <w:rFonts w:hint="eastAsia" w:ascii="宋体" w:hAnsi="宋体" w:cs="宋体"/>
                <w:color w:val="000000"/>
                <w:sz w:val="18"/>
                <w:szCs w:val="18"/>
              </w:rPr>
              <w:t>车辆识别码，代表车辆的身份信息</w:t>
            </w:r>
          </w:p>
        </w:tc>
        <w:tc>
          <w:tcPr>
            <w:tcW w:w="851" w:type="dxa"/>
            <w:tcBorders>
              <w:top w:val="single" w:color="000000" w:sz="8" w:space="0"/>
            </w:tcBorders>
            <w:shd w:val="clear" w:color="auto" w:fill="auto"/>
            <w:vAlign w:val="center"/>
          </w:tcPr>
          <w:p>
            <w:pPr>
              <w:spacing w:line="240" w:lineRule="auto"/>
              <w:jc w:val="center"/>
              <w:rPr>
                <w:rFonts w:ascii="宋体" w:hAnsi="宋体" w:cs="宋体"/>
                <w:color w:val="000000"/>
                <w:sz w:val="18"/>
                <w:szCs w:val="18"/>
              </w:rPr>
            </w:pPr>
          </w:p>
        </w:tc>
        <w:tc>
          <w:tcPr>
            <w:tcW w:w="850" w:type="dxa"/>
            <w:tcBorders>
              <w:top w:val="single" w:color="000000" w:sz="8" w:space="0"/>
            </w:tcBorders>
            <w:shd w:val="clear" w:color="auto" w:fill="auto"/>
            <w:vAlign w:val="center"/>
          </w:tcPr>
          <w:p>
            <w:pPr>
              <w:spacing w:line="240" w:lineRule="auto"/>
              <w:jc w:val="center"/>
              <w:rPr>
                <w:rFonts w:ascii="宋体" w:hAnsi="宋体" w:cs="宋体"/>
                <w:color w:val="000000"/>
                <w:sz w:val="18"/>
                <w:szCs w:val="18"/>
              </w:rPr>
            </w:pPr>
          </w:p>
        </w:tc>
        <w:tc>
          <w:tcPr>
            <w:tcW w:w="851" w:type="dxa"/>
            <w:tcBorders>
              <w:top w:val="single" w:color="000000" w:sz="8" w:space="0"/>
            </w:tcBorders>
            <w:shd w:val="clear" w:color="auto" w:fill="auto"/>
            <w:vAlign w:val="center"/>
          </w:tcPr>
          <w:p>
            <w:pPr>
              <w:spacing w:line="240" w:lineRule="auto"/>
              <w:jc w:val="center"/>
              <w:rPr>
                <w:rFonts w:ascii="宋体" w:hAnsi="宋体" w:cs="宋体"/>
                <w:color w:val="000000"/>
                <w:sz w:val="18"/>
                <w:szCs w:val="18"/>
              </w:rPr>
            </w:pPr>
          </w:p>
        </w:tc>
        <w:tc>
          <w:tcPr>
            <w:tcW w:w="992" w:type="dxa"/>
            <w:tcBorders>
              <w:top w:val="single" w:color="000000" w:sz="8" w:space="0"/>
            </w:tcBorders>
            <w:shd w:val="clear" w:color="auto" w:fill="auto"/>
            <w:vAlign w:val="center"/>
          </w:tcPr>
          <w:p>
            <w:pPr>
              <w:spacing w:line="240" w:lineRule="auto"/>
              <w:jc w:val="center"/>
              <w:rPr>
                <w:rFonts w:ascii="宋体" w:hAnsi="宋体" w:cs="宋体"/>
                <w:color w:val="000000"/>
                <w:sz w:val="18"/>
                <w:szCs w:val="18"/>
              </w:rPr>
            </w:pPr>
          </w:p>
        </w:tc>
        <w:tc>
          <w:tcPr>
            <w:tcW w:w="987" w:type="dxa"/>
            <w:tcBorders>
              <w:top w:val="single" w:color="000000" w:sz="8" w:space="0"/>
            </w:tcBorders>
          </w:tcPr>
          <w:p>
            <w:pPr>
              <w:spacing w:line="240" w:lineRule="auto"/>
              <w:jc w:val="center"/>
              <w:rPr>
                <w:rFonts w:ascii="宋体" w:hAnsi="宋体" w:cs="宋体"/>
                <w:color w:val="000000"/>
                <w:sz w:val="18"/>
                <w:szCs w:val="18"/>
              </w:rPr>
            </w:pPr>
          </w:p>
        </w:tc>
        <w:tc>
          <w:tcPr>
            <w:tcW w:w="1559" w:type="dxa"/>
            <w:tcBorders>
              <w:top w:val="single" w:color="000000" w:sz="8" w:space="0"/>
            </w:tcBorders>
            <w:shd w:val="clear" w:color="auto" w:fill="auto"/>
            <w:vAlign w:val="center"/>
          </w:tcPr>
          <w:p>
            <w:pPr>
              <w:spacing w:line="240" w:lineRule="auto"/>
              <w:jc w:val="center"/>
              <w:rPr>
                <w:rFonts w:ascii="宋体" w:hAnsi="宋体" w:cs="宋体"/>
                <w:color w:val="00000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0" w:type="dxa"/>
            <w:bottom w:w="0" w:type="dxa"/>
            <w:right w:w="0" w:type="dxa"/>
          </w:tblCellMar>
        </w:tblPrEx>
        <w:trPr>
          <w:trHeight w:val="389" w:hRule="atLeast"/>
          <w:jc w:val="center"/>
        </w:trPr>
        <w:tc>
          <w:tcPr>
            <w:tcW w:w="988" w:type="dxa"/>
            <w:shd w:val="clear" w:color="auto" w:fill="auto"/>
            <w:noWrap/>
            <w:tcMar>
              <w:top w:w="10" w:type="dxa"/>
              <w:left w:w="10" w:type="dxa"/>
              <w:bottom w:w="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c>
          <w:tcPr>
            <w:tcW w:w="2551" w:type="dxa"/>
            <w:shd w:val="clear" w:color="auto" w:fill="auto"/>
            <w:noWrap/>
            <w:tcMar>
              <w:top w:w="10" w:type="dxa"/>
              <w:left w:w="10" w:type="dxa"/>
              <w:bottom w:w="0" w:type="dxa"/>
              <w:right w:w="10" w:type="dxa"/>
            </w:tcMar>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c>
          <w:tcPr>
            <w:tcW w:w="851" w:type="dxa"/>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c>
          <w:tcPr>
            <w:tcW w:w="850" w:type="dxa"/>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p>
        </w:tc>
        <w:tc>
          <w:tcPr>
            <w:tcW w:w="851" w:type="dxa"/>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c>
          <w:tcPr>
            <w:tcW w:w="992" w:type="dxa"/>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w:t>
            </w:r>
          </w:p>
        </w:tc>
        <w:tc>
          <w:tcPr>
            <w:tcW w:w="987" w:type="dxa"/>
          </w:tcPr>
          <w:p>
            <w:pPr>
              <w:widowControl/>
              <w:spacing w:line="240" w:lineRule="auto"/>
              <w:jc w:val="center"/>
              <w:textAlignment w:val="center"/>
              <w:rPr>
                <w:rFonts w:ascii="宋体" w:hAnsi="宋体" w:cs="宋体"/>
                <w:color w:val="000000"/>
                <w:kern w:val="0"/>
                <w:sz w:val="18"/>
                <w:szCs w:val="18"/>
                <w:lang w:bidi="ar"/>
              </w:rPr>
            </w:pPr>
          </w:p>
        </w:tc>
        <w:tc>
          <w:tcPr>
            <w:tcW w:w="1559" w:type="dxa"/>
            <w:shd w:val="clear" w:color="auto" w:fill="auto"/>
            <w:vAlign w:val="center"/>
          </w:tcPr>
          <w:p>
            <w:pPr>
              <w:widowControl/>
              <w:spacing w:line="240" w:lineRule="auto"/>
              <w:jc w:val="center"/>
              <w:textAlignment w:val="center"/>
              <w:rPr>
                <w:rFonts w:ascii="宋体" w:hAnsi="宋体" w:cs="宋体"/>
                <w:color w:val="000000"/>
                <w:kern w:val="0"/>
                <w:sz w:val="18"/>
                <w:szCs w:val="18"/>
                <w:lang w:bidi="ar"/>
              </w:rPr>
            </w:pPr>
          </w:p>
        </w:tc>
      </w:tr>
    </w:tbl>
    <w:p>
      <w:pPr>
        <w:rPr>
          <w:rFonts w:ascii="宋体" w:hAnsi="宋体" w:cs="宋体"/>
          <w:color w:val="000000"/>
          <w:kern w:val="0"/>
          <w:sz w:val="18"/>
          <w:szCs w:val="18"/>
        </w:rPr>
        <w:sectPr>
          <w:pgSz w:w="11906" w:h="16838"/>
          <w:pgMar w:top="567" w:right="1134" w:bottom="1134" w:left="1134" w:header="1418" w:footer="1134" w:gutter="284"/>
          <w:cols w:space="425" w:num="1"/>
          <w:formProt w:val="0"/>
          <w:docGrid w:type="lines" w:linePitch="312" w:charSpace="0"/>
        </w:sectPr>
      </w:pPr>
      <w:r>
        <w:rPr>
          <w:rFonts w:ascii="黑体" w:hAnsi="黑体" w:eastAsia="黑体" w:cs="宋体"/>
          <w:color w:val="000000"/>
          <w:kern w:val="0"/>
          <w:sz w:val="18"/>
          <w:szCs w:val="18"/>
        </w:rPr>
        <w:t xml:space="preserve">注1： </w:t>
      </w:r>
      <w:r>
        <w:rPr>
          <w:rFonts w:hint="eastAsia" w:ascii="宋体" w:hAnsi="宋体" w:cs="宋体"/>
          <w:color w:val="000000"/>
          <w:kern w:val="0"/>
          <w:sz w:val="18"/>
          <w:szCs w:val="18"/>
        </w:rPr>
        <w:t>数据名称应根据内容多少相应增加或减少</w:t>
      </w:r>
      <w:r>
        <w:rPr>
          <w:rFonts w:ascii="宋体" w:hAnsi="宋体" w:cs="宋体"/>
          <w:color w:val="000000"/>
          <w:kern w:val="0"/>
          <w:sz w:val="18"/>
          <w:szCs w:val="18"/>
        </w:rPr>
        <w:t>。</w:t>
      </w:r>
    </w:p>
    <w:p>
      <w:pPr>
        <w:pStyle w:val="202"/>
      </w:pPr>
    </w:p>
    <w:p>
      <w:pPr>
        <w:pStyle w:val="203"/>
      </w:pPr>
    </w:p>
    <w:p>
      <w:pPr>
        <w:pStyle w:val="80"/>
        <w:spacing w:before="78" w:after="156"/>
      </w:pPr>
      <w:r>
        <w:br w:type="textWrapping"/>
      </w:r>
      <w:bookmarkStart w:id="96" w:name="_Toc114842161"/>
      <w:r>
        <w:rPr>
          <w:rFonts w:hint="eastAsia"/>
        </w:rPr>
        <w:t>（规范性）</w:t>
      </w:r>
      <w:r>
        <w:br w:type="textWrapping"/>
      </w:r>
      <w:r>
        <w:rPr>
          <w:rFonts w:hint="eastAsia"/>
        </w:rPr>
        <w:t>数据提取符号定义</w:t>
      </w:r>
      <w:bookmarkEnd w:id="96"/>
    </w:p>
    <w:p>
      <w:pPr>
        <w:pStyle w:val="81"/>
        <w:numPr>
          <w:ilvl w:val="0"/>
          <w:numId w:val="0"/>
        </w:numPr>
        <w:spacing w:before="156" w:after="156"/>
        <w:ind w:left="420"/>
      </w:pPr>
      <w:r>
        <w:rPr>
          <w:rFonts w:hint="eastAsia"/>
        </w:rPr>
        <w:t>表B</w:t>
      </w:r>
      <w:r>
        <w:t>.1</w:t>
      </w:r>
      <w:r>
        <w:rPr>
          <w:rFonts w:hint="eastAsia"/>
        </w:rPr>
        <w:t>数据提取请求符号请求报文</w:t>
      </w:r>
    </w:p>
    <w:tbl>
      <w:tblPr>
        <w:tblStyle w:val="30"/>
        <w:tblW w:w="9639" w:type="dxa"/>
        <w:tblInd w:w="-57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425"/>
        <w:gridCol w:w="709"/>
        <w:gridCol w:w="1276"/>
        <w:gridCol w:w="1418"/>
        <w:gridCol w:w="992"/>
        <w:gridCol w:w="992"/>
        <w:gridCol w:w="992"/>
        <w:gridCol w:w="993"/>
        <w:gridCol w:w="850"/>
        <w:gridCol w:w="709"/>
        <w:gridCol w:w="28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425" w:type="dxa"/>
            <w:shd w:val="clear" w:color="auto" w:fill="auto"/>
          </w:tcPr>
          <w:p>
            <w:pPr>
              <w:spacing w:line="240" w:lineRule="atLeast"/>
              <w:rPr>
                <w:rFonts w:ascii="宋体"/>
                <w:sz w:val="18"/>
                <w:szCs w:val="18"/>
              </w:rPr>
            </w:pPr>
            <w:r>
              <w:rPr>
                <w:rFonts w:hint="eastAsia" w:ascii="宋体"/>
                <w:sz w:val="18"/>
                <w:szCs w:val="18"/>
              </w:rPr>
              <w:t>请求服务</w:t>
            </w:r>
          </w:p>
        </w:tc>
        <w:tc>
          <w:tcPr>
            <w:tcW w:w="709" w:type="dxa"/>
            <w:shd w:val="clear" w:color="auto" w:fill="auto"/>
          </w:tcPr>
          <w:p>
            <w:pPr>
              <w:spacing w:line="240" w:lineRule="atLeast"/>
              <w:rPr>
                <w:rFonts w:ascii="宋体"/>
                <w:sz w:val="18"/>
                <w:szCs w:val="18"/>
              </w:rPr>
            </w:pPr>
            <w:r>
              <w:rPr>
                <w:rFonts w:hint="eastAsia" w:ascii="宋体"/>
                <w:sz w:val="18"/>
                <w:szCs w:val="18"/>
              </w:rPr>
              <w:t>ID</w:t>
            </w:r>
          </w:p>
        </w:tc>
        <w:tc>
          <w:tcPr>
            <w:tcW w:w="1276" w:type="dxa"/>
            <w:shd w:val="clear" w:color="auto" w:fill="auto"/>
          </w:tcPr>
          <w:p>
            <w:pPr>
              <w:spacing w:line="240" w:lineRule="atLeast"/>
              <w:rPr>
                <w:rFonts w:ascii="宋体"/>
                <w:sz w:val="18"/>
                <w:szCs w:val="18"/>
              </w:rPr>
            </w:pPr>
            <w:r>
              <w:rPr>
                <w:rFonts w:hint="eastAsia" w:ascii="宋体"/>
                <w:sz w:val="18"/>
                <w:szCs w:val="18"/>
              </w:rPr>
              <w:t>名称</w:t>
            </w:r>
          </w:p>
        </w:tc>
        <w:tc>
          <w:tcPr>
            <w:tcW w:w="1418" w:type="dxa"/>
            <w:shd w:val="clear" w:color="auto" w:fill="auto"/>
          </w:tcPr>
          <w:p>
            <w:pPr>
              <w:spacing w:line="240" w:lineRule="atLeast"/>
              <w:rPr>
                <w:rFonts w:ascii="宋体"/>
                <w:sz w:val="18"/>
                <w:szCs w:val="18"/>
              </w:rPr>
            </w:pPr>
            <w:r>
              <w:rPr>
                <w:rFonts w:hint="eastAsia" w:ascii="宋体"/>
                <w:sz w:val="18"/>
                <w:szCs w:val="18"/>
              </w:rPr>
              <w:t>长度Byte</w:t>
            </w:r>
          </w:p>
        </w:tc>
        <w:tc>
          <w:tcPr>
            <w:tcW w:w="992" w:type="dxa"/>
          </w:tcPr>
          <w:p>
            <w:pPr>
              <w:spacing w:line="240" w:lineRule="atLeast"/>
              <w:rPr>
                <w:rFonts w:ascii="宋体"/>
                <w:sz w:val="18"/>
                <w:szCs w:val="18"/>
              </w:rPr>
            </w:pPr>
            <w:r>
              <w:rPr>
                <w:rFonts w:hint="eastAsia" w:ascii="宋体"/>
                <w:sz w:val="18"/>
                <w:szCs w:val="18"/>
              </w:rPr>
              <w:t>字节序列号</w:t>
            </w:r>
          </w:p>
        </w:tc>
        <w:tc>
          <w:tcPr>
            <w:tcW w:w="992" w:type="dxa"/>
            <w:shd w:val="clear" w:color="auto" w:fill="auto"/>
          </w:tcPr>
          <w:p>
            <w:pPr>
              <w:spacing w:line="240" w:lineRule="atLeast"/>
              <w:rPr>
                <w:rFonts w:ascii="宋体"/>
                <w:sz w:val="18"/>
                <w:szCs w:val="18"/>
              </w:rPr>
            </w:pPr>
            <w:r>
              <w:rPr>
                <w:rFonts w:hint="eastAsia" w:ascii="宋体"/>
                <w:sz w:val="18"/>
                <w:szCs w:val="18"/>
              </w:rPr>
              <w:t>数据名称</w:t>
            </w:r>
          </w:p>
        </w:tc>
        <w:tc>
          <w:tcPr>
            <w:tcW w:w="992" w:type="dxa"/>
            <w:shd w:val="clear" w:color="auto" w:fill="auto"/>
          </w:tcPr>
          <w:p>
            <w:pPr>
              <w:spacing w:line="240" w:lineRule="atLeast"/>
              <w:rPr>
                <w:rFonts w:ascii="宋体"/>
                <w:sz w:val="18"/>
                <w:szCs w:val="18"/>
              </w:rPr>
            </w:pPr>
            <w:r>
              <w:rPr>
                <w:rFonts w:hint="eastAsia" w:ascii="宋体"/>
                <w:sz w:val="18"/>
                <w:szCs w:val="18"/>
              </w:rPr>
              <w:t>转化公式</w:t>
            </w:r>
          </w:p>
        </w:tc>
        <w:tc>
          <w:tcPr>
            <w:tcW w:w="993" w:type="dxa"/>
            <w:shd w:val="clear" w:color="auto" w:fill="auto"/>
          </w:tcPr>
          <w:p>
            <w:pPr>
              <w:spacing w:line="240" w:lineRule="atLeast"/>
              <w:rPr>
                <w:rFonts w:ascii="宋体"/>
                <w:sz w:val="18"/>
                <w:szCs w:val="18"/>
              </w:rPr>
            </w:pPr>
            <w:r>
              <w:rPr>
                <w:rFonts w:hint="eastAsia" w:ascii="宋体"/>
                <w:sz w:val="18"/>
                <w:szCs w:val="18"/>
              </w:rPr>
              <w:t>默认值</w:t>
            </w:r>
          </w:p>
        </w:tc>
        <w:tc>
          <w:tcPr>
            <w:tcW w:w="850" w:type="dxa"/>
            <w:shd w:val="clear" w:color="auto" w:fill="auto"/>
          </w:tcPr>
          <w:p>
            <w:pPr>
              <w:spacing w:line="240" w:lineRule="atLeast"/>
              <w:rPr>
                <w:rFonts w:ascii="宋体"/>
                <w:sz w:val="18"/>
                <w:szCs w:val="18"/>
              </w:rPr>
            </w:pPr>
            <w:r>
              <w:rPr>
                <w:rFonts w:hint="eastAsia" w:ascii="宋体"/>
                <w:sz w:val="18"/>
                <w:szCs w:val="18"/>
              </w:rPr>
              <w:t>无效值</w:t>
            </w:r>
          </w:p>
        </w:tc>
        <w:tc>
          <w:tcPr>
            <w:tcW w:w="709" w:type="dxa"/>
          </w:tcPr>
          <w:p>
            <w:pPr>
              <w:spacing w:line="240" w:lineRule="atLeast"/>
              <w:rPr>
                <w:rFonts w:ascii="宋体"/>
                <w:sz w:val="18"/>
                <w:szCs w:val="18"/>
              </w:rPr>
            </w:pPr>
            <w:r>
              <w:rPr>
                <w:rFonts w:hint="eastAsia" w:ascii="宋体"/>
                <w:sz w:val="18"/>
                <w:szCs w:val="18"/>
              </w:rPr>
              <w:t>数据</w:t>
            </w:r>
          </w:p>
          <w:p>
            <w:pPr>
              <w:spacing w:line="240" w:lineRule="atLeast"/>
              <w:rPr>
                <w:rFonts w:ascii="宋体"/>
                <w:sz w:val="18"/>
                <w:szCs w:val="18"/>
              </w:rPr>
            </w:pPr>
            <w:r>
              <w:rPr>
                <w:rFonts w:hint="eastAsia" w:ascii="宋体"/>
                <w:sz w:val="18"/>
                <w:szCs w:val="18"/>
              </w:rPr>
              <w:t>类型</w:t>
            </w:r>
          </w:p>
        </w:tc>
        <w:tc>
          <w:tcPr>
            <w:tcW w:w="283" w:type="dxa"/>
            <w:shd w:val="clear" w:color="auto" w:fill="auto"/>
          </w:tcPr>
          <w:p>
            <w:pPr>
              <w:spacing w:line="240" w:lineRule="atLeast"/>
              <w:rPr>
                <w:rFonts w:ascii="宋体"/>
                <w:sz w:val="18"/>
                <w:szCs w:val="18"/>
              </w:rPr>
            </w:pPr>
            <w:r>
              <w:rPr>
                <w:rFonts w:hint="eastAsia" w:ascii="宋体"/>
                <w:sz w:val="18"/>
                <w:szCs w:val="18"/>
              </w:rPr>
              <w:t>备注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425" w:type="dxa"/>
            <w:shd w:val="clear" w:color="auto" w:fill="auto"/>
          </w:tcPr>
          <w:p>
            <w:pPr>
              <w:spacing w:line="240" w:lineRule="atLeast"/>
              <w:rPr>
                <w:rFonts w:ascii="宋体"/>
                <w:sz w:val="18"/>
                <w:szCs w:val="18"/>
              </w:rPr>
            </w:pPr>
            <w:r>
              <w:rPr>
                <w:rFonts w:hint="eastAsia" w:ascii="宋体"/>
                <w:sz w:val="18"/>
                <w:szCs w:val="18"/>
              </w:rPr>
              <w:t>22</w:t>
            </w:r>
            <w:r>
              <w:rPr>
                <w:rFonts w:hint="eastAsia" w:ascii="宋体"/>
                <w:sz w:val="18"/>
                <w:szCs w:val="18"/>
                <w:vertAlign w:val="subscript"/>
              </w:rPr>
              <w:t>16</w:t>
            </w:r>
          </w:p>
        </w:tc>
        <w:tc>
          <w:tcPr>
            <w:tcW w:w="709" w:type="dxa"/>
            <w:shd w:val="clear" w:color="auto" w:fill="auto"/>
          </w:tcPr>
          <w:p>
            <w:pPr>
              <w:spacing w:line="240" w:lineRule="atLeast"/>
              <w:rPr>
                <w:rFonts w:ascii="宋体"/>
                <w:sz w:val="18"/>
                <w:szCs w:val="18"/>
              </w:rPr>
            </w:pPr>
            <w:r>
              <w:rPr>
                <w:rFonts w:hint="eastAsia" w:ascii="宋体"/>
                <w:sz w:val="18"/>
                <w:szCs w:val="18"/>
              </w:rPr>
              <w:t>0xFA20</w:t>
            </w:r>
          </w:p>
        </w:tc>
        <w:tc>
          <w:tcPr>
            <w:tcW w:w="1276" w:type="dxa"/>
            <w:shd w:val="clear" w:color="auto" w:fill="auto"/>
          </w:tcPr>
          <w:p>
            <w:pPr>
              <w:spacing w:line="240" w:lineRule="atLeast"/>
              <w:rPr>
                <w:rFonts w:ascii="宋体"/>
                <w:sz w:val="18"/>
                <w:szCs w:val="18"/>
              </w:rPr>
            </w:pPr>
            <w:r>
              <w:rPr>
                <w:rFonts w:hint="eastAsia" w:ascii="宋体"/>
                <w:sz w:val="18"/>
                <w:szCs w:val="18"/>
              </w:rPr>
              <w:t>O</w:t>
            </w:r>
            <w:r>
              <w:rPr>
                <w:rFonts w:ascii="宋体"/>
                <w:sz w:val="18"/>
                <w:szCs w:val="18"/>
              </w:rPr>
              <w:t>BD</w:t>
            </w:r>
            <w:r>
              <w:rPr>
                <w:rFonts w:hint="eastAsia" w:ascii="宋体"/>
                <w:sz w:val="18"/>
                <w:szCs w:val="18"/>
              </w:rPr>
              <w:t>端口通讯参数</w:t>
            </w:r>
          </w:p>
        </w:tc>
        <w:tc>
          <w:tcPr>
            <w:tcW w:w="1418" w:type="dxa"/>
            <w:shd w:val="clear" w:color="auto" w:fill="auto"/>
          </w:tcPr>
          <w:p>
            <w:pPr>
              <w:spacing w:line="240" w:lineRule="atLeast"/>
              <w:rPr>
                <w:rFonts w:ascii="宋体"/>
                <w:sz w:val="18"/>
                <w:szCs w:val="18"/>
              </w:rPr>
            </w:pPr>
            <w:r>
              <w:rPr>
                <w:rFonts w:hint="eastAsia" w:ascii="宋体"/>
                <w:sz w:val="18"/>
                <w:szCs w:val="18"/>
              </w:rPr>
              <w:t>0</w:t>
            </w:r>
          </w:p>
        </w:tc>
        <w:tc>
          <w:tcPr>
            <w:tcW w:w="992" w:type="dxa"/>
          </w:tcPr>
          <w:p>
            <w:pPr>
              <w:spacing w:line="240" w:lineRule="atLeast"/>
              <w:rPr>
                <w:rFonts w:ascii="宋体"/>
                <w:sz w:val="18"/>
                <w:szCs w:val="18"/>
              </w:rPr>
            </w:pPr>
            <w:r>
              <w:rPr>
                <w:rFonts w:hint="eastAsia" w:ascii="宋体"/>
                <w:sz w:val="18"/>
                <w:szCs w:val="18"/>
              </w:rPr>
              <w:t>-</w:t>
            </w:r>
          </w:p>
        </w:tc>
        <w:tc>
          <w:tcPr>
            <w:tcW w:w="992" w:type="dxa"/>
            <w:shd w:val="clear" w:color="auto" w:fill="auto"/>
          </w:tcPr>
          <w:p>
            <w:pPr>
              <w:spacing w:line="240" w:lineRule="atLeast"/>
              <w:rPr>
                <w:rFonts w:ascii="宋体"/>
                <w:sz w:val="18"/>
                <w:szCs w:val="18"/>
              </w:rPr>
            </w:pPr>
            <w:r>
              <w:rPr>
                <w:rFonts w:hint="eastAsia" w:ascii="宋体"/>
                <w:sz w:val="18"/>
                <w:szCs w:val="18"/>
              </w:rPr>
              <w:t>-</w:t>
            </w:r>
          </w:p>
        </w:tc>
        <w:tc>
          <w:tcPr>
            <w:tcW w:w="992" w:type="dxa"/>
            <w:shd w:val="clear" w:color="auto" w:fill="auto"/>
          </w:tcPr>
          <w:p>
            <w:pPr>
              <w:spacing w:line="240" w:lineRule="atLeast"/>
              <w:rPr>
                <w:rFonts w:ascii="宋体"/>
                <w:sz w:val="18"/>
                <w:szCs w:val="18"/>
              </w:rPr>
            </w:pPr>
            <w:r>
              <w:rPr>
                <w:rFonts w:hint="eastAsia" w:ascii="宋体"/>
                <w:sz w:val="18"/>
                <w:szCs w:val="18"/>
              </w:rPr>
              <w:t>-</w:t>
            </w:r>
          </w:p>
        </w:tc>
        <w:tc>
          <w:tcPr>
            <w:tcW w:w="993" w:type="dxa"/>
            <w:shd w:val="clear" w:color="auto" w:fill="auto"/>
          </w:tcPr>
          <w:p>
            <w:pPr>
              <w:spacing w:line="240" w:lineRule="atLeast"/>
              <w:rPr>
                <w:rFonts w:ascii="宋体"/>
                <w:sz w:val="18"/>
                <w:szCs w:val="18"/>
              </w:rPr>
            </w:pPr>
            <w:r>
              <w:rPr>
                <w:rFonts w:hint="eastAsia" w:ascii="宋体"/>
                <w:sz w:val="18"/>
                <w:szCs w:val="18"/>
              </w:rPr>
              <w:t>-</w:t>
            </w:r>
          </w:p>
        </w:tc>
        <w:tc>
          <w:tcPr>
            <w:tcW w:w="850" w:type="dxa"/>
            <w:shd w:val="clear" w:color="auto" w:fill="auto"/>
          </w:tcPr>
          <w:p>
            <w:pPr>
              <w:spacing w:line="240" w:lineRule="atLeast"/>
              <w:rPr>
                <w:rFonts w:ascii="宋体"/>
                <w:sz w:val="18"/>
                <w:szCs w:val="18"/>
              </w:rPr>
            </w:pPr>
            <w:r>
              <w:rPr>
                <w:rFonts w:hint="eastAsia" w:ascii="宋体"/>
                <w:sz w:val="18"/>
                <w:szCs w:val="18"/>
              </w:rPr>
              <w:t>-</w:t>
            </w:r>
          </w:p>
        </w:tc>
        <w:tc>
          <w:tcPr>
            <w:tcW w:w="709" w:type="dxa"/>
          </w:tcPr>
          <w:p>
            <w:pPr>
              <w:spacing w:line="240" w:lineRule="atLeast"/>
              <w:rPr>
                <w:rFonts w:ascii="宋体"/>
                <w:sz w:val="18"/>
                <w:szCs w:val="18"/>
              </w:rPr>
            </w:pPr>
            <w:r>
              <w:rPr>
                <w:rFonts w:hint="eastAsia" w:ascii="宋体"/>
                <w:sz w:val="18"/>
                <w:szCs w:val="18"/>
              </w:rPr>
              <w:t>-</w:t>
            </w:r>
          </w:p>
        </w:tc>
        <w:tc>
          <w:tcPr>
            <w:tcW w:w="283" w:type="dxa"/>
            <w:shd w:val="clear" w:color="auto" w:fill="auto"/>
          </w:tcPr>
          <w:p>
            <w:pPr>
              <w:spacing w:line="240" w:lineRule="atLeast"/>
              <w:rPr>
                <w:rFonts w:ascii="宋体"/>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425" w:type="dxa"/>
            <w:shd w:val="clear" w:color="auto" w:fill="auto"/>
          </w:tcPr>
          <w:p>
            <w:pPr>
              <w:spacing w:line="240" w:lineRule="atLeast"/>
              <w:rPr>
                <w:rFonts w:ascii="宋体"/>
                <w:sz w:val="18"/>
                <w:szCs w:val="18"/>
              </w:rPr>
            </w:pPr>
            <w:r>
              <w:rPr>
                <w:rFonts w:hint="eastAsia" w:ascii="宋体"/>
                <w:sz w:val="18"/>
                <w:szCs w:val="18"/>
              </w:rPr>
              <w:t>31</w:t>
            </w:r>
            <w:r>
              <w:rPr>
                <w:rFonts w:hint="eastAsia" w:ascii="宋体"/>
                <w:sz w:val="18"/>
                <w:szCs w:val="18"/>
                <w:vertAlign w:val="subscript"/>
              </w:rPr>
              <w:t>16</w:t>
            </w:r>
          </w:p>
        </w:tc>
        <w:tc>
          <w:tcPr>
            <w:tcW w:w="709" w:type="dxa"/>
            <w:shd w:val="clear" w:color="auto" w:fill="auto"/>
          </w:tcPr>
          <w:p>
            <w:pPr>
              <w:spacing w:line="240" w:lineRule="atLeast"/>
              <w:rPr>
                <w:rFonts w:ascii="宋体"/>
                <w:sz w:val="18"/>
                <w:szCs w:val="18"/>
              </w:rPr>
            </w:pPr>
            <w:r>
              <w:rPr>
                <w:rFonts w:hint="eastAsia" w:ascii="宋体"/>
                <w:sz w:val="18"/>
                <w:szCs w:val="18"/>
              </w:rPr>
              <w:t>0xFA2</w:t>
            </w:r>
            <w:r>
              <w:rPr>
                <w:rFonts w:ascii="宋体"/>
                <w:sz w:val="18"/>
                <w:szCs w:val="18"/>
              </w:rPr>
              <w:t>1</w:t>
            </w:r>
          </w:p>
        </w:tc>
        <w:tc>
          <w:tcPr>
            <w:tcW w:w="1276" w:type="dxa"/>
            <w:shd w:val="clear" w:color="auto" w:fill="auto"/>
          </w:tcPr>
          <w:p>
            <w:pPr>
              <w:spacing w:line="240" w:lineRule="atLeast"/>
              <w:rPr>
                <w:rFonts w:ascii="宋体"/>
                <w:sz w:val="18"/>
                <w:szCs w:val="18"/>
              </w:rPr>
            </w:pPr>
            <w:r>
              <w:rPr>
                <w:rFonts w:hint="eastAsia" w:ascii="宋体"/>
                <w:sz w:val="18"/>
                <w:szCs w:val="18"/>
              </w:rPr>
              <w:t>驱动文件校验</w:t>
            </w:r>
          </w:p>
        </w:tc>
        <w:tc>
          <w:tcPr>
            <w:tcW w:w="1418" w:type="dxa"/>
            <w:shd w:val="clear" w:color="auto" w:fill="auto"/>
          </w:tcPr>
          <w:p>
            <w:pPr>
              <w:spacing w:line="240" w:lineRule="atLeast"/>
              <w:rPr>
                <w:rFonts w:ascii="宋体"/>
                <w:sz w:val="18"/>
                <w:szCs w:val="18"/>
              </w:rPr>
            </w:pPr>
            <w:r>
              <w:rPr>
                <w:rFonts w:ascii="宋体"/>
                <w:sz w:val="18"/>
                <w:szCs w:val="18"/>
              </w:rPr>
              <w:t>0</w:t>
            </w:r>
          </w:p>
        </w:tc>
        <w:tc>
          <w:tcPr>
            <w:tcW w:w="992" w:type="dxa"/>
          </w:tcPr>
          <w:p>
            <w:pPr>
              <w:spacing w:line="240" w:lineRule="atLeast"/>
              <w:rPr>
                <w:rFonts w:ascii="宋体"/>
                <w:sz w:val="18"/>
                <w:szCs w:val="18"/>
              </w:rPr>
            </w:pPr>
            <w:r>
              <w:rPr>
                <w:rFonts w:hint="eastAsia" w:ascii="宋体"/>
                <w:sz w:val="18"/>
                <w:szCs w:val="18"/>
              </w:rPr>
              <w:t>-</w:t>
            </w:r>
          </w:p>
        </w:tc>
        <w:tc>
          <w:tcPr>
            <w:tcW w:w="992" w:type="dxa"/>
            <w:shd w:val="clear" w:color="auto" w:fill="auto"/>
          </w:tcPr>
          <w:p>
            <w:pPr>
              <w:spacing w:line="240" w:lineRule="atLeast"/>
              <w:rPr>
                <w:rFonts w:ascii="宋体"/>
                <w:sz w:val="18"/>
                <w:szCs w:val="18"/>
              </w:rPr>
            </w:pPr>
            <w:r>
              <w:rPr>
                <w:rFonts w:hint="eastAsia" w:ascii="宋体"/>
                <w:sz w:val="18"/>
                <w:szCs w:val="18"/>
              </w:rPr>
              <w:t>-</w:t>
            </w:r>
          </w:p>
        </w:tc>
        <w:tc>
          <w:tcPr>
            <w:tcW w:w="992" w:type="dxa"/>
            <w:shd w:val="clear" w:color="auto" w:fill="auto"/>
          </w:tcPr>
          <w:p>
            <w:pPr>
              <w:spacing w:line="240" w:lineRule="atLeast"/>
              <w:rPr>
                <w:rFonts w:ascii="宋体"/>
                <w:sz w:val="18"/>
                <w:szCs w:val="18"/>
              </w:rPr>
            </w:pPr>
            <w:r>
              <w:rPr>
                <w:rFonts w:hint="eastAsia" w:ascii="宋体"/>
                <w:sz w:val="18"/>
                <w:szCs w:val="18"/>
              </w:rPr>
              <w:t>-</w:t>
            </w:r>
          </w:p>
        </w:tc>
        <w:tc>
          <w:tcPr>
            <w:tcW w:w="993" w:type="dxa"/>
            <w:shd w:val="clear" w:color="auto" w:fill="auto"/>
          </w:tcPr>
          <w:p>
            <w:pPr>
              <w:spacing w:line="240" w:lineRule="atLeast"/>
              <w:rPr>
                <w:rFonts w:ascii="宋体"/>
                <w:sz w:val="18"/>
                <w:szCs w:val="18"/>
              </w:rPr>
            </w:pPr>
            <w:r>
              <w:rPr>
                <w:rFonts w:hint="eastAsia" w:ascii="宋体"/>
                <w:sz w:val="18"/>
                <w:szCs w:val="18"/>
              </w:rPr>
              <w:t>-</w:t>
            </w:r>
          </w:p>
        </w:tc>
        <w:tc>
          <w:tcPr>
            <w:tcW w:w="850" w:type="dxa"/>
            <w:shd w:val="clear" w:color="auto" w:fill="auto"/>
          </w:tcPr>
          <w:p>
            <w:pPr>
              <w:spacing w:line="240" w:lineRule="atLeast"/>
              <w:rPr>
                <w:rFonts w:ascii="宋体"/>
                <w:sz w:val="18"/>
                <w:szCs w:val="18"/>
              </w:rPr>
            </w:pPr>
            <w:r>
              <w:rPr>
                <w:rFonts w:hint="eastAsia" w:ascii="宋体"/>
                <w:sz w:val="18"/>
                <w:szCs w:val="18"/>
              </w:rPr>
              <w:t>-</w:t>
            </w:r>
          </w:p>
        </w:tc>
        <w:tc>
          <w:tcPr>
            <w:tcW w:w="709" w:type="dxa"/>
          </w:tcPr>
          <w:p>
            <w:pPr>
              <w:spacing w:line="240" w:lineRule="atLeast"/>
              <w:rPr>
                <w:rFonts w:ascii="宋体"/>
                <w:sz w:val="18"/>
                <w:szCs w:val="18"/>
              </w:rPr>
            </w:pPr>
            <w:r>
              <w:rPr>
                <w:rFonts w:hint="eastAsia" w:ascii="宋体"/>
                <w:sz w:val="18"/>
                <w:szCs w:val="18"/>
              </w:rPr>
              <w:t>-</w:t>
            </w:r>
          </w:p>
        </w:tc>
        <w:tc>
          <w:tcPr>
            <w:tcW w:w="283" w:type="dxa"/>
            <w:shd w:val="clear" w:color="auto" w:fill="auto"/>
          </w:tcPr>
          <w:p>
            <w:pPr>
              <w:spacing w:line="240" w:lineRule="atLeast"/>
              <w:rPr>
                <w:rFonts w:ascii="宋体"/>
                <w:sz w:val="18"/>
                <w:szCs w:val="18"/>
              </w:rPr>
            </w:pPr>
          </w:p>
        </w:tc>
      </w:tr>
    </w:tbl>
    <w:p>
      <w:pPr>
        <w:pStyle w:val="81"/>
        <w:numPr>
          <w:ilvl w:val="0"/>
          <w:numId w:val="0"/>
        </w:numPr>
        <w:spacing w:before="156" w:after="156"/>
        <w:ind w:left="420"/>
      </w:pPr>
      <w:r>
        <w:rPr>
          <w:rFonts w:hint="eastAsia"/>
        </w:rPr>
        <w:t>表B</w:t>
      </w:r>
      <w:r>
        <w:t xml:space="preserve">.2 </w:t>
      </w:r>
      <w:r>
        <w:rPr>
          <w:rFonts w:hint="eastAsia"/>
        </w:rPr>
        <w:t>数据提取请求符号应答报文</w:t>
      </w:r>
    </w:p>
    <w:tbl>
      <w:tblPr>
        <w:tblStyle w:val="29"/>
        <w:tblW w:w="9678" w:type="dxa"/>
        <w:tblInd w:w="-616"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486"/>
        <w:gridCol w:w="756"/>
        <w:gridCol w:w="782"/>
        <w:gridCol w:w="784"/>
        <w:gridCol w:w="775"/>
        <w:gridCol w:w="1005"/>
        <w:gridCol w:w="1116"/>
        <w:gridCol w:w="696"/>
        <w:gridCol w:w="576"/>
        <w:gridCol w:w="1026"/>
        <w:gridCol w:w="167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6" w:type="dxa"/>
            <w:shd w:val="clear" w:color="auto" w:fill="auto"/>
          </w:tcPr>
          <w:p>
            <w:pPr>
              <w:spacing w:line="240" w:lineRule="auto"/>
              <w:jc w:val="center"/>
              <w:rPr>
                <w:rFonts w:ascii="宋体"/>
                <w:sz w:val="18"/>
              </w:rPr>
            </w:pPr>
            <w:r>
              <w:rPr>
                <w:rFonts w:hint="eastAsia" w:ascii="宋体"/>
                <w:sz w:val="18"/>
              </w:rPr>
              <w:t>应答服务</w:t>
            </w:r>
          </w:p>
        </w:tc>
        <w:tc>
          <w:tcPr>
            <w:tcW w:w="756" w:type="dxa"/>
            <w:shd w:val="clear" w:color="auto" w:fill="auto"/>
            <w:vAlign w:val="center"/>
          </w:tcPr>
          <w:p>
            <w:pPr>
              <w:spacing w:line="240" w:lineRule="auto"/>
              <w:jc w:val="center"/>
              <w:rPr>
                <w:rFonts w:ascii="宋体"/>
                <w:sz w:val="18"/>
              </w:rPr>
            </w:pPr>
            <w:r>
              <w:rPr>
                <w:rFonts w:ascii="宋体"/>
                <w:sz w:val="18"/>
              </w:rPr>
              <w:t>ID</w:t>
            </w:r>
          </w:p>
        </w:tc>
        <w:tc>
          <w:tcPr>
            <w:tcW w:w="782" w:type="dxa"/>
            <w:shd w:val="clear" w:color="auto" w:fill="auto"/>
            <w:vAlign w:val="center"/>
          </w:tcPr>
          <w:p>
            <w:pPr>
              <w:spacing w:line="240" w:lineRule="auto"/>
              <w:jc w:val="center"/>
              <w:rPr>
                <w:rFonts w:ascii="宋体"/>
                <w:sz w:val="18"/>
              </w:rPr>
            </w:pPr>
            <w:r>
              <w:rPr>
                <w:rFonts w:hint="eastAsia" w:ascii="宋体"/>
                <w:sz w:val="18"/>
              </w:rPr>
              <w:t>名称</w:t>
            </w:r>
          </w:p>
        </w:tc>
        <w:tc>
          <w:tcPr>
            <w:tcW w:w="784" w:type="dxa"/>
            <w:shd w:val="clear" w:color="auto" w:fill="auto"/>
            <w:vAlign w:val="center"/>
          </w:tcPr>
          <w:p>
            <w:pPr>
              <w:spacing w:line="240" w:lineRule="auto"/>
              <w:jc w:val="center"/>
              <w:rPr>
                <w:rFonts w:ascii="宋体"/>
                <w:sz w:val="18"/>
              </w:rPr>
            </w:pPr>
            <w:r>
              <w:rPr>
                <w:rFonts w:hint="eastAsia" w:ascii="宋体"/>
                <w:sz w:val="18"/>
              </w:rPr>
              <w:t>长度</w:t>
            </w:r>
            <w:r>
              <w:rPr>
                <w:rFonts w:ascii="宋体"/>
                <w:sz w:val="18"/>
              </w:rPr>
              <w:t>Byte</w:t>
            </w:r>
          </w:p>
        </w:tc>
        <w:tc>
          <w:tcPr>
            <w:tcW w:w="775" w:type="dxa"/>
            <w:shd w:val="clear" w:color="auto" w:fill="auto"/>
            <w:vAlign w:val="center"/>
          </w:tcPr>
          <w:p>
            <w:pPr>
              <w:spacing w:line="240" w:lineRule="auto"/>
              <w:jc w:val="center"/>
              <w:rPr>
                <w:rFonts w:ascii="宋体"/>
                <w:sz w:val="18"/>
              </w:rPr>
            </w:pPr>
            <w:r>
              <w:rPr>
                <w:rFonts w:hint="eastAsia" w:ascii="宋体"/>
                <w:sz w:val="18"/>
              </w:rPr>
              <w:t>字节序列号</w:t>
            </w:r>
          </w:p>
        </w:tc>
        <w:tc>
          <w:tcPr>
            <w:tcW w:w="1017" w:type="dxa"/>
            <w:shd w:val="clear" w:color="auto" w:fill="auto"/>
            <w:vAlign w:val="center"/>
          </w:tcPr>
          <w:p>
            <w:pPr>
              <w:spacing w:line="240" w:lineRule="auto"/>
              <w:jc w:val="center"/>
              <w:rPr>
                <w:rFonts w:ascii="宋体"/>
                <w:sz w:val="18"/>
              </w:rPr>
            </w:pPr>
            <w:r>
              <w:rPr>
                <w:rFonts w:hint="eastAsia" w:ascii="宋体"/>
                <w:sz w:val="18"/>
              </w:rPr>
              <w:t>数据名称</w:t>
            </w:r>
          </w:p>
        </w:tc>
        <w:tc>
          <w:tcPr>
            <w:tcW w:w="1116" w:type="dxa"/>
            <w:shd w:val="clear" w:color="auto" w:fill="auto"/>
            <w:vAlign w:val="center"/>
          </w:tcPr>
          <w:p>
            <w:pPr>
              <w:spacing w:line="240" w:lineRule="auto"/>
              <w:jc w:val="center"/>
              <w:rPr>
                <w:rFonts w:ascii="宋体"/>
                <w:sz w:val="18"/>
              </w:rPr>
            </w:pPr>
            <w:r>
              <w:rPr>
                <w:rFonts w:hint="eastAsia" w:ascii="宋体"/>
                <w:sz w:val="18"/>
              </w:rPr>
              <w:t>转化公式</w:t>
            </w:r>
          </w:p>
        </w:tc>
        <w:tc>
          <w:tcPr>
            <w:tcW w:w="696" w:type="dxa"/>
            <w:shd w:val="clear" w:color="auto" w:fill="auto"/>
            <w:vAlign w:val="center"/>
          </w:tcPr>
          <w:p>
            <w:pPr>
              <w:spacing w:line="240" w:lineRule="auto"/>
              <w:jc w:val="center"/>
              <w:rPr>
                <w:rFonts w:ascii="宋体"/>
                <w:sz w:val="18"/>
              </w:rPr>
            </w:pPr>
            <w:r>
              <w:rPr>
                <w:rFonts w:hint="eastAsia" w:ascii="宋体"/>
                <w:sz w:val="18"/>
              </w:rPr>
              <w:t>默认值</w:t>
            </w:r>
          </w:p>
        </w:tc>
        <w:tc>
          <w:tcPr>
            <w:tcW w:w="576" w:type="dxa"/>
            <w:shd w:val="clear" w:color="auto" w:fill="auto"/>
            <w:vAlign w:val="center"/>
          </w:tcPr>
          <w:p>
            <w:pPr>
              <w:spacing w:line="240" w:lineRule="auto"/>
              <w:jc w:val="center"/>
              <w:rPr>
                <w:rFonts w:ascii="宋体"/>
                <w:sz w:val="18"/>
              </w:rPr>
            </w:pPr>
            <w:r>
              <w:rPr>
                <w:rFonts w:hint="eastAsia" w:ascii="宋体"/>
                <w:sz w:val="18"/>
              </w:rPr>
              <w:t>无效值</w:t>
            </w:r>
          </w:p>
        </w:tc>
        <w:tc>
          <w:tcPr>
            <w:tcW w:w="989" w:type="dxa"/>
            <w:shd w:val="clear" w:color="auto" w:fill="auto"/>
            <w:vAlign w:val="center"/>
          </w:tcPr>
          <w:p>
            <w:pPr>
              <w:spacing w:line="240" w:lineRule="auto"/>
              <w:jc w:val="center"/>
              <w:rPr>
                <w:rFonts w:ascii="宋体"/>
                <w:sz w:val="18"/>
              </w:rPr>
            </w:pPr>
            <w:r>
              <w:rPr>
                <w:rFonts w:hint="eastAsia" w:ascii="宋体"/>
                <w:sz w:val="18"/>
              </w:rPr>
              <w:t>数据类型</w:t>
            </w:r>
          </w:p>
        </w:tc>
        <w:tc>
          <w:tcPr>
            <w:tcW w:w="1701" w:type="dxa"/>
            <w:shd w:val="clear" w:color="auto" w:fill="auto"/>
            <w:vAlign w:val="center"/>
          </w:tcPr>
          <w:p>
            <w:pPr>
              <w:spacing w:line="240" w:lineRule="auto"/>
              <w:jc w:val="center"/>
              <w:rPr>
                <w:rFonts w:ascii="宋体"/>
                <w:sz w:val="18"/>
              </w:rPr>
            </w:pPr>
            <w:r>
              <w:rPr>
                <w:rFonts w:hint="eastAsia" w:ascii="宋体"/>
                <w:sz w:val="18"/>
              </w:rPr>
              <w:t>备注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486" w:type="dxa"/>
            <w:vMerge w:val="restart"/>
            <w:shd w:val="clear" w:color="auto" w:fill="auto"/>
          </w:tcPr>
          <w:p>
            <w:pPr>
              <w:spacing w:line="240" w:lineRule="auto"/>
              <w:jc w:val="left"/>
              <w:rPr>
                <w:rFonts w:ascii="宋体"/>
                <w:sz w:val="18"/>
              </w:rPr>
            </w:pPr>
            <w:r>
              <w:rPr>
                <w:rFonts w:ascii="宋体"/>
                <w:sz w:val="18"/>
              </w:rPr>
              <w:t>62</w:t>
            </w:r>
            <w:r>
              <w:rPr>
                <w:rFonts w:ascii="宋体"/>
                <w:sz w:val="18"/>
                <w:vertAlign w:val="subscript"/>
              </w:rPr>
              <w:t>16</w:t>
            </w:r>
          </w:p>
        </w:tc>
        <w:tc>
          <w:tcPr>
            <w:tcW w:w="756" w:type="dxa"/>
            <w:vMerge w:val="restart"/>
            <w:shd w:val="clear" w:color="auto" w:fill="auto"/>
            <w:noWrap/>
          </w:tcPr>
          <w:p>
            <w:pPr>
              <w:spacing w:line="240" w:lineRule="auto"/>
              <w:jc w:val="left"/>
              <w:rPr>
                <w:rFonts w:ascii="宋体"/>
                <w:sz w:val="18"/>
              </w:rPr>
            </w:pPr>
            <w:r>
              <w:rPr>
                <w:rFonts w:ascii="宋体"/>
                <w:sz w:val="18"/>
              </w:rPr>
              <w:t>0xFA20</w:t>
            </w:r>
          </w:p>
        </w:tc>
        <w:tc>
          <w:tcPr>
            <w:tcW w:w="782" w:type="dxa"/>
            <w:vMerge w:val="restart"/>
            <w:shd w:val="clear" w:color="auto" w:fill="auto"/>
            <w:noWrap/>
          </w:tcPr>
          <w:p>
            <w:pPr>
              <w:spacing w:line="240" w:lineRule="auto"/>
              <w:jc w:val="left"/>
              <w:rPr>
                <w:rFonts w:ascii="宋体"/>
                <w:sz w:val="18"/>
              </w:rPr>
            </w:pPr>
            <w:r>
              <w:rPr>
                <w:rFonts w:ascii="宋体"/>
                <w:sz w:val="18"/>
              </w:rPr>
              <w:t>OBD</w:t>
            </w:r>
            <w:r>
              <w:rPr>
                <w:rFonts w:hint="eastAsia" w:ascii="宋体"/>
                <w:sz w:val="18"/>
              </w:rPr>
              <w:t>端口网络通讯参数</w:t>
            </w:r>
          </w:p>
        </w:tc>
        <w:tc>
          <w:tcPr>
            <w:tcW w:w="784" w:type="dxa"/>
            <w:vMerge w:val="restart"/>
            <w:shd w:val="clear" w:color="auto" w:fill="auto"/>
            <w:noWrap/>
          </w:tcPr>
          <w:p>
            <w:pPr>
              <w:spacing w:line="240" w:lineRule="auto"/>
              <w:jc w:val="left"/>
              <w:rPr>
                <w:rFonts w:ascii="宋体"/>
                <w:sz w:val="18"/>
              </w:rPr>
            </w:pPr>
            <w:r>
              <w:rPr>
                <w:rFonts w:ascii="宋体"/>
                <w:sz w:val="18"/>
              </w:rPr>
              <w:t>22</w:t>
            </w:r>
          </w:p>
        </w:tc>
        <w:tc>
          <w:tcPr>
            <w:tcW w:w="775" w:type="dxa"/>
            <w:shd w:val="clear" w:color="auto" w:fill="auto"/>
            <w:noWrap/>
          </w:tcPr>
          <w:p>
            <w:pPr>
              <w:spacing w:line="240" w:lineRule="auto"/>
              <w:jc w:val="left"/>
              <w:rPr>
                <w:rFonts w:ascii="宋体"/>
                <w:sz w:val="18"/>
              </w:rPr>
            </w:pPr>
            <w:r>
              <w:rPr>
                <w:rFonts w:ascii="宋体"/>
                <w:sz w:val="18"/>
              </w:rPr>
              <w:t>0</w:t>
            </w:r>
          </w:p>
        </w:tc>
        <w:tc>
          <w:tcPr>
            <w:tcW w:w="1017" w:type="dxa"/>
            <w:shd w:val="clear" w:color="auto" w:fill="auto"/>
          </w:tcPr>
          <w:p>
            <w:pPr>
              <w:spacing w:line="240" w:lineRule="auto"/>
              <w:jc w:val="left"/>
              <w:rPr>
                <w:rFonts w:ascii="宋体"/>
                <w:sz w:val="18"/>
              </w:rPr>
            </w:pPr>
            <w:r>
              <w:rPr>
                <w:rFonts w:ascii="宋体"/>
                <w:sz w:val="18"/>
              </w:rPr>
              <w:t>OBD</w:t>
            </w:r>
            <w:r>
              <w:rPr>
                <w:rFonts w:hint="eastAsia" w:ascii="宋体"/>
                <w:sz w:val="18"/>
              </w:rPr>
              <w:t>端口定义</w:t>
            </w:r>
          </w:p>
        </w:tc>
        <w:tc>
          <w:tcPr>
            <w:tcW w:w="1116" w:type="dxa"/>
            <w:shd w:val="clear" w:color="auto" w:fill="auto"/>
          </w:tcPr>
          <w:p>
            <w:pPr>
              <w:spacing w:line="240" w:lineRule="auto"/>
              <w:jc w:val="left"/>
              <w:rPr>
                <w:rFonts w:ascii="宋体"/>
                <w:sz w:val="18"/>
              </w:rPr>
            </w:pPr>
            <w:r>
              <w:rPr>
                <w:rFonts w:ascii="宋体"/>
                <w:sz w:val="18"/>
              </w:rPr>
              <w:t>0x0A:Annex A</w:t>
            </w:r>
          </w:p>
          <w:p>
            <w:pPr>
              <w:spacing w:line="240" w:lineRule="auto"/>
              <w:jc w:val="left"/>
              <w:rPr>
                <w:rFonts w:ascii="宋体"/>
                <w:sz w:val="18"/>
              </w:rPr>
            </w:pPr>
            <w:r>
              <w:rPr>
                <w:rFonts w:ascii="宋体"/>
                <w:sz w:val="18"/>
              </w:rPr>
              <w:t>0x0B: Annex B</w:t>
            </w:r>
          </w:p>
        </w:tc>
        <w:tc>
          <w:tcPr>
            <w:tcW w:w="696" w:type="dxa"/>
            <w:shd w:val="clear" w:color="auto" w:fill="auto"/>
            <w:noWrap/>
          </w:tcPr>
          <w:p>
            <w:pPr>
              <w:spacing w:line="240" w:lineRule="auto"/>
              <w:jc w:val="left"/>
              <w:rPr>
                <w:rFonts w:ascii="宋体"/>
                <w:sz w:val="18"/>
              </w:rPr>
            </w:pPr>
            <w:r>
              <w:rPr>
                <w:rFonts w:ascii="宋体"/>
                <w:sz w:val="18"/>
              </w:rPr>
              <w:t>0xFF</w:t>
            </w:r>
          </w:p>
        </w:tc>
        <w:tc>
          <w:tcPr>
            <w:tcW w:w="576" w:type="dxa"/>
            <w:shd w:val="clear" w:color="auto" w:fill="auto"/>
            <w:noWrap/>
          </w:tcPr>
          <w:p>
            <w:pPr>
              <w:spacing w:line="240" w:lineRule="auto"/>
              <w:jc w:val="left"/>
              <w:rPr>
                <w:rFonts w:ascii="宋体"/>
                <w:sz w:val="18"/>
              </w:rPr>
            </w:pPr>
            <w:r>
              <w:rPr>
                <w:rFonts w:ascii="宋体"/>
                <w:sz w:val="18"/>
              </w:rPr>
              <w:t>0xFE</w:t>
            </w:r>
          </w:p>
        </w:tc>
        <w:tc>
          <w:tcPr>
            <w:tcW w:w="989" w:type="dxa"/>
            <w:shd w:val="clear" w:color="auto" w:fill="auto"/>
            <w:noWrap/>
          </w:tcPr>
          <w:p>
            <w:pPr>
              <w:spacing w:line="240" w:lineRule="auto"/>
              <w:jc w:val="left"/>
              <w:rPr>
                <w:rFonts w:ascii="宋体"/>
                <w:sz w:val="18"/>
              </w:rPr>
            </w:pPr>
            <w:r>
              <w:rPr>
                <w:rFonts w:ascii="宋体"/>
                <w:sz w:val="18"/>
              </w:rPr>
              <w:t>BitMapper</w:t>
            </w:r>
          </w:p>
        </w:tc>
        <w:tc>
          <w:tcPr>
            <w:tcW w:w="1701" w:type="dxa"/>
            <w:shd w:val="clear" w:color="auto" w:fill="auto"/>
            <w:vAlign w:val="center"/>
          </w:tcPr>
          <w:p>
            <w:pPr>
              <w:spacing w:line="240" w:lineRule="auto"/>
              <w:jc w:val="center"/>
              <w:rPr>
                <w:rFonts w:ascii="宋体"/>
                <w:sz w:val="18"/>
              </w:rPr>
            </w:pPr>
            <w:r>
              <w:rPr>
                <w:rFonts w:hint="eastAsia" w:ascii="宋体"/>
                <w:sz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6" w:type="dxa"/>
            <w:vMerge w:val="continue"/>
            <w:shd w:val="clear" w:color="auto" w:fill="auto"/>
          </w:tcPr>
          <w:p>
            <w:pPr>
              <w:spacing w:line="240" w:lineRule="auto"/>
              <w:jc w:val="left"/>
              <w:rPr>
                <w:rFonts w:ascii="宋体"/>
                <w:sz w:val="18"/>
              </w:rPr>
            </w:pPr>
          </w:p>
        </w:tc>
        <w:tc>
          <w:tcPr>
            <w:tcW w:w="756" w:type="dxa"/>
            <w:vMerge w:val="continue"/>
            <w:shd w:val="clear" w:color="auto" w:fill="auto"/>
            <w:vAlign w:val="center"/>
          </w:tcPr>
          <w:p>
            <w:pPr>
              <w:spacing w:line="240" w:lineRule="auto"/>
              <w:jc w:val="left"/>
              <w:rPr>
                <w:rFonts w:ascii="宋体"/>
                <w:sz w:val="18"/>
              </w:rPr>
            </w:pPr>
          </w:p>
        </w:tc>
        <w:tc>
          <w:tcPr>
            <w:tcW w:w="782" w:type="dxa"/>
            <w:vMerge w:val="continue"/>
            <w:shd w:val="clear" w:color="auto" w:fill="auto"/>
            <w:vAlign w:val="center"/>
          </w:tcPr>
          <w:p>
            <w:pPr>
              <w:spacing w:line="240" w:lineRule="auto"/>
              <w:jc w:val="left"/>
              <w:rPr>
                <w:rFonts w:ascii="宋体"/>
                <w:sz w:val="18"/>
              </w:rPr>
            </w:pPr>
          </w:p>
        </w:tc>
        <w:tc>
          <w:tcPr>
            <w:tcW w:w="784" w:type="dxa"/>
            <w:vMerge w:val="continue"/>
            <w:shd w:val="clear" w:color="auto" w:fill="auto"/>
            <w:vAlign w:val="center"/>
          </w:tcPr>
          <w:p>
            <w:pPr>
              <w:spacing w:line="240" w:lineRule="auto"/>
              <w:jc w:val="left"/>
              <w:rPr>
                <w:rFonts w:ascii="宋体"/>
                <w:sz w:val="18"/>
              </w:rPr>
            </w:pPr>
          </w:p>
        </w:tc>
        <w:tc>
          <w:tcPr>
            <w:tcW w:w="775" w:type="dxa"/>
            <w:shd w:val="clear" w:color="auto" w:fill="auto"/>
            <w:noWrap/>
          </w:tcPr>
          <w:p>
            <w:pPr>
              <w:spacing w:line="240" w:lineRule="auto"/>
              <w:jc w:val="left"/>
              <w:rPr>
                <w:rFonts w:ascii="宋体"/>
                <w:sz w:val="18"/>
              </w:rPr>
            </w:pPr>
            <w:r>
              <w:rPr>
                <w:rFonts w:ascii="宋体"/>
                <w:sz w:val="18"/>
              </w:rPr>
              <w:t>1-8</w:t>
            </w:r>
          </w:p>
        </w:tc>
        <w:tc>
          <w:tcPr>
            <w:tcW w:w="1017" w:type="dxa"/>
            <w:shd w:val="clear" w:color="auto" w:fill="auto"/>
          </w:tcPr>
          <w:p>
            <w:pPr>
              <w:spacing w:line="240" w:lineRule="auto"/>
              <w:jc w:val="left"/>
              <w:rPr>
                <w:rFonts w:ascii="宋体"/>
                <w:sz w:val="18"/>
              </w:rPr>
            </w:pPr>
            <w:r>
              <w:rPr>
                <w:rFonts w:hint="eastAsia" w:ascii="宋体"/>
                <w:sz w:val="18"/>
              </w:rPr>
              <w:t>网口</w:t>
            </w:r>
            <w:r>
              <w:rPr>
                <w:rFonts w:ascii="宋体"/>
                <w:sz w:val="18"/>
              </w:rPr>
              <w:t>MAC</w:t>
            </w:r>
            <w:r>
              <w:rPr>
                <w:rFonts w:hint="eastAsia" w:ascii="宋体"/>
                <w:sz w:val="18"/>
              </w:rPr>
              <w:t>地址</w:t>
            </w:r>
          </w:p>
        </w:tc>
        <w:tc>
          <w:tcPr>
            <w:tcW w:w="1116" w:type="dxa"/>
            <w:shd w:val="clear" w:color="auto" w:fill="auto"/>
            <w:noWrap/>
          </w:tcPr>
          <w:p>
            <w:pPr>
              <w:spacing w:line="240" w:lineRule="auto"/>
              <w:jc w:val="left"/>
              <w:rPr>
                <w:rFonts w:ascii="宋体"/>
                <w:sz w:val="18"/>
              </w:rPr>
            </w:pPr>
          </w:p>
        </w:tc>
        <w:tc>
          <w:tcPr>
            <w:tcW w:w="696" w:type="dxa"/>
            <w:shd w:val="clear" w:color="auto" w:fill="auto"/>
            <w:noWrap/>
          </w:tcPr>
          <w:p>
            <w:pPr>
              <w:spacing w:line="240" w:lineRule="auto"/>
              <w:jc w:val="left"/>
              <w:rPr>
                <w:rFonts w:ascii="宋体"/>
                <w:sz w:val="18"/>
              </w:rPr>
            </w:pPr>
            <w:r>
              <w:rPr>
                <w:rFonts w:ascii="宋体"/>
                <w:sz w:val="18"/>
              </w:rPr>
              <w:t>0xFF</w:t>
            </w:r>
          </w:p>
        </w:tc>
        <w:tc>
          <w:tcPr>
            <w:tcW w:w="576" w:type="dxa"/>
            <w:shd w:val="clear" w:color="auto" w:fill="auto"/>
            <w:noWrap/>
          </w:tcPr>
          <w:p>
            <w:pPr>
              <w:spacing w:line="240" w:lineRule="auto"/>
              <w:jc w:val="left"/>
              <w:rPr>
                <w:rFonts w:ascii="宋体"/>
                <w:sz w:val="18"/>
              </w:rPr>
            </w:pPr>
            <w:r>
              <w:rPr>
                <w:rFonts w:ascii="宋体"/>
                <w:sz w:val="18"/>
              </w:rPr>
              <w:t>0xFE</w:t>
            </w:r>
          </w:p>
        </w:tc>
        <w:tc>
          <w:tcPr>
            <w:tcW w:w="989" w:type="dxa"/>
            <w:shd w:val="clear" w:color="auto" w:fill="auto"/>
            <w:noWrap/>
          </w:tcPr>
          <w:p>
            <w:pPr>
              <w:spacing w:line="240" w:lineRule="auto"/>
              <w:jc w:val="left"/>
              <w:rPr>
                <w:rFonts w:ascii="宋体"/>
                <w:sz w:val="18"/>
              </w:rPr>
            </w:pPr>
            <w:r>
              <w:rPr>
                <w:rFonts w:ascii="宋体"/>
                <w:sz w:val="18"/>
              </w:rPr>
              <w:t>HEX</w:t>
            </w:r>
          </w:p>
        </w:tc>
        <w:tc>
          <w:tcPr>
            <w:tcW w:w="1701" w:type="dxa"/>
            <w:shd w:val="clear" w:color="auto" w:fill="auto"/>
            <w:vAlign w:val="center"/>
          </w:tcPr>
          <w:p>
            <w:pPr>
              <w:spacing w:line="240" w:lineRule="auto"/>
              <w:jc w:val="center"/>
              <w:rPr>
                <w:rFonts w:ascii="宋体"/>
                <w:sz w:val="18"/>
              </w:rPr>
            </w:pPr>
            <w:r>
              <w:rPr>
                <w:rFonts w:hint="eastAsia" w:ascii="宋体"/>
                <w:sz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86" w:type="dxa"/>
            <w:vMerge w:val="continue"/>
            <w:shd w:val="clear" w:color="auto" w:fill="auto"/>
          </w:tcPr>
          <w:p>
            <w:pPr>
              <w:spacing w:line="240" w:lineRule="auto"/>
              <w:jc w:val="left"/>
              <w:rPr>
                <w:rFonts w:ascii="宋体"/>
                <w:sz w:val="18"/>
              </w:rPr>
            </w:pPr>
          </w:p>
        </w:tc>
        <w:tc>
          <w:tcPr>
            <w:tcW w:w="756" w:type="dxa"/>
            <w:vMerge w:val="continue"/>
            <w:shd w:val="clear" w:color="auto" w:fill="auto"/>
            <w:vAlign w:val="center"/>
          </w:tcPr>
          <w:p>
            <w:pPr>
              <w:spacing w:line="240" w:lineRule="auto"/>
              <w:jc w:val="left"/>
              <w:rPr>
                <w:rFonts w:ascii="宋体"/>
                <w:sz w:val="18"/>
              </w:rPr>
            </w:pPr>
          </w:p>
        </w:tc>
        <w:tc>
          <w:tcPr>
            <w:tcW w:w="782" w:type="dxa"/>
            <w:vMerge w:val="continue"/>
            <w:shd w:val="clear" w:color="auto" w:fill="auto"/>
            <w:vAlign w:val="center"/>
          </w:tcPr>
          <w:p>
            <w:pPr>
              <w:spacing w:line="240" w:lineRule="auto"/>
              <w:jc w:val="left"/>
              <w:rPr>
                <w:rFonts w:ascii="宋体"/>
                <w:sz w:val="18"/>
              </w:rPr>
            </w:pPr>
          </w:p>
        </w:tc>
        <w:tc>
          <w:tcPr>
            <w:tcW w:w="784" w:type="dxa"/>
            <w:vMerge w:val="continue"/>
            <w:shd w:val="clear" w:color="auto" w:fill="auto"/>
            <w:vAlign w:val="center"/>
          </w:tcPr>
          <w:p>
            <w:pPr>
              <w:spacing w:line="240" w:lineRule="auto"/>
              <w:jc w:val="left"/>
              <w:rPr>
                <w:rFonts w:ascii="宋体"/>
                <w:sz w:val="18"/>
              </w:rPr>
            </w:pPr>
          </w:p>
        </w:tc>
        <w:tc>
          <w:tcPr>
            <w:tcW w:w="775" w:type="dxa"/>
            <w:shd w:val="clear" w:color="auto" w:fill="auto"/>
            <w:noWrap/>
          </w:tcPr>
          <w:p>
            <w:pPr>
              <w:spacing w:line="240" w:lineRule="auto"/>
              <w:jc w:val="left"/>
              <w:rPr>
                <w:rFonts w:ascii="宋体"/>
                <w:sz w:val="18"/>
              </w:rPr>
            </w:pPr>
            <w:r>
              <w:rPr>
                <w:rFonts w:ascii="宋体"/>
                <w:sz w:val="18"/>
              </w:rPr>
              <w:t>9</w:t>
            </w:r>
          </w:p>
        </w:tc>
        <w:tc>
          <w:tcPr>
            <w:tcW w:w="1017" w:type="dxa"/>
            <w:shd w:val="clear" w:color="auto" w:fill="auto"/>
          </w:tcPr>
          <w:p>
            <w:pPr>
              <w:spacing w:line="240" w:lineRule="auto"/>
              <w:jc w:val="left"/>
              <w:rPr>
                <w:rFonts w:ascii="宋体"/>
                <w:sz w:val="18"/>
              </w:rPr>
            </w:pPr>
            <w:r>
              <w:rPr>
                <w:rFonts w:ascii="宋体"/>
                <w:sz w:val="18"/>
              </w:rPr>
              <w:t>IP</w:t>
            </w:r>
            <w:r>
              <w:rPr>
                <w:rFonts w:hint="eastAsia" w:ascii="宋体"/>
                <w:sz w:val="18"/>
              </w:rPr>
              <w:t>地址获取方式</w:t>
            </w:r>
          </w:p>
        </w:tc>
        <w:tc>
          <w:tcPr>
            <w:tcW w:w="1116" w:type="dxa"/>
            <w:shd w:val="clear" w:color="auto" w:fill="auto"/>
          </w:tcPr>
          <w:p>
            <w:pPr>
              <w:spacing w:line="240" w:lineRule="auto"/>
              <w:jc w:val="left"/>
              <w:rPr>
                <w:rFonts w:ascii="宋体"/>
                <w:sz w:val="18"/>
              </w:rPr>
            </w:pPr>
            <w:r>
              <w:rPr>
                <w:rFonts w:ascii="宋体"/>
                <w:sz w:val="18"/>
              </w:rPr>
              <w:t>0X00</w:t>
            </w:r>
            <w:r>
              <w:rPr>
                <w:rFonts w:hint="eastAsia" w:ascii="宋体"/>
                <w:sz w:val="18"/>
              </w:rPr>
              <w:t>：静态</w:t>
            </w:r>
            <w:r>
              <w:rPr>
                <w:rFonts w:ascii="宋体"/>
                <w:sz w:val="18"/>
              </w:rPr>
              <w:t>IP</w:t>
            </w:r>
            <w:r>
              <w:rPr>
                <w:rFonts w:hint="eastAsia" w:ascii="宋体"/>
                <w:sz w:val="18"/>
              </w:rPr>
              <w:t>地址</w:t>
            </w:r>
          </w:p>
          <w:p>
            <w:pPr>
              <w:spacing w:line="240" w:lineRule="auto"/>
              <w:jc w:val="left"/>
              <w:rPr>
                <w:rFonts w:ascii="宋体"/>
                <w:sz w:val="18"/>
              </w:rPr>
            </w:pPr>
            <w:r>
              <w:rPr>
                <w:rFonts w:ascii="宋体"/>
                <w:sz w:val="18"/>
              </w:rPr>
              <w:t>0x01</w:t>
            </w:r>
            <w:r>
              <w:rPr>
                <w:rFonts w:hint="eastAsia" w:ascii="宋体"/>
                <w:sz w:val="18"/>
              </w:rPr>
              <w:t>：支持</w:t>
            </w:r>
            <w:r>
              <w:rPr>
                <w:rFonts w:ascii="宋体"/>
                <w:sz w:val="18"/>
              </w:rPr>
              <w:t>DHCP</w:t>
            </w:r>
            <w:r>
              <w:rPr>
                <w:rFonts w:hint="eastAsia" w:ascii="宋体"/>
                <w:sz w:val="18"/>
              </w:rPr>
              <w:t>服务器分配</w:t>
            </w:r>
          </w:p>
          <w:p>
            <w:pPr>
              <w:spacing w:line="240" w:lineRule="auto"/>
              <w:jc w:val="left"/>
              <w:rPr>
                <w:rFonts w:ascii="宋体"/>
                <w:sz w:val="18"/>
              </w:rPr>
            </w:pPr>
            <w:r>
              <w:rPr>
                <w:rFonts w:ascii="宋体"/>
                <w:sz w:val="18"/>
              </w:rPr>
              <w:t>0x02</w:t>
            </w:r>
            <w:r>
              <w:rPr>
                <w:rFonts w:hint="eastAsia" w:ascii="宋体"/>
                <w:sz w:val="18"/>
              </w:rPr>
              <w:t>：支持</w:t>
            </w:r>
            <w:r>
              <w:rPr>
                <w:rFonts w:ascii="宋体"/>
                <w:sz w:val="18"/>
              </w:rPr>
              <w:t>Link-Local Address</w:t>
            </w:r>
          </w:p>
        </w:tc>
        <w:tc>
          <w:tcPr>
            <w:tcW w:w="696" w:type="dxa"/>
            <w:shd w:val="clear" w:color="auto" w:fill="auto"/>
            <w:noWrap/>
          </w:tcPr>
          <w:p>
            <w:pPr>
              <w:spacing w:line="240" w:lineRule="auto"/>
              <w:jc w:val="left"/>
              <w:rPr>
                <w:rFonts w:ascii="宋体"/>
                <w:sz w:val="18"/>
              </w:rPr>
            </w:pPr>
            <w:r>
              <w:rPr>
                <w:rFonts w:ascii="宋体"/>
                <w:sz w:val="18"/>
              </w:rPr>
              <w:t>0xFF</w:t>
            </w:r>
          </w:p>
        </w:tc>
        <w:tc>
          <w:tcPr>
            <w:tcW w:w="576" w:type="dxa"/>
            <w:shd w:val="clear" w:color="auto" w:fill="auto"/>
            <w:noWrap/>
          </w:tcPr>
          <w:p>
            <w:pPr>
              <w:spacing w:line="240" w:lineRule="auto"/>
              <w:jc w:val="left"/>
              <w:rPr>
                <w:rFonts w:ascii="宋体"/>
                <w:sz w:val="18"/>
              </w:rPr>
            </w:pPr>
            <w:r>
              <w:rPr>
                <w:rFonts w:ascii="宋体"/>
                <w:sz w:val="18"/>
              </w:rPr>
              <w:t>0xFE</w:t>
            </w:r>
          </w:p>
        </w:tc>
        <w:tc>
          <w:tcPr>
            <w:tcW w:w="989" w:type="dxa"/>
            <w:shd w:val="clear" w:color="auto" w:fill="auto"/>
            <w:noWrap/>
          </w:tcPr>
          <w:p>
            <w:pPr>
              <w:spacing w:line="240" w:lineRule="auto"/>
              <w:jc w:val="left"/>
              <w:rPr>
                <w:rFonts w:ascii="宋体"/>
                <w:sz w:val="18"/>
              </w:rPr>
            </w:pPr>
            <w:r>
              <w:rPr>
                <w:rFonts w:ascii="宋体"/>
                <w:sz w:val="18"/>
              </w:rPr>
              <w:t>BitMapper</w:t>
            </w:r>
          </w:p>
        </w:tc>
        <w:tc>
          <w:tcPr>
            <w:tcW w:w="1701" w:type="dxa"/>
            <w:shd w:val="clear" w:color="auto" w:fill="auto"/>
            <w:vAlign w:val="center"/>
          </w:tcPr>
          <w:p>
            <w:pPr>
              <w:spacing w:line="240" w:lineRule="auto"/>
              <w:jc w:val="center"/>
              <w:rPr>
                <w:rFonts w:ascii="宋体"/>
                <w:sz w:val="18"/>
              </w:rPr>
            </w:pPr>
            <w:r>
              <w:rPr>
                <w:rFonts w:hint="eastAsia" w:ascii="宋体"/>
                <w:sz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486" w:type="dxa"/>
            <w:vMerge w:val="continue"/>
            <w:shd w:val="clear" w:color="auto" w:fill="auto"/>
          </w:tcPr>
          <w:p>
            <w:pPr>
              <w:spacing w:line="240" w:lineRule="auto"/>
              <w:jc w:val="left"/>
              <w:rPr>
                <w:rFonts w:ascii="宋体"/>
                <w:sz w:val="18"/>
              </w:rPr>
            </w:pPr>
          </w:p>
        </w:tc>
        <w:tc>
          <w:tcPr>
            <w:tcW w:w="756" w:type="dxa"/>
            <w:vMerge w:val="continue"/>
            <w:shd w:val="clear" w:color="auto" w:fill="auto"/>
            <w:vAlign w:val="center"/>
          </w:tcPr>
          <w:p>
            <w:pPr>
              <w:spacing w:line="240" w:lineRule="auto"/>
              <w:jc w:val="left"/>
              <w:rPr>
                <w:rFonts w:ascii="宋体"/>
                <w:sz w:val="18"/>
              </w:rPr>
            </w:pPr>
          </w:p>
        </w:tc>
        <w:tc>
          <w:tcPr>
            <w:tcW w:w="782" w:type="dxa"/>
            <w:vMerge w:val="continue"/>
            <w:shd w:val="clear" w:color="auto" w:fill="auto"/>
            <w:vAlign w:val="center"/>
          </w:tcPr>
          <w:p>
            <w:pPr>
              <w:spacing w:line="240" w:lineRule="auto"/>
              <w:jc w:val="left"/>
              <w:rPr>
                <w:rFonts w:ascii="宋体"/>
                <w:sz w:val="18"/>
              </w:rPr>
            </w:pPr>
          </w:p>
        </w:tc>
        <w:tc>
          <w:tcPr>
            <w:tcW w:w="784" w:type="dxa"/>
            <w:vMerge w:val="continue"/>
            <w:shd w:val="clear" w:color="auto" w:fill="auto"/>
            <w:vAlign w:val="center"/>
          </w:tcPr>
          <w:p>
            <w:pPr>
              <w:spacing w:line="240" w:lineRule="auto"/>
              <w:jc w:val="left"/>
              <w:rPr>
                <w:rFonts w:ascii="宋体"/>
                <w:sz w:val="18"/>
              </w:rPr>
            </w:pPr>
          </w:p>
        </w:tc>
        <w:tc>
          <w:tcPr>
            <w:tcW w:w="775" w:type="dxa"/>
            <w:shd w:val="clear" w:color="auto" w:fill="auto"/>
            <w:noWrap/>
          </w:tcPr>
          <w:p>
            <w:pPr>
              <w:spacing w:line="240" w:lineRule="auto"/>
              <w:jc w:val="left"/>
              <w:rPr>
                <w:rFonts w:ascii="宋体"/>
                <w:sz w:val="18"/>
              </w:rPr>
            </w:pPr>
            <w:r>
              <w:rPr>
                <w:rFonts w:ascii="宋体"/>
                <w:sz w:val="18"/>
              </w:rPr>
              <w:t>10-13</w:t>
            </w:r>
          </w:p>
        </w:tc>
        <w:tc>
          <w:tcPr>
            <w:tcW w:w="1017" w:type="dxa"/>
            <w:shd w:val="clear" w:color="auto" w:fill="auto"/>
          </w:tcPr>
          <w:p>
            <w:pPr>
              <w:spacing w:line="240" w:lineRule="auto"/>
              <w:jc w:val="left"/>
              <w:rPr>
                <w:rFonts w:ascii="宋体"/>
                <w:sz w:val="18"/>
              </w:rPr>
            </w:pPr>
            <w:r>
              <w:rPr>
                <w:rFonts w:hint="eastAsia" w:ascii="宋体"/>
                <w:sz w:val="18"/>
              </w:rPr>
              <w:t>车辆</w:t>
            </w:r>
            <w:r>
              <w:rPr>
                <w:rFonts w:ascii="宋体"/>
                <w:sz w:val="18"/>
              </w:rPr>
              <w:t>IP</w:t>
            </w:r>
            <w:r>
              <w:rPr>
                <w:rFonts w:hint="eastAsia" w:ascii="宋体"/>
                <w:sz w:val="18"/>
              </w:rPr>
              <w:t>地址</w:t>
            </w:r>
          </w:p>
        </w:tc>
        <w:tc>
          <w:tcPr>
            <w:tcW w:w="1116" w:type="dxa"/>
            <w:shd w:val="clear" w:color="auto" w:fill="auto"/>
          </w:tcPr>
          <w:p>
            <w:pPr>
              <w:spacing w:line="240" w:lineRule="auto"/>
              <w:jc w:val="left"/>
              <w:rPr>
                <w:rFonts w:ascii="宋体"/>
                <w:sz w:val="18"/>
              </w:rPr>
            </w:pPr>
          </w:p>
        </w:tc>
        <w:tc>
          <w:tcPr>
            <w:tcW w:w="696" w:type="dxa"/>
            <w:shd w:val="clear" w:color="auto" w:fill="auto"/>
            <w:noWrap/>
          </w:tcPr>
          <w:p>
            <w:pPr>
              <w:spacing w:line="240" w:lineRule="auto"/>
              <w:jc w:val="left"/>
              <w:rPr>
                <w:rFonts w:ascii="宋体"/>
                <w:sz w:val="18"/>
              </w:rPr>
            </w:pPr>
            <w:r>
              <w:rPr>
                <w:rFonts w:ascii="宋体"/>
                <w:sz w:val="18"/>
              </w:rPr>
              <w:t>0xFF</w:t>
            </w:r>
          </w:p>
        </w:tc>
        <w:tc>
          <w:tcPr>
            <w:tcW w:w="576" w:type="dxa"/>
            <w:shd w:val="clear" w:color="auto" w:fill="auto"/>
            <w:noWrap/>
          </w:tcPr>
          <w:p>
            <w:pPr>
              <w:spacing w:line="240" w:lineRule="auto"/>
              <w:jc w:val="left"/>
              <w:rPr>
                <w:rFonts w:ascii="宋体"/>
                <w:sz w:val="18"/>
              </w:rPr>
            </w:pPr>
            <w:r>
              <w:rPr>
                <w:rFonts w:ascii="宋体"/>
                <w:sz w:val="18"/>
              </w:rPr>
              <w:t>0xFE</w:t>
            </w:r>
          </w:p>
        </w:tc>
        <w:tc>
          <w:tcPr>
            <w:tcW w:w="989" w:type="dxa"/>
            <w:shd w:val="clear" w:color="auto" w:fill="auto"/>
            <w:noWrap/>
          </w:tcPr>
          <w:p>
            <w:pPr>
              <w:spacing w:line="240" w:lineRule="auto"/>
              <w:jc w:val="left"/>
              <w:rPr>
                <w:rFonts w:ascii="宋体"/>
                <w:sz w:val="18"/>
              </w:rPr>
            </w:pPr>
            <w:r>
              <w:rPr>
                <w:rFonts w:ascii="宋体"/>
                <w:sz w:val="18"/>
              </w:rPr>
              <w:t>HEX</w:t>
            </w:r>
          </w:p>
        </w:tc>
        <w:tc>
          <w:tcPr>
            <w:tcW w:w="1701" w:type="dxa"/>
            <w:shd w:val="clear" w:color="auto" w:fill="auto"/>
            <w:vAlign w:val="center"/>
          </w:tcPr>
          <w:p>
            <w:pPr>
              <w:spacing w:line="240" w:lineRule="auto"/>
              <w:jc w:val="left"/>
              <w:rPr>
                <w:rFonts w:ascii="宋体"/>
                <w:sz w:val="18"/>
              </w:rPr>
            </w:pPr>
            <w:r>
              <w:rPr>
                <w:rFonts w:hint="eastAsia" w:ascii="宋体"/>
                <w:sz w:val="18"/>
              </w:rPr>
              <w:t>当车辆支持动态分配</w:t>
            </w:r>
            <w:r>
              <w:rPr>
                <w:rFonts w:ascii="宋体"/>
                <w:sz w:val="18"/>
              </w:rPr>
              <w:t>IP</w:t>
            </w:r>
            <w:r>
              <w:rPr>
                <w:rFonts w:hint="eastAsia" w:ascii="宋体"/>
                <w:sz w:val="18"/>
              </w:rPr>
              <w:t>地址时，该数据无效。</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486" w:type="dxa"/>
            <w:vMerge w:val="continue"/>
            <w:shd w:val="clear" w:color="auto" w:fill="auto"/>
          </w:tcPr>
          <w:p>
            <w:pPr>
              <w:spacing w:line="240" w:lineRule="auto"/>
              <w:jc w:val="left"/>
              <w:rPr>
                <w:rFonts w:ascii="宋体"/>
                <w:sz w:val="18"/>
              </w:rPr>
            </w:pPr>
          </w:p>
        </w:tc>
        <w:tc>
          <w:tcPr>
            <w:tcW w:w="756" w:type="dxa"/>
            <w:vMerge w:val="continue"/>
            <w:shd w:val="clear" w:color="auto" w:fill="auto"/>
            <w:vAlign w:val="center"/>
          </w:tcPr>
          <w:p>
            <w:pPr>
              <w:spacing w:line="240" w:lineRule="auto"/>
              <w:jc w:val="left"/>
              <w:rPr>
                <w:rFonts w:ascii="宋体"/>
                <w:sz w:val="18"/>
              </w:rPr>
            </w:pPr>
          </w:p>
        </w:tc>
        <w:tc>
          <w:tcPr>
            <w:tcW w:w="782" w:type="dxa"/>
            <w:vMerge w:val="continue"/>
            <w:shd w:val="clear" w:color="auto" w:fill="auto"/>
            <w:vAlign w:val="center"/>
          </w:tcPr>
          <w:p>
            <w:pPr>
              <w:spacing w:line="240" w:lineRule="auto"/>
              <w:jc w:val="left"/>
              <w:rPr>
                <w:rFonts w:ascii="宋体"/>
                <w:sz w:val="18"/>
              </w:rPr>
            </w:pPr>
          </w:p>
        </w:tc>
        <w:tc>
          <w:tcPr>
            <w:tcW w:w="784" w:type="dxa"/>
            <w:vMerge w:val="continue"/>
            <w:shd w:val="clear" w:color="auto" w:fill="auto"/>
            <w:vAlign w:val="center"/>
          </w:tcPr>
          <w:p>
            <w:pPr>
              <w:spacing w:line="240" w:lineRule="auto"/>
              <w:jc w:val="left"/>
              <w:rPr>
                <w:rFonts w:ascii="宋体"/>
                <w:sz w:val="18"/>
              </w:rPr>
            </w:pPr>
          </w:p>
        </w:tc>
        <w:tc>
          <w:tcPr>
            <w:tcW w:w="775" w:type="dxa"/>
            <w:shd w:val="clear" w:color="auto" w:fill="auto"/>
            <w:noWrap/>
          </w:tcPr>
          <w:p>
            <w:pPr>
              <w:spacing w:line="240" w:lineRule="auto"/>
              <w:jc w:val="left"/>
              <w:rPr>
                <w:rFonts w:ascii="宋体"/>
                <w:sz w:val="18"/>
              </w:rPr>
            </w:pPr>
            <w:r>
              <w:rPr>
                <w:rFonts w:ascii="宋体"/>
                <w:sz w:val="18"/>
              </w:rPr>
              <w:t>14-17</w:t>
            </w:r>
          </w:p>
        </w:tc>
        <w:tc>
          <w:tcPr>
            <w:tcW w:w="1017" w:type="dxa"/>
            <w:shd w:val="clear" w:color="auto" w:fill="auto"/>
          </w:tcPr>
          <w:p>
            <w:pPr>
              <w:spacing w:line="240" w:lineRule="auto"/>
              <w:jc w:val="left"/>
              <w:rPr>
                <w:rFonts w:ascii="宋体"/>
                <w:sz w:val="18"/>
              </w:rPr>
            </w:pPr>
            <w:r>
              <w:rPr>
                <w:rFonts w:hint="eastAsia" w:ascii="宋体"/>
                <w:sz w:val="18"/>
              </w:rPr>
              <w:t>子网掩码</w:t>
            </w:r>
          </w:p>
        </w:tc>
        <w:tc>
          <w:tcPr>
            <w:tcW w:w="1116" w:type="dxa"/>
            <w:shd w:val="clear" w:color="auto" w:fill="auto"/>
            <w:noWrap/>
          </w:tcPr>
          <w:p>
            <w:pPr>
              <w:spacing w:line="240" w:lineRule="auto"/>
              <w:jc w:val="left"/>
              <w:rPr>
                <w:rFonts w:ascii="宋体"/>
                <w:sz w:val="18"/>
              </w:rPr>
            </w:pPr>
          </w:p>
        </w:tc>
        <w:tc>
          <w:tcPr>
            <w:tcW w:w="696" w:type="dxa"/>
            <w:shd w:val="clear" w:color="auto" w:fill="auto"/>
            <w:noWrap/>
          </w:tcPr>
          <w:p>
            <w:pPr>
              <w:spacing w:line="240" w:lineRule="auto"/>
              <w:jc w:val="left"/>
              <w:rPr>
                <w:rFonts w:ascii="宋体"/>
                <w:sz w:val="18"/>
              </w:rPr>
            </w:pPr>
            <w:r>
              <w:rPr>
                <w:rFonts w:ascii="宋体"/>
                <w:sz w:val="18"/>
              </w:rPr>
              <w:t>0xFF</w:t>
            </w:r>
          </w:p>
        </w:tc>
        <w:tc>
          <w:tcPr>
            <w:tcW w:w="576" w:type="dxa"/>
            <w:shd w:val="clear" w:color="auto" w:fill="auto"/>
            <w:noWrap/>
          </w:tcPr>
          <w:p>
            <w:pPr>
              <w:spacing w:line="240" w:lineRule="auto"/>
              <w:jc w:val="left"/>
              <w:rPr>
                <w:rFonts w:ascii="宋体"/>
                <w:sz w:val="18"/>
              </w:rPr>
            </w:pPr>
            <w:r>
              <w:rPr>
                <w:rFonts w:ascii="宋体"/>
                <w:sz w:val="18"/>
              </w:rPr>
              <w:t>0xFE</w:t>
            </w:r>
          </w:p>
        </w:tc>
        <w:tc>
          <w:tcPr>
            <w:tcW w:w="989" w:type="dxa"/>
            <w:shd w:val="clear" w:color="auto" w:fill="auto"/>
            <w:noWrap/>
          </w:tcPr>
          <w:p>
            <w:pPr>
              <w:spacing w:line="240" w:lineRule="auto"/>
              <w:jc w:val="left"/>
              <w:rPr>
                <w:rFonts w:ascii="宋体"/>
                <w:sz w:val="18"/>
              </w:rPr>
            </w:pPr>
            <w:r>
              <w:rPr>
                <w:rFonts w:ascii="宋体"/>
                <w:sz w:val="18"/>
              </w:rPr>
              <w:t>HEX</w:t>
            </w:r>
          </w:p>
        </w:tc>
        <w:tc>
          <w:tcPr>
            <w:tcW w:w="1701" w:type="dxa"/>
            <w:shd w:val="clear" w:color="auto" w:fill="auto"/>
            <w:vAlign w:val="center"/>
          </w:tcPr>
          <w:p>
            <w:pPr>
              <w:spacing w:line="240" w:lineRule="auto"/>
              <w:jc w:val="left"/>
              <w:rPr>
                <w:rFonts w:ascii="宋体"/>
                <w:sz w:val="18"/>
              </w:rPr>
            </w:pPr>
            <w:r>
              <w:rPr>
                <w:rFonts w:hint="eastAsia" w:ascii="宋体"/>
                <w:sz w:val="18"/>
              </w:rPr>
              <w:t>当车辆支持动态分配</w:t>
            </w:r>
            <w:r>
              <w:rPr>
                <w:rFonts w:ascii="宋体"/>
                <w:sz w:val="18"/>
              </w:rPr>
              <w:t>IP</w:t>
            </w:r>
            <w:r>
              <w:rPr>
                <w:rFonts w:hint="eastAsia" w:ascii="宋体"/>
                <w:sz w:val="18"/>
              </w:rPr>
              <w:t>地址时，该数据无效。</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486" w:type="dxa"/>
            <w:vMerge w:val="continue"/>
            <w:shd w:val="clear" w:color="auto" w:fill="auto"/>
          </w:tcPr>
          <w:p>
            <w:pPr>
              <w:spacing w:line="240" w:lineRule="auto"/>
              <w:jc w:val="left"/>
              <w:rPr>
                <w:rFonts w:ascii="宋体"/>
                <w:sz w:val="18"/>
              </w:rPr>
            </w:pPr>
          </w:p>
        </w:tc>
        <w:tc>
          <w:tcPr>
            <w:tcW w:w="756" w:type="dxa"/>
            <w:vMerge w:val="continue"/>
            <w:shd w:val="clear" w:color="auto" w:fill="auto"/>
            <w:vAlign w:val="center"/>
          </w:tcPr>
          <w:p>
            <w:pPr>
              <w:spacing w:line="240" w:lineRule="auto"/>
              <w:jc w:val="left"/>
              <w:rPr>
                <w:rFonts w:ascii="宋体"/>
                <w:sz w:val="18"/>
              </w:rPr>
            </w:pPr>
          </w:p>
        </w:tc>
        <w:tc>
          <w:tcPr>
            <w:tcW w:w="782" w:type="dxa"/>
            <w:vMerge w:val="continue"/>
            <w:shd w:val="clear" w:color="auto" w:fill="auto"/>
            <w:vAlign w:val="center"/>
          </w:tcPr>
          <w:p>
            <w:pPr>
              <w:spacing w:line="240" w:lineRule="auto"/>
              <w:jc w:val="left"/>
              <w:rPr>
                <w:rFonts w:ascii="宋体"/>
                <w:sz w:val="18"/>
              </w:rPr>
            </w:pPr>
          </w:p>
        </w:tc>
        <w:tc>
          <w:tcPr>
            <w:tcW w:w="784" w:type="dxa"/>
            <w:vMerge w:val="continue"/>
            <w:shd w:val="clear" w:color="auto" w:fill="auto"/>
            <w:vAlign w:val="center"/>
          </w:tcPr>
          <w:p>
            <w:pPr>
              <w:spacing w:line="240" w:lineRule="auto"/>
              <w:jc w:val="left"/>
              <w:rPr>
                <w:rFonts w:ascii="宋体"/>
                <w:sz w:val="18"/>
              </w:rPr>
            </w:pPr>
          </w:p>
        </w:tc>
        <w:tc>
          <w:tcPr>
            <w:tcW w:w="775" w:type="dxa"/>
            <w:shd w:val="clear" w:color="auto" w:fill="auto"/>
            <w:noWrap/>
          </w:tcPr>
          <w:p>
            <w:pPr>
              <w:spacing w:line="240" w:lineRule="auto"/>
              <w:jc w:val="left"/>
              <w:rPr>
                <w:rFonts w:ascii="宋体"/>
                <w:sz w:val="18"/>
              </w:rPr>
            </w:pPr>
            <w:r>
              <w:rPr>
                <w:rFonts w:ascii="宋体"/>
                <w:sz w:val="18"/>
              </w:rPr>
              <w:t>18-21</w:t>
            </w:r>
          </w:p>
        </w:tc>
        <w:tc>
          <w:tcPr>
            <w:tcW w:w="1017" w:type="dxa"/>
            <w:shd w:val="clear" w:color="auto" w:fill="auto"/>
          </w:tcPr>
          <w:p>
            <w:pPr>
              <w:spacing w:line="240" w:lineRule="auto"/>
              <w:jc w:val="left"/>
              <w:rPr>
                <w:rFonts w:ascii="宋体"/>
                <w:sz w:val="18"/>
              </w:rPr>
            </w:pPr>
            <w:r>
              <w:rPr>
                <w:rFonts w:hint="eastAsia" w:ascii="宋体"/>
                <w:sz w:val="18"/>
              </w:rPr>
              <w:t>外部设备</w:t>
            </w:r>
            <w:r>
              <w:rPr>
                <w:rFonts w:ascii="宋体"/>
                <w:sz w:val="18"/>
              </w:rPr>
              <w:t>IP</w:t>
            </w:r>
            <w:r>
              <w:rPr>
                <w:rFonts w:hint="eastAsia" w:ascii="宋体"/>
                <w:sz w:val="18"/>
              </w:rPr>
              <w:t>地址</w:t>
            </w:r>
          </w:p>
        </w:tc>
        <w:tc>
          <w:tcPr>
            <w:tcW w:w="1116" w:type="dxa"/>
            <w:shd w:val="clear" w:color="auto" w:fill="auto"/>
            <w:noWrap/>
          </w:tcPr>
          <w:p>
            <w:pPr>
              <w:spacing w:line="240" w:lineRule="auto"/>
              <w:jc w:val="left"/>
              <w:rPr>
                <w:rFonts w:ascii="宋体"/>
                <w:sz w:val="18"/>
              </w:rPr>
            </w:pPr>
          </w:p>
        </w:tc>
        <w:tc>
          <w:tcPr>
            <w:tcW w:w="696" w:type="dxa"/>
            <w:shd w:val="clear" w:color="auto" w:fill="auto"/>
            <w:noWrap/>
          </w:tcPr>
          <w:p>
            <w:pPr>
              <w:spacing w:line="240" w:lineRule="auto"/>
              <w:jc w:val="left"/>
              <w:rPr>
                <w:rFonts w:ascii="宋体"/>
                <w:sz w:val="18"/>
              </w:rPr>
            </w:pPr>
            <w:r>
              <w:rPr>
                <w:rFonts w:ascii="宋体"/>
                <w:sz w:val="18"/>
              </w:rPr>
              <w:t>0xFF</w:t>
            </w:r>
          </w:p>
        </w:tc>
        <w:tc>
          <w:tcPr>
            <w:tcW w:w="576" w:type="dxa"/>
            <w:shd w:val="clear" w:color="auto" w:fill="auto"/>
            <w:noWrap/>
          </w:tcPr>
          <w:p>
            <w:pPr>
              <w:spacing w:line="240" w:lineRule="auto"/>
              <w:jc w:val="left"/>
              <w:rPr>
                <w:rFonts w:ascii="宋体"/>
                <w:sz w:val="18"/>
              </w:rPr>
            </w:pPr>
            <w:r>
              <w:rPr>
                <w:rFonts w:ascii="宋体"/>
                <w:sz w:val="18"/>
              </w:rPr>
              <w:t>0xFE</w:t>
            </w:r>
          </w:p>
        </w:tc>
        <w:tc>
          <w:tcPr>
            <w:tcW w:w="989" w:type="dxa"/>
            <w:shd w:val="clear" w:color="auto" w:fill="auto"/>
            <w:noWrap/>
          </w:tcPr>
          <w:p>
            <w:pPr>
              <w:spacing w:line="240" w:lineRule="auto"/>
              <w:jc w:val="left"/>
              <w:rPr>
                <w:rFonts w:ascii="宋体"/>
                <w:sz w:val="18"/>
              </w:rPr>
            </w:pPr>
            <w:r>
              <w:rPr>
                <w:rFonts w:ascii="宋体"/>
                <w:sz w:val="18"/>
              </w:rPr>
              <w:t>HEX</w:t>
            </w:r>
          </w:p>
        </w:tc>
        <w:tc>
          <w:tcPr>
            <w:tcW w:w="1701" w:type="dxa"/>
            <w:shd w:val="clear" w:color="auto" w:fill="auto"/>
            <w:vAlign w:val="center"/>
          </w:tcPr>
          <w:p>
            <w:pPr>
              <w:spacing w:line="240" w:lineRule="auto"/>
              <w:jc w:val="left"/>
              <w:rPr>
                <w:rFonts w:ascii="宋体"/>
                <w:sz w:val="18"/>
              </w:rPr>
            </w:pPr>
            <w:r>
              <w:rPr>
                <w:rFonts w:hint="eastAsia" w:ascii="宋体"/>
                <w:sz w:val="18"/>
              </w:rPr>
              <w:t>当车辆支持动态分配</w:t>
            </w:r>
            <w:r>
              <w:rPr>
                <w:rFonts w:ascii="宋体"/>
                <w:sz w:val="18"/>
              </w:rPr>
              <w:t>IP</w:t>
            </w:r>
            <w:r>
              <w:rPr>
                <w:rFonts w:hint="eastAsia" w:ascii="宋体"/>
                <w:sz w:val="18"/>
              </w:rPr>
              <w:t>地址时，该数据无效。</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486" w:type="dxa"/>
            <w:shd w:val="clear" w:color="auto" w:fill="auto"/>
          </w:tcPr>
          <w:p>
            <w:pPr>
              <w:spacing w:line="240" w:lineRule="auto"/>
              <w:jc w:val="left"/>
              <w:rPr>
                <w:rFonts w:ascii="宋体"/>
                <w:sz w:val="18"/>
              </w:rPr>
            </w:pPr>
            <w:r>
              <w:rPr>
                <w:rFonts w:ascii="宋体"/>
                <w:sz w:val="18"/>
              </w:rPr>
              <w:t>71</w:t>
            </w:r>
            <w:r>
              <w:rPr>
                <w:rFonts w:ascii="宋体"/>
                <w:sz w:val="18"/>
                <w:vertAlign w:val="subscript"/>
              </w:rPr>
              <w:t>16</w:t>
            </w:r>
          </w:p>
        </w:tc>
        <w:tc>
          <w:tcPr>
            <w:tcW w:w="756" w:type="dxa"/>
            <w:shd w:val="clear" w:color="auto" w:fill="auto"/>
          </w:tcPr>
          <w:p>
            <w:pPr>
              <w:spacing w:line="240" w:lineRule="atLeast"/>
              <w:rPr>
                <w:rFonts w:ascii="宋体"/>
                <w:sz w:val="18"/>
                <w:szCs w:val="18"/>
              </w:rPr>
            </w:pPr>
            <w:r>
              <w:rPr>
                <w:rFonts w:hint="eastAsia" w:ascii="宋体"/>
                <w:sz w:val="18"/>
                <w:szCs w:val="18"/>
              </w:rPr>
              <w:t>0xFA2</w:t>
            </w:r>
            <w:r>
              <w:rPr>
                <w:rFonts w:ascii="宋体"/>
                <w:sz w:val="18"/>
                <w:szCs w:val="18"/>
              </w:rPr>
              <w:t>1</w:t>
            </w:r>
          </w:p>
        </w:tc>
        <w:tc>
          <w:tcPr>
            <w:tcW w:w="782" w:type="dxa"/>
            <w:shd w:val="clear" w:color="auto" w:fill="auto"/>
          </w:tcPr>
          <w:p>
            <w:pPr>
              <w:spacing w:line="240" w:lineRule="atLeast"/>
              <w:rPr>
                <w:rFonts w:ascii="宋体"/>
                <w:sz w:val="18"/>
                <w:szCs w:val="18"/>
              </w:rPr>
            </w:pPr>
            <w:r>
              <w:rPr>
                <w:rFonts w:hint="eastAsia" w:ascii="宋体"/>
                <w:sz w:val="18"/>
                <w:szCs w:val="18"/>
              </w:rPr>
              <w:t>驱动文件校验</w:t>
            </w:r>
          </w:p>
        </w:tc>
        <w:tc>
          <w:tcPr>
            <w:tcW w:w="784" w:type="dxa"/>
            <w:shd w:val="clear" w:color="auto" w:fill="auto"/>
          </w:tcPr>
          <w:p>
            <w:pPr>
              <w:spacing w:line="240" w:lineRule="atLeast"/>
              <w:rPr>
                <w:rFonts w:ascii="宋体"/>
                <w:sz w:val="18"/>
                <w:szCs w:val="18"/>
              </w:rPr>
            </w:pPr>
            <w:r>
              <w:rPr>
                <w:rFonts w:hint="eastAsia" w:ascii="宋体"/>
                <w:sz w:val="18"/>
                <w:szCs w:val="18"/>
              </w:rPr>
              <w:t>4</w:t>
            </w:r>
          </w:p>
        </w:tc>
        <w:tc>
          <w:tcPr>
            <w:tcW w:w="775" w:type="dxa"/>
            <w:shd w:val="clear" w:color="auto" w:fill="auto"/>
            <w:noWrap/>
          </w:tcPr>
          <w:p>
            <w:pPr>
              <w:spacing w:line="240" w:lineRule="atLeast"/>
              <w:rPr>
                <w:rFonts w:ascii="宋体"/>
                <w:sz w:val="18"/>
                <w:szCs w:val="18"/>
              </w:rPr>
            </w:pPr>
            <w:r>
              <w:rPr>
                <w:rFonts w:hint="eastAsia" w:ascii="宋体"/>
                <w:sz w:val="18"/>
                <w:szCs w:val="18"/>
              </w:rPr>
              <w:t>0-</w:t>
            </w:r>
            <w:r>
              <w:rPr>
                <w:rFonts w:ascii="宋体"/>
                <w:sz w:val="18"/>
                <w:szCs w:val="18"/>
              </w:rPr>
              <w:t>3</w:t>
            </w:r>
          </w:p>
        </w:tc>
        <w:tc>
          <w:tcPr>
            <w:tcW w:w="1017" w:type="dxa"/>
            <w:shd w:val="clear" w:color="auto" w:fill="auto"/>
          </w:tcPr>
          <w:p>
            <w:pPr>
              <w:spacing w:line="240" w:lineRule="atLeast"/>
              <w:rPr>
                <w:rFonts w:ascii="宋体"/>
                <w:sz w:val="18"/>
                <w:szCs w:val="18"/>
              </w:rPr>
            </w:pPr>
            <w:r>
              <w:rPr>
                <w:rFonts w:hint="eastAsia" w:ascii="宋体"/>
                <w:sz w:val="18"/>
                <w:szCs w:val="18"/>
              </w:rPr>
              <w:t>文件CRC值</w:t>
            </w:r>
          </w:p>
        </w:tc>
        <w:tc>
          <w:tcPr>
            <w:tcW w:w="1116" w:type="dxa"/>
            <w:shd w:val="clear" w:color="auto" w:fill="auto"/>
            <w:noWrap/>
          </w:tcPr>
          <w:p>
            <w:pPr>
              <w:spacing w:line="240" w:lineRule="atLeast"/>
              <w:rPr>
                <w:rFonts w:ascii="宋体"/>
                <w:sz w:val="18"/>
                <w:szCs w:val="18"/>
              </w:rPr>
            </w:pPr>
            <w:r>
              <w:rPr>
                <w:rFonts w:hint="eastAsia" w:ascii="宋体"/>
                <w:sz w:val="18"/>
                <w:szCs w:val="18"/>
              </w:rPr>
              <w:t>-</w:t>
            </w:r>
          </w:p>
        </w:tc>
        <w:tc>
          <w:tcPr>
            <w:tcW w:w="696" w:type="dxa"/>
            <w:shd w:val="clear" w:color="auto" w:fill="auto"/>
            <w:noWrap/>
          </w:tcPr>
          <w:p>
            <w:pPr>
              <w:spacing w:line="240" w:lineRule="atLeast"/>
              <w:rPr>
                <w:rFonts w:ascii="宋体"/>
                <w:sz w:val="18"/>
                <w:szCs w:val="18"/>
              </w:rPr>
            </w:pPr>
            <w:r>
              <w:rPr>
                <w:rFonts w:hint="eastAsia" w:ascii="宋体"/>
                <w:sz w:val="18"/>
                <w:szCs w:val="18"/>
              </w:rPr>
              <w:t>0x</w:t>
            </w:r>
            <w:r>
              <w:rPr>
                <w:rFonts w:ascii="宋体"/>
                <w:sz w:val="18"/>
                <w:szCs w:val="18"/>
              </w:rPr>
              <w:t>FF</w:t>
            </w:r>
          </w:p>
        </w:tc>
        <w:tc>
          <w:tcPr>
            <w:tcW w:w="576" w:type="dxa"/>
            <w:shd w:val="clear" w:color="auto" w:fill="auto"/>
            <w:noWrap/>
          </w:tcPr>
          <w:p>
            <w:pPr>
              <w:spacing w:line="240" w:lineRule="atLeast"/>
              <w:rPr>
                <w:rFonts w:ascii="宋体"/>
                <w:sz w:val="18"/>
                <w:szCs w:val="18"/>
              </w:rPr>
            </w:pPr>
            <w:r>
              <w:rPr>
                <w:rFonts w:ascii="宋体"/>
                <w:sz w:val="18"/>
                <w:szCs w:val="18"/>
              </w:rPr>
              <w:t>0xFE</w:t>
            </w:r>
          </w:p>
        </w:tc>
        <w:tc>
          <w:tcPr>
            <w:tcW w:w="989" w:type="dxa"/>
            <w:shd w:val="clear" w:color="auto" w:fill="auto"/>
            <w:noWrap/>
          </w:tcPr>
          <w:p>
            <w:pPr>
              <w:spacing w:line="240" w:lineRule="auto"/>
              <w:jc w:val="left"/>
              <w:rPr>
                <w:rFonts w:ascii="宋体"/>
                <w:sz w:val="18"/>
              </w:rPr>
            </w:pPr>
            <w:r>
              <w:rPr>
                <w:rFonts w:hint="eastAsia" w:ascii="宋体"/>
                <w:sz w:val="18"/>
                <w:szCs w:val="18"/>
              </w:rPr>
              <w:t>HEX</w:t>
            </w:r>
          </w:p>
        </w:tc>
        <w:tc>
          <w:tcPr>
            <w:tcW w:w="1701" w:type="dxa"/>
            <w:shd w:val="clear" w:color="auto" w:fill="auto"/>
          </w:tcPr>
          <w:p>
            <w:pPr>
              <w:spacing w:line="240" w:lineRule="auto"/>
              <w:jc w:val="center"/>
              <w:rPr>
                <w:rFonts w:ascii="宋体"/>
                <w:sz w:val="18"/>
              </w:rPr>
            </w:pPr>
            <w:r>
              <w:rPr>
                <w:rFonts w:hint="eastAsia" w:ascii="宋体"/>
                <w:sz w:val="18"/>
              </w:rPr>
              <w:t>—</w:t>
            </w:r>
          </w:p>
        </w:tc>
      </w:tr>
    </w:tbl>
    <w:p>
      <w:pPr>
        <w:spacing w:line="240" w:lineRule="auto"/>
        <w:jc w:val="center"/>
        <w:rPr>
          <w:rFonts w:ascii="宋体"/>
          <w:sz w:val="18"/>
        </w:rPr>
      </w:pPr>
      <w:r>
        <w:rPr>
          <w:rFonts w:ascii="宋体"/>
          <w:sz w:val="18"/>
        </w:rPr>
        <w:tab/>
      </w:r>
    </w:p>
    <w:bookmarkEnd w:id="91"/>
    <w:p>
      <w:pPr>
        <w:pStyle w:val="80"/>
        <w:numPr>
          <w:ilvl w:val="0"/>
          <w:numId w:val="0"/>
        </w:numPr>
        <w:spacing w:before="78" w:after="156"/>
      </w:pPr>
      <w:bookmarkStart w:id="97" w:name="BookMark8"/>
      <w:bookmarkStart w:id="98" w:name="_Toc114842162"/>
      <w:r>
        <w:drawing>
          <wp:inline distT="0" distB="0" distL="0" distR="0">
            <wp:extent cx="1485900" cy="317500"/>
            <wp:effectExtent l="0" t="0" r="0" b="635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1485900" cy="317500"/>
                    </a:xfrm>
                    <a:prstGeom prst="rect">
                      <a:avLst/>
                    </a:prstGeom>
                  </pic:spPr>
                </pic:pic>
              </a:graphicData>
            </a:graphic>
          </wp:inline>
        </w:drawing>
      </w:r>
      <w:bookmarkEnd w:id="97"/>
      <w:bookmarkEnd w:id="98"/>
    </w:p>
    <w:sectPr>
      <w:pgSz w:w="11906" w:h="16838"/>
      <w:pgMar w:top="567" w:right="1134" w:bottom="1134" w:left="1134" w:header="1418" w:footer="1134" w:gutter="284"/>
      <w:cols w:space="425" w:num="1"/>
      <w:formProt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pPr>
    <w:r>
      <w:fldChar w:fldCharType="begin"/>
    </w:r>
    <w:r>
      <w:instrText xml:space="preserve">PAGE   \* MERGEFORMAT</w:instrText>
    </w:r>
    <w:r>
      <w:fldChar w:fldCharType="separate"/>
    </w:r>
    <w:r>
      <w:rPr>
        <w:lang w:val="zh-CN"/>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line="220" w:lineRule="exact"/>
      <w:ind w:left="20" w:right="0" w:firstLine="0"/>
      <w:jc w:val="right"/>
    </w:pPr>
    <w:r>
      <w:rPr>
        <w:rFonts w:ascii="黑体" w:hAnsi="黑体"/>
        <w:sz w:val="18"/>
      </w:rPr>
      <w:t>DB4403/T</w:t>
    </w:r>
    <w:r>
      <w:rPr>
        <w:rFonts w:hint="eastAsia" w:ascii="黑体" w:hAnsi="黑体"/>
        <w:sz w:val="18"/>
        <w:lang w:val="en-US" w:eastAsia="zh-CN"/>
      </w:rPr>
      <w:t xml:space="preserve"> XXX</w:t>
    </w:r>
    <w:r>
      <w:rPr>
        <w:rFonts w:ascii="黑体" w:hAnsi="黑体"/>
        <w:sz w:val="18"/>
      </w:rPr>
      <w:t>—202</w:t>
    </w:r>
    <w:r>
      <w:rPr>
        <w:rFonts w:hint="eastAsia" w:ascii="黑体" w:hAnsi="黑体"/>
        <w:sz w:val="18"/>
        <w:lang w:val="en-US" w:eastAsia="zh-CN"/>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pict>
        <v:shape id="PowerPlusWaterMarkObject695115050" o:spid="_x0000_s1029" o:spt="136" type="#_x0000_t136" style="position:absolute;left:0pt;height:14.65pt;width:644.6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本标准文本为过程文件，仅供参考，仅限智能网联汽车分标委项目编写组内部使用，严禁对外发送。" style="font-family:宋体;font-size:1pt;v-text-align:center;"/>
        </v:shape>
      </w:pict>
    </w:r>
    <w:r>
      <w:fldChar w:fldCharType="begin"/>
    </w:r>
    <w:r>
      <w:instrText xml:space="preserve"> STYLEREF  标准文件_文件编号  \* MERGEFORMAT </w:instrText>
    </w:r>
    <w:r>
      <w:fldChar w:fldCharType="separate"/>
    </w:r>
    <w:r>
      <w:rPr>
        <w:b/>
      </w:rPr>
      <w:t>错误！文档中没有指定样式的文字。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PowerPlusWaterMarkObject695115049" o:spid="_x0000_s1028" o:spt="136" type="#_x0000_t136" style="position:absolute;left:0pt;height:14.65pt;width:644.6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本标准文本为过程文件，仅供参考，仅限智能网联汽车分标委项目编写组内部使用，严禁对外发送。"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E31371"/>
    <w:multiLevelType w:val="singleLevel"/>
    <w:tmpl w:val="BEE31371"/>
    <w:lvl w:ilvl="0" w:tentative="0">
      <w:start w:val="1"/>
      <w:numFmt w:val="lowerLetter"/>
      <w:lvlText w:val="%1)"/>
      <w:lvlJc w:val="left"/>
      <w:pPr>
        <w:tabs>
          <w:tab w:val="left" w:pos="312"/>
        </w:tabs>
      </w:pPr>
    </w:lvl>
  </w:abstractNum>
  <w:abstractNum w:abstractNumId="1">
    <w:nsid w:val="00000024"/>
    <w:multiLevelType w:val="multilevel"/>
    <w:tmpl w:val="00000024"/>
    <w:lvl w:ilvl="0" w:tentative="0">
      <w:start w:val="1"/>
      <w:numFmt w:val="upperLetter"/>
      <w:pStyle w:val="252"/>
      <w:suff w:val="nothing"/>
      <w:lvlText w:val="附　录　%1"/>
      <w:lvlJc w:val="left"/>
      <w:pPr>
        <w:ind w:left="0" w:firstLine="0"/>
      </w:pPr>
      <w:rPr>
        <w:rFonts w:hint="eastAsia" w:ascii="黑体" w:hAnsi="Times New Roman" w:eastAsia="黑体"/>
        <w:b w:val="0"/>
        <w:i w:val="0"/>
        <w:spacing w:val="0"/>
        <w:w w:val="100"/>
        <w:sz w:val="21"/>
      </w:rPr>
    </w:lvl>
    <w:lvl w:ilvl="1" w:tentative="0">
      <w:start w:val="1"/>
      <w:numFmt w:val="decimal"/>
      <w:pStyle w:val="253"/>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02837933"/>
    <w:multiLevelType w:val="multilevel"/>
    <w:tmpl w:val="02837933"/>
    <w:lvl w:ilvl="0" w:tentative="0">
      <w:start w:val="1"/>
      <w:numFmt w:val="decimal"/>
      <w:pStyle w:val="68"/>
      <w:lvlText w:val="[%1]"/>
      <w:lvlJc w:val="left"/>
      <w:pPr>
        <w:tabs>
          <w:tab w:val="left" w:pos="1646"/>
        </w:tabs>
        <w:ind w:left="1646" w:hanging="648"/>
      </w:pPr>
    </w:lvl>
    <w:lvl w:ilvl="1" w:tentative="0">
      <w:start w:val="1"/>
      <w:numFmt w:val="lowerLetter"/>
      <w:lvlText w:val="%2)"/>
      <w:lvlJc w:val="left"/>
      <w:pPr>
        <w:tabs>
          <w:tab w:val="left" w:pos="1838"/>
        </w:tabs>
        <w:ind w:left="1838" w:hanging="420"/>
      </w:pPr>
    </w:lvl>
    <w:lvl w:ilvl="2" w:tentative="0">
      <w:start w:val="1"/>
      <w:numFmt w:val="lowerRoman"/>
      <w:lvlText w:val="%3."/>
      <w:lvlJc w:val="right"/>
      <w:pPr>
        <w:tabs>
          <w:tab w:val="left" w:pos="2258"/>
        </w:tabs>
        <w:ind w:left="2258" w:hanging="420"/>
      </w:pPr>
    </w:lvl>
    <w:lvl w:ilvl="3" w:tentative="0">
      <w:start w:val="1"/>
      <w:numFmt w:val="decimal"/>
      <w:lvlText w:val="%4."/>
      <w:lvlJc w:val="left"/>
      <w:pPr>
        <w:tabs>
          <w:tab w:val="left" w:pos="2678"/>
        </w:tabs>
        <w:ind w:left="2678" w:hanging="420"/>
      </w:pPr>
    </w:lvl>
    <w:lvl w:ilvl="4" w:tentative="0">
      <w:start w:val="1"/>
      <w:numFmt w:val="lowerLetter"/>
      <w:lvlText w:val="%5)"/>
      <w:lvlJc w:val="left"/>
      <w:pPr>
        <w:tabs>
          <w:tab w:val="left" w:pos="3098"/>
        </w:tabs>
        <w:ind w:left="3098" w:hanging="420"/>
      </w:pPr>
    </w:lvl>
    <w:lvl w:ilvl="5" w:tentative="0">
      <w:start w:val="1"/>
      <w:numFmt w:val="lowerRoman"/>
      <w:lvlText w:val="%6."/>
      <w:lvlJc w:val="right"/>
      <w:pPr>
        <w:tabs>
          <w:tab w:val="left" w:pos="3518"/>
        </w:tabs>
        <w:ind w:left="3518" w:hanging="420"/>
      </w:pPr>
    </w:lvl>
    <w:lvl w:ilvl="6" w:tentative="0">
      <w:start w:val="1"/>
      <w:numFmt w:val="decimal"/>
      <w:lvlText w:val="%7."/>
      <w:lvlJc w:val="left"/>
      <w:pPr>
        <w:tabs>
          <w:tab w:val="left" w:pos="3938"/>
        </w:tabs>
        <w:ind w:left="3938" w:hanging="420"/>
      </w:pPr>
    </w:lvl>
    <w:lvl w:ilvl="7" w:tentative="0">
      <w:start w:val="1"/>
      <w:numFmt w:val="lowerLetter"/>
      <w:lvlText w:val="%8)"/>
      <w:lvlJc w:val="left"/>
      <w:pPr>
        <w:tabs>
          <w:tab w:val="left" w:pos="4358"/>
        </w:tabs>
        <w:ind w:left="4358" w:hanging="420"/>
      </w:pPr>
    </w:lvl>
    <w:lvl w:ilvl="8" w:tentative="0">
      <w:start w:val="1"/>
      <w:numFmt w:val="lowerRoman"/>
      <w:lvlText w:val="%9."/>
      <w:lvlJc w:val="right"/>
      <w:pPr>
        <w:tabs>
          <w:tab w:val="left" w:pos="4778"/>
        </w:tabs>
        <w:ind w:left="4778" w:hanging="420"/>
      </w:pPr>
    </w:lvl>
  </w:abstractNum>
  <w:abstractNum w:abstractNumId="3">
    <w:nsid w:val="040A15CD"/>
    <w:multiLevelType w:val="multilevel"/>
    <w:tmpl w:val="040A15CD"/>
    <w:lvl w:ilvl="0" w:tentative="0">
      <w:start w:val="1"/>
      <w:numFmt w:val="none"/>
      <w:suff w:val="nothing"/>
      <w:lvlText w:val="　"/>
      <w:lvlJc w:val="left"/>
      <w:pPr>
        <w:ind w:left="0" w:firstLine="0"/>
      </w:pPr>
    </w:lvl>
    <w:lvl w:ilvl="1" w:tentative="0">
      <w:start w:val="1"/>
      <w:numFmt w:val="decimal"/>
      <w:isLgl/>
      <w:suff w:val="nothing"/>
      <w:lvlText w:val="%2　"/>
      <w:lvlJc w:val="left"/>
      <w:pPr>
        <w:ind w:left="0" w:firstLine="0"/>
      </w:pPr>
    </w:lvl>
    <w:lvl w:ilvl="2" w:tentative="0">
      <w:start w:val="1"/>
      <w:numFmt w:val="decimal"/>
      <w:pStyle w:val="163"/>
      <w:suff w:val="nothing"/>
      <w:lvlText w:val="%1%2.%3　"/>
      <w:lvlJc w:val="left"/>
      <w:pPr>
        <w:ind w:left="0" w:firstLine="0"/>
      </w:pPr>
    </w:lvl>
    <w:lvl w:ilvl="3" w:tentative="0">
      <w:start w:val="1"/>
      <w:numFmt w:val="decimal"/>
      <w:pStyle w:val="122"/>
      <w:suff w:val="nothing"/>
      <w:lvlText w:val="%1%2.%3.%4　"/>
      <w:lvlJc w:val="left"/>
      <w:pPr>
        <w:ind w:left="0" w:firstLine="0"/>
      </w:pPr>
    </w:lvl>
    <w:lvl w:ilvl="4" w:tentative="0">
      <w:start w:val="1"/>
      <w:numFmt w:val="decimal"/>
      <w:pStyle w:val="157"/>
      <w:suff w:val="nothing"/>
      <w:lvlText w:val="%1%2.%3.%4.%5　"/>
      <w:lvlJc w:val="left"/>
      <w:pPr>
        <w:ind w:left="0" w:firstLine="0"/>
      </w:pPr>
    </w:lvl>
    <w:lvl w:ilvl="5" w:tentative="0">
      <w:start w:val="1"/>
      <w:numFmt w:val="decimal"/>
      <w:pStyle w:val="159"/>
      <w:suff w:val="nothing"/>
      <w:lvlText w:val="%1%2.%3.%4.%5.%6　"/>
      <w:lvlJc w:val="left"/>
      <w:pPr>
        <w:ind w:left="0" w:firstLine="0"/>
      </w:pPr>
    </w:lvl>
    <w:lvl w:ilvl="6" w:tentative="0">
      <w:start w:val="1"/>
      <w:numFmt w:val="decimal"/>
      <w:pStyle w:val="162"/>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4">
    <w:nsid w:val="079102AD"/>
    <w:multiLevelType w:val="multilevel"/>
    <w:tmpl w:val="079102AD"/>
    <w:lvl w:ilvl="0" w:tentative="0">
      <w:start w:val="1"/>
      <w:numFmt w:val="decimal"/>
      <w:pStyle w:val="184"/>
      <w:suff w:val="nothing"/>
      <w:lvlText w:val="注%1："/>
      <w:lvlJc w:val="left"/>
      <w:pPr>
        <w:ind w:left="811" w:hanging="448"/>
      </w:pPr>
      <w:rPr>
        <w:rFonts w:hint="eastAsia" w:ascii="黑体" w:eastAsia="黑体"/>
        <w:b w:val="0"/>
        <w:i w:val="0"/>
        <w:sz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5">
    <w:nsid w:val="07ED3FEA"/>
    <w:multiLevelType w:val="multilevel"/>
    <w:tmpl w:val="07ED3FEA"/>
    <w:lvl w:ilvl="0" w:tentative="0">
      <w:start w:val="1"/>
      <w:numFmt w:val="none"/>
      <w:pStyle w:val="93"/>
      <w:lvlText w:val="%1"/>
      <w:lvlJc w:val="left"/>
      <w:pPr>
        <w:ind w:left="425" w:hanging="425"/>
      </w:pPr>
      <w:rPr>
        <w:rFonts w:hint="eastAsia"/>
      </w:rPr>
    </w:lvl>
    <w:lvl w:ilvl="1" w:tentative="0">
      <w:start w:val="1"/>
      <w:numFmt w:val="decimal"/>
      <w:pStyle w:val="204"/>
      <w:suff w:val="nothing"/>
      <w:lvlText w:val="%10.%2 "/>
      <w:lvlJc w:val="left"/>
      <w:pPr>
        <w:ind w:left="0" w:firstLine="0"/>
      </w:pPr>
      <w:rPr>
        <w:rFonts w:hint="eastAsia" w:ascii="黑体" w:eastAsia="黑体" w:hAnsiTheme="minorHAnsi"/>
        <w:b w:val="0"/>
        <w:i w:val="0"/>
        <w:sz w:val="21"/>
      </w:rPr>
    </w:lvl>
    <w:lvl w:ilvl="2" w:tentative="0">
      <w:start w:val="1"/>
      <w:numFmt w:val="decimal"/>
      <w:pStyle w:val="205"/>
      <w:suff w:val="nothing"/>
      <w:lvlText w:val="%10.%2.%3 "/>
      <w:lvlJc w:val="left"/>
      <w:pPr>
        <w:ind w:left="0" w:firstLine="0"/>
      </w:pPr>
      <w:rPr>
        <w:rFonts w:hint="eastAsia" w:ascii="黑体" w:eastAsia="黑体" w:hAnsiTheme="minorHAnsi"/>
        <w:b w:val="0"/>
        <w:i w:val="0"/>
        <w:sz w:val="21"/>
      </w:rPr>
    </w:lvl>
    <w:lvl w:ilvl="3" w:tentative="0">
      <w:start w:val="1"/>
      <w:numFmt w:val="decimal"/>
      <w:pStyle w:val="206"/>
      <w:suff w:val="nothing"/>
      <w:lvlText w:val="%10.%2.%3.%4 "/>
      <w:lvlJc w:val="left"/>
      <w:pPr>
        <w:ind w:left="0" w:firstLine="0"/>
      </w:pPr>
      <w:rPr>
        <w:rFonts w:hint="eastAsia" w:ascii="黑体" w:eastAsia="黑体" w:hAnsiTheme="minorHAnsi"/>
        <w:b w:val="0"/>
        <w:i w:val="0"/>
        <w:sz w:val="21"/>
      </w:rPr>
    </w:lvl>
    <w:lvl w:ilvl="4" w:tentative="0">
      <w:start w:val="1"/>
      <w:numFmt w:val="decimal"/>
      <w:pStyle w:val="207"/>
      <w:suff w:val="nothing"/>
      <w:lvlText w:val="%10.%2.%3.%4.%5 "/>
      <w:lvlJc w:val="left"/>
      <w:pPr>
        <w:ind w:left="0" w:firstLine="0"/>
      </w:pPr>
      <w:rPr>
        <w:rFonts w:hint="eastAsia" w:ascii="黑体" w:eastAsia="黑体" w:hAnsiTheme="minorHAnsi"/>
        <w:b w:val="0"/>
        <w:i w:val="0"/>
        <w:sz w:val="21"/>
      </w:rPr>
    </w:lvl>
    <w:lvl w:ilvl="5" w:tentative="0">
      <w:start w:val="1"/>
      <w:numFmt w:val="decimal"/>
      <w:pStyle w:val="208"/>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0AE367E9"/>
    <w:multiLevelType w:val="multilevel"/>
    <w:tmpl w:val="0AE367E9"/>
    <w:lvl w:ilvl="0" w:tentative="0">
      <w:start w:val="1"/>
      <w:numFmt w:val="none"/>
      <w:pStyle w:val="185"/>
      <w:suff w:val="nothing"/>
      <w:lvlText w:val="%1示例："/>
      <w:lvlJc w:val="left"/>
      <w:pPr>
        <w:ind w:left="0"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7">
    <w:nsid w:val="0BDC1670"/>
    <w:multiLevelType w:val="multilevel"/>
    <w:tmpl w:val="0BDC1670"/>
    <w:lvl w:ilvl="0" w:tentative="0">
      <w:start w:val="1"/>
      <w:numFmt w:val="decimal"/>
      <w:pStyle w:val="71"/>
      <w:lvlText w:val="[%1]"/>
      <w:lvlJc w:val="left"/>
      <w:pPr>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D051F45"/>
    <w:multiLevelType w:val="multilevel"/>
    <w:tmpl w:val="0D051F45"/>
    <w:lvl w:ilvl="0" w:tentative="0">
      <w:start w:val="1"/>
      <w:numFmt w:val="lowerRoman"/>
      <w:pStyle w:val="173"/>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543"/>
        </w:tabs>
        <w:ind w:left="1543" w:hanging="420"/>
      </w:pPr>
      <w:rPr>
        <w:rFonts w:hint="eastAsia"/>
      </w:rPr>
    </w:lvl>
    <w:lvl w:ilvl="2" w:tentative="0">
      <w:start w:val="1"/>
      <w:numFmt w:val="lowerRoman"/>
      <w:lvlText w:val="%3."/>
      <w:lvlJc w:val="right"/>
      <w:pPr>
        <w:tabs>
          <w:tab w:val="left" w:pos="1963"/>
        </w:tabs>
        <w:ind w:left="1963" w:hanging="420"/>
      </w:pPr>
      <w:rPr>
        <w:rFonts w:hint="eastAsia"/>
      </w:rPr>
    </w:lvl>
    <w:lvl w:ilvl="3" w:tentative="0">
      <w:start w:val="1"/>
      <w:numFmt w:val="decimal"/>
      <w:lvlText w:val="%4."/>
      <w:lvlJc w:val="left"/>
      <w:pPr>
        <w:tabs>
          <w:tab w:val="left" w:pos="2383"/>
        </w:tabs>
        <w:ind w:left="2383" w:hanging="420"/>
      </w:pPr>
      <w:rPr>
        <w:rFonts w:hint="eastAsia"/>
      </w:rPr>
    </w:lvl>
    <w:lvl w:ilvl="4" w:tentative="0">
      <w:start w:val="1"/>
      <w:numFmt w:val="lowerLetter"/>
      <w:lvlText w:val="%5)"/>
      <w:lvlJc w:val="left"/>
      <w:pPr>
        <w:tabs>
          <w:tab w:val="left" w:pos="2803"/>
        </w:tabs>
        <w:ind w:left="2803" w:hanging="420"/>
      </w:pPr>
      <w:rPr>
        <w:rFonts w:hint="eastAsia"/>
      </w:rPr>
    </w:lvl>
    <w:lvl w:ilvl="5" w:tentative="0">
      <w:start w:val="1"/>
      <w:numFmt w:val="lowerRoman"/>
      <w:lvlText w:val="%6."/>
      <w:lvlJc w:val="right"/>
      <w:pPr>
        <w:tabs>
          <w:tab w:val="left" w:pos="3223"/>
        </w:tabs>
        <w:ind w:left="3223" w:hanging="420"/>
      </w:pPr>
      <w:rPr>
        <w:rFonts w:hint="eastAsia"/>
      </w:rPr>
    </w:lvl>
    <w:lvl w:ilvl="6" w:tentative="0">
      <w:start w:val="1"/>
      <w:numFmt w:val="decimal"/>
      <w:lvlText w:val="%7."/>
      <w:lvlJc w:val="left"/>
      <w:pPr>
        <w:tabs>
          <w:tab w:val="left" w:pos="3643"/>
        </w:tabs>
        <w:ind w:left="3643" w:hanging="420"/>
      </w:pPr>
      <w:rPr>
        <w:rFonts w:hint="eastAsia"/>
      </w:rPr>
    </w:lvl>
    <w:lvl w:ilvl="7" w:tentative="0">
      <w:start w:val="1"/>
      <w:numFmt w:val="lowerLetter"/>
      <w:lvlText w:val="%8)"/>
      <w:lvlJc w:val="left"/>
      <w:pPr>
        <w:tabs>
          <w:tab w:val="left" w:pos="4063"/>
        </w:tabs>
        <w:ind w:left="4063" w:hanging="420"/>
      </w:pPr>
      <w:rPr>
        <w:rFonts w:hint="eastAsia"/>
      </w:rPr>
    </w:lvl>
    <w:lvl w:ilvl="8" w:tentative="0">
      <w:start w:val="1"/>
      <w:numFmt w:val="lowerRoman"/>
      <w:lvlText w:val="%9."/>
      <w:lvlJc w:val="right"/>
      <w:pPr>
        <w:tabs>
          <w:tab w:val="left" w:pos="4483"/>
        </w:tabs>
        <w:ind w:left="4483" w:hanging="420"/>
      </w:pPr>
      <w:rPr>
        <w:rFonts w:hint="eastAsia"/>
      </w:rPr>
    </w:lvl>
  </w:abstractNum>
  <w:abstractNum w:abstractNumId="9">
    <w:nsid w:val="1AD20F90"/>
    <w:multiLevelType w:val="multilevel"/>
    <w:tmpl w:val="1AD20F90"/>
    <w:lvl w:ilvl="0" w:tentative="0">
      <w:start w:val="1"/>
      <w:numFmt w:val="none"/>
      <w:pStyle w:val="114"/>
      <w:lvlText w:val="%1注："/>
      <w:lvlJc w:val="left"/>
      <w:pPr>
        <w:tabs>
          <w:tab w:val="left" w:pos="845"/>
        </w:tabs>
        <w:ind w:left="-102" w:firstLine="419"/>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1AF15012"/>
    <w:multiLevelType w:val="multilevel"/>
    <w:tmpl w:val="1AF15012"/>
    <w:lvl w:ilvl="0" w:tentative="0">
      <w:start w:val="1"/>
      <w:numFmt w:val="upperLetter"/>
      <w:pStyle w:val="89"/>
      <w:suff w:val="nothing"/>
      <w:lvlText w:val="附 录(Annex) %1"/>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11">
    <w:nsid w:val="1EAA1992"/>
    <w:multiLevelType w:val="multilevel"/>
    <w:tmpl w:val="1EAA1992"/>
    <w:lvl w:ilvl="0" w:tentative="0">
      <w:start w:val="1"/>
      <w:numFmt w:val="none"/>
      <w:pStyle w:val="96"/>
      <w:suff w:val="nothing"/>
      <w:lvlText w:val="——"/>
      <w:lvlJc w:val="left"/>
      <w:pPr>
        <w:ind w:left="794" w:hanging="397"/>
      </w:pPr>
    </w:lvl>
    <w:lvl w:ilvl="1" w:tentative="0">
      <w:start w:val="1"/>
      <w:numFmt w:val="decimal"/>
      <w:suff w:val="nothing"/>
      <w:lvlText w:val="%1.%2　"/>
      <w:lvlJc w:val="left"/>
      <w:pPr>
        <w:ind w:left="397" w:firstLine="0"/>
      </w:pPr>
    </w:lvl>
    <w:lvl w:ilvl="2" w:tentative="0">
      <w:start w:val="1"/>
      <w:numFmt w:val="decimal"/>
      <w:suff w:val="nothing"/>
      <w:lvlText w:val="%1.%2.%3　"/>
      <w:lvlJc w:val="left"/>
      <w:pPr>
        <w:ind w:left="397" w:firstLine="0"/>
      </w:pPr>
    </w:lvl>
    <w:lvl w:ilvl="3" w:tentative="0">
      <w:start w:val="1"/>
      <w:numFmt w:val="decimal"/>
      <w:suff w:val="nothing"/>
      <w:lvlText w:val="%1.%2.%3.%4　"/>
      <w:lvlJc w:val="left"/>
      <w:pPr>
        <w:ind w:left="397" w:firstLine="0"/>
      </w:pPr>
    </w:lvl>
    <w:lvl w:ilvl="4" w:tentative="0">
      <w:start w:val="1"/>
      <w:numFmt w:val="decimal"/>
      <w:suff w:val="nothing"/>
      <w:lvlText w:val="%1.%2.%3.%4.%5　"/>
      <w:lvlJc w:val="left"/>
      <w:pPr>
        <w:ind w:left="397" w:firstLine="0"/>
      </w:pPr>
    </w:lvl>
    <w:lvl w:ilvl="5" w:tentative="0">
      <w:start w:val="1"/>
      <w:numFmt w:val="decimal"/>
      <w:suff w:val="nothing"/>
      <w:lvlText w:val="%1.%2.%3.%4.%5.%6　"/>
      <w:lvlJc w:val="left"/>
      <w:pPr>
        <w:ind w:left="397" w:firstLine="0"/>
      </w:pPr>
    </w:lvl>
    <w:lvl w:ilvl="6" w:tentative="0">
      <w:start w:val="1"/>
      <w:numFmt w:val="decimal"/>
      <w:suff w:val="nothing"/>
      <w:lvlText w:val="%1.%2.%3.%4.%5.%6.%7　"/>
      <w:lvlJc w:val="left"/>
      <w:pPr>
        <w:ind w:left="397" w:firstLine="0"/>
      </w:pPr>
    </w:lvl>
    <w:lvl w:ilvl="7" w:tentative="0">
      <w:start w:val="1"/>
      <w:numFmt w:val="decimal"/>
      <w:lvlText w:val="%1.%2.%3.%4.%5.%6.%7.%8"/>
      <w:lvlJc w:val="left"/>
      <w:pPr>
        <w:tabs>
          <w:tab w:val="left" w:pos="4791"/>
        </w:tabs>
        <w:ind w:left="4791" w:hanging="1418"/>
      </w:pPr>
    </w:lvl>
    <w:lvl w:ilvl="8" w:tentative="0">
      <w:start w:val="1"/>
      <w:numFmt w:val="decimal"/>
      <w:lvlText w:val="%1.%2.%3.%4.%5.%6.%7.%8.%9"/>
      <w:lvlJc w:val="left"/>
      <w:pPr>
        <w:tabs>
          <w:tab w:val="left" w:pos="5499"/>
        </w:tabs>
        <w:ind w:left="5499" w:hanging="1700"/>
      </w:pPr>
    </w:lvl>
  </w:abstractNum>
  <w:abstractNum w:abstractNumId="12">
    <w:nsid w:val="1FC91163"/>
    <w:multiLevelType w:val="multilevel"/>
    <w:tmpl w:val="1FC91163"/>
    <w:lvl w:ilvl="0" w:tentative="0">
      <w:start w:val="1"/>
      <w:numFmt w:val="decimal"/>
      <w:pStyle w:val="236"/>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235"/>
      <w:suff w:val="nothing"/>
      <w:lvlText w:val="%1.%2　"/>
      <w:lvlJc w:val="left"/>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237"/>
      <w:suff w:val="nothing"/>
      <w:lvlText w:val="%1.%2.%3　"/>
      <w:lvlJc w:val="left"/>
      <w:pPr>
        <w:ind w:left="0" w:firstLine="0"/>
      </w:pPr>
      <w:rPr>
        <w:rFonts w:hint="eastAsia" w:ascii="黑体" w:hAnsi="Times New Roman" w:eastAsia="黑体"/>
        <w:b w:val="0"/>
        <w:i w:val="0"/>
        <w:sz w:val="21"/>
      </w:rPr>
    </w:lvl>
    <w:lvl w:ilvl="3" w:tentative="0">
      <w:start w:val="1"/>
      <w:numFmt w:val="decimal"/>
      <w:pStyle w:val="241"/>
      <w:suff w:val="nothing"/>
      <w:lvlText w:val="%1.%2.%3.%4　"/>
      <w:lvlJc w:val="left"/>
      <w:pPr>
        <w:ind w:left="0" w:firstLine="0"/>
      </w:pPr>
      <w:rPr>
        <w:rFonts w:hint="eastAsia" w:ascii="黑体" w:hAnsi="Times New Roman" w:eastAsia="黑体"/>
        <w:b w:val="0"/>
        <w:i w:val="0"/>
        <w:sz w:val="21"/>
      </w:rPr>
    </w:lvl>
    <w:lvl w:ilvl="4" w:tentative="0">
      <w:start w:val="1"/>
      <w:numFmt w:val="decimal"/>
      <w:pStyle w:val="238"/>
      <w:suff w:val="nothing"/>
      <w:lvlText w:val="%1.%2.%3.%4.%5　"/>
      <w:lvlJc w:val="left"/>
      <w:pPr>
        <w:ind w:left="992" w:firstLine="0"/>
      </w:pPr>
      <w:rPr>
        <w:rFonts w:hint="eastAsia" w:ascii="黑体" w:hAnsi="Times New Roman" w:eastAsia="黑体"/>
        <w:b w:val="0"/>
        <w:i w:val="0"/>
        <w:sz w:val="21"/>
      </w:rPr>
    </w:lvl>
    <w:lvl w:ilvl="5" w:tentative="0">
      <w:start w:val="1"/>
      <w:numFmt w:val="decimal"/>
      <w:pStyle w:val="239"/>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3">
    <w:nsid w:val="2C5917C3"/>
    <w:multiLevelType w:val="multilevel"/>
    <w:tmpl w:val="2C5917C3"/>
    <w:lvl w:ilvl="0" w:tentative="0">
      <w:start w:val="1"/>
      <w:numFmt w:val="none"/>
      <w:pStyle w:val="136"/>
      <w:lvlText w:val="%1——"/>
      <w:lvlJc w:val="left"/>
      <w:pPr>
        <w:tabs>
          <w:tab w:val="left" w:pos="851"/>
        </w:tabs>
        <w:ind w:left="851" w:hanging="426"/>
      </w:pPr>
      <w:rPr>
        <w:rFonts w:hint="eastAsia" w:ascii="宋体" w:hAnsi="Times New Roman" w:eastAsia="宋体"/>
        <w:b w:val="0"/>
        <w:i w:val="0"/>
        <w:sz w:val="21"/>
      </w:rPr>
    </w:lvl>
    <w:lvl w:ilvl="1" w:tentative="0">
      <w:start w:val="1"/>
      <w:numFmt w:val="none"/>
      <w:pStyle w:val="191"/>
      <w:lvlText w:val=""/>
      <w:lvlJc w:val="left"/>
      <w:pPr>
        <w:ind w:left="851" w:hanging="431"/>
      </w:pPr>
      <w:rPr>
        <w:rFonts w:hint="default" w:ascii="Symbol" w:hAnsi="Symbol"/>
        <w:sz w:val="21"/>
      </w:rPr>
    </w:lvl>
    <w:lvl w:ilvl="2" w:tentative="0">
      <w:start w:val="1"/>
      <w:numFmt w:val="bullet"/>
      <w:pStyle w:val="176"/>
      <w:lvlText w:val=""/>
      <w:lvlJc w:val="left"/>
      <w:pPr>
        <w:ind w:left="851" w:hanging="426"/>
      </w:pPr>
      <w:rPr>
        <w:rFonts w:hint="default" w:ascii="Wingdings" w:hAnsi="Wingdings"/>
        <w:sz w:val="21"/>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4">
    <w:nsid w:val="32F04FB2"/>
    <w:multiLevelType w:val="multilevel"/>
    <w:tmpl w:val="32F04FB2"/>
    <w:lvl w:ilvl="0" w:tentative="0">
      <w:start w:val="1"/>
      <w:numFmt w:val="lowerLetter"/>
      <w:pStyle w:val="105"/>
      <w:lvlText w:val="%1"/>
      <w:lvlJc w:val="left"/>
      <w:pPr>
        <w:tabs>
          <w:tab w:val="left" w:pos="539"/>
        </w:tabs>
        <w:ind w:left="539" w:hanging="119"/>
      </w:pPr>
      <w:rPr>
        <w:rFonts w:hint="eastAsia"/>
        <w:caps w:val="0"/>
        <w:strike w:val="0"/>
        <w:dstrike w:val="0"/>
        <w:vanish w:val="0"/>
        <w:vertAlign w:val="superscript"/>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15">
    <w:nsid w:val="44C50F90"/>
    <w:multiLevelType w:val="multilevel"/>
    <w:tmpl w:val="44C50F90"/>
    <w:lvl w:ilvl="0" w:tentative="0">
      <w:start w:val="1"/>
      <w:numFmt w:val="lowerLetter"/>
      <w:pStyle w:val="178"/>
      <w:lvlText w:val="%1)"/>
      <w:lvlJc w:val="left"/>
      <w:pPr>
        <w:tabs>
          <w:tab w:val="left" w:pos="851"/>
        </w:tabs>
        <w:ind w:left="851" w:hanging="426"/>
      </w:pPr>
      <w:rPr>
        <w:rFonts w:hint="eastAsia" w:ascii="宋体" w:hAnsi="Times New Roman" w:eastAsia="宋体"/>
        <w:sz w:val="21"/>
      </w:rPr>
    </w:lvl>
    <w:lvl w:ilvl="1" w:tentative="0">
      <w:start w:val="1"/>
      <w:numFmt w:val="decimal"/>
      <w:pStyle w:val="113"/>
      <w:lvlText w:val="%2)"/>
      <w:lvlJc w:val="left"/>
      <w:pPr>
        <w:tabs>
          <w:tab w:val="left" w:pos="1276"/>
        </w:tabs>
        <w:ind w:left="1276" w:hanging="425"/>
      </w:pPr>
      <w:rPr>
        <w:rFonts w:hint="eastAsia" w:ascii="宋体" w:hAnsi="Times New Roman" w:eastAsia="宋体"/>
        <w:sz w:val="21"/>
      </w:rPr>
    </w:lvl>
    <w:lvl w:ilvl="2" w:tentative="0">
      <w:start w:val="1"/>
      <w:numFmt w:val="decimal"/>
      <w:pStyle w:val="121"/>
      <w:lvlText w:val="(%3)"/>
      <w:lvlJc w:val="left"/>
      <w:pPr>
        <w:ind w:left="1701" w:hanging="425"/>
      </w:pPr>
      <w:rPr>
        <w:rFonts w:hint="eastAsia" w:ascii="宋体" w:hAnsi="Times New Roman" w:eastAsia="宋体"/>
        <w:sz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6">
    <w:nsid w:val="48802D1C"/>
    <w:multiLevelType w:val="multilevel"/>
    <w:tmpl w:val="48802D1C"/>
    <w:lvl w:ilvl="0" w:tentative="0">
      <w:start w:val="1"/>
      <w:numFmt w:val="upperLetter"/>
      <w:pStyle w:val="202"/>
      <w:lvlText w:val="%1"/>
      <w:lvlJc w:val="left"/>
      <w:pPr>
        <w:ind w:left="420" w:hanging="420"/>
      </w:pPr>
      <w:rPr>
        <w:rFonts w:hint="eastAsia"/>
      </w:rPr>
    </w:lvl>
    <w:lvl w:ilvl="1" w:tentative="0">
      <w:start w:val="1"/>
      <w:numFmt w:val="decimal"/>
      <w:pStyle w:val="87"/>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7">
    <w:nsid w:val="4B733A5F"/>
    <w:multiLevelType w:val="multilevel"/>
    <w:tmpl w:val="4B733A5F"/>
    <w:lvl w:ilvl="0" w:tentative="0">
      <w:start w:val="1"/>
      <w:numFmt w:val="decimal"/>
      <w:pStyle w:val="187"/>
      <w:suff w:val="nothing"/>
      <w:lvlText w:val="示例%1："/>
      <w:lvlJc w:val="left"/>
      <w:pPr>
        <w:ind w:left="0" w:firstLine="363"/>
      </w:pPr>
      <w:rPr>
        <w:rFonts w:hint="eastAsia" w:ascii="黑体" w:eastAsia="黑体"/>
        <w:b w:val="0"/>
        <w:i w:val="0"/>
        <w:sz w:val="18"/>
      </w:rPr>
    </w:lvl>
    <w:lvl w:ilvl="1" w:tentative="0">
      <w:start w:val="1"/>
      <w:numFmt w:val="none"/>
      <w:suff w:val="space"/>
      <w:lvlText w:val=""/>
      <w:lvlJc w:val="left"/>
      <w:pPr>
        <w:ind w:left="0" w:firstLine="0"/>
      </w:pPr>
      <w:rPr>
        <w:rFonts w:hint="eastAsia"/>
      </w:rPr>
    </w:lvl>
    <w:lvl w:ilvl="2" w:tentative="0">
      <w:start w:val="1"/>
      <w:numFmt w:val="decimal"/>
      <w:suff w:val="space"/>
      <w:lvlText w:val="2.2.%3"/>
      <w:lvlJc w:val="left"/>
      <w:pPr>
        <w:ind w:left="0" w:firstLine="0"/>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8">
    <w:nsid w:val="4E5D0534"/>
    <w:multiLevelType w:val="multilevel"/>
    <w:tmpl w:val="4E5D0534"/>
    <w:lvl w:ilvl="0" w:tentative="0">
      <w:start w:val="1"/>
      <w:numFmt w:val="decimal"/>
      <w:pStyle w:val="120"/>
      <w:suff w:val="nothing"/>
      <w:lvlText w:val="Figur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9">
    <w:nsid w:val="54632751"/>
    <w:multiLevelType w:val="multilevel"/>
    <w:tmpl w:val="54632751"/>
    <w:lvl w:ilvl="0" w:tentative="0">
      <w:start w:val="1"/>
      <w:numFmt w:val="none"/>
      <w:pStyle w:val="97"/>
      <w:suff w:val="nothing"/>
      <w:lvlText w:val="——"/>
      <w:lvlJc w:val="left"/>
      <w:pPr>
        <w:ind w:left="1588" w:firstLine="0"/>
      </w:pPr>
    </w:lvl>
    <w:lvl w:ilvl="1" w:tentative="0">
      <w:start w:val="1"/>
      <w:numFmt w:val="decimal"/>
      <w:suff w:val="nothing"/>
      <w:lvlText w:val="%1.%2　"/>
      <w:lvlJc w:val="left"/>
      <w:pPr>
        <w:ind w:left="1588" w:firstLine="0"/>
      </w:pPr>
    </w:lvl>
    <w:lvl w:ilvl="2" w:tentative="0">
      <w:start w:val="1"/>
      <w:numFmt w:val="decimal"/>
      <w:suff w:val="nothing"/>
      <w:lvlText w:val="%1.%2.%3　"/>
      <w:lvlJc w:val="left"/>
      <w:pPr>
        <w:ind w:left="1588" w:firstLine="0"/>
      </w:pPr>
    </w:lvl>
    <w:lvl w:ilvl="3" w:tentative="0">
      <w:start w:val="1"/>
      <w:numFmt w:val="decimal"/>
      <w:suff w:val="nothing"/>
      <w:lvlText w:val="%1.%2.%3.%4　"/>
      <w:lvlJc w:val="left"/>
      <w:pPr>
        <w:ind w:left="1588" w:firstLine="0"/>
      </w:pPr>
    </w:lvl>
    <w:lvl w:ilvl="4" w:tentative="0">
      <w:start w:val="1"/>
      <w:numFmt w:val="decimal"/>
      <w:suff w:val="nothing"/>
      <w:lvlText w:val="%1.%2.%3.%4.%5　"/>
      <w:lvlJc w:val="left"/>
      <w:pPr>
        <w:ind w:left="1588" w:firstLine="0"/>
      </w:pPr>
    </w:lvl>
    <w:lvl w:ilvl="5" w:tentative="0">
      <w:start w:val="1"/>
      <w:numFmt w:val="decimal"/>
      <w:suff w:val="nothing"/>
      <w:lvlText w:val="%1.%2.%3.%4.%5.%6　"/>
      <w:lvlJc w:val="left"/>
      <w:pPr>
        <w:ind w:left="1588" w:firstLine="0"/>
      </w:pPr>
    </w:lvl>
    <w:lvl w:ilvl="6" w:tentative="0">
      <w:start w:val="1"/>
      <w:numFmt w:val="decimal"/>
      <w:suff w:val="nothing"/>
      <w:lvlText w:val="%1.%2.%3.%4.%5.%6.%7　"/>
      <w:lvlJc w:val="left"/>
      <w:pPr>
        <w:ind w:left="1588" w:firstLine="0"/>
      </w:pPr>
    </w:lvl>
    <w:lvl w:ilvl="7" w:tentative="0">
      <w:start w:val="1"/>
      <w:numFmt w:val="decimal"/>
      <w:lvlText w:val="%1.%2.%3.%4.%5.%6.%7.%8"/>
      <w:lvlJc w:val="left"/>
      <w:pPr>
        <w:tabs>
          <w:tab w:val="left" w:pos="5982"/>
        </w:tabs>
        <w:ind w:left="5982" w:hanging="1418"/>
      </w:pPr>
    </w:lvl>
    <w:lvl w:ilvl="8" w:tentative="0">
      <w:start w:val="1"/>
      <w:numFmt w:val="decimal"/>
      <w:lvlText w:val="%1.%2.%3.%4.%5.%6.%7.%8.%9"/>
      <w:lvlJc w:val="left"/>
      <w:pPr>
        <w:tabs>
          <w:tab w:val="left" w:pos="6690"/>
        </w:tabs>
        <w:ind w:left="6690" w:hanging="1700"/>
      </w:pPr>
    </w:lvl>
  </w:abstractNum>
  <w:abstractNum w:abstractNumId="20">
    <w:nsid w:val="557C2AF5"/>
    <w:multiLevelType w:val="multilevel"/>
    <w:tmpl w:val="557C2AF5"/>
    <w:lvl w:ilvl="0" w:tentative="0">
      <w:start w:val="1"/>
      <w:numFmt w:val="decimal"/>
      <w:pStyle w:val="118"/>
      <w:suff w:val="nothing"/>
      <w:lvlText w:val="图%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21">
    <w:nsid w:val="5603797C"/>
    <w:multiLevelType w:val="multilevel"/>
    <w:tmpl w:val="5603797C"/>
    <w:lvl w:ilvl="0" w:tentative="0">
      <w:start w:val="1"/>
      <w:numFmt w:val="upperLetter"/>
      <w:pStyle w:val="203"/>
      <w:suff w:val="space"/>
      <w:lvlText w:val="%1"/>
      <w:lvlJc w:val="left"/>
      <w:pPr>
        <w:ind w:left="425" w:hanging="425"/>
      </w:pPr>
      <w:rPr>
        <w:rFonts w:hint="eastAsia"/>
      </w:rPr>
    </w:lvl>
    <w:lvl w:ilvl="1" w:tentative="0">
      <w:start w:val="1"/>
      <w:numFmt w:val="decimal"/>
      <w:pStyle w:val="81"/>
      <w:suff w:val="space"/>
      <w:lvlText w:val="表%1.%2"/>
      <w:lvlJc w:val="center"/>
      <w:pPr>
        <w:ind w:left="3969"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2">
    <w:nsid w:val="564D2089"/>
    <w:multiLevelType w:val="multilevel"/>
    <w:tmpl w:val="564D2089"/>
    <w:lvl w:ilvl="0" w:tentative="0">
      <w:start w:val="1"/>
      <w:numFmt w:val="none"/>
      <w:pStyle w:val="115"/>
      <w:lvlText w:val="%1注"/>
      <w:lvlJc w:val="left"/>
      <w:pPr>
        <w:tabs>
          <w:tab w:val="left" w:pos="760"/>
        </w:tabs>
        <w:ind w:left="760" w:hanging="284"/>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644622F9"/>
    <w:multiLevelType w:val="multilevel"/>
    <w:tmpl w:val="644622F9"/>
    <w:lvl w:ilvl="0" w:tentative="0">
      <w:start w:val="1"/>
      <w:numFmt w:val="upperRoman"/>
      <w:pStyle w:val="172"/>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310"/>
        </w:tabs>
        <w:ind w:left="1310" w:hanging="420"/>
      </w:pPr>
      <w:rPr>
        <w:rFonts w:hint="eastAsia"/>
      </w:rPr>
    </w:lvl>
    <w:lvl w:ilvl="2" w:tentative="0">
      <w:start w:val="1"/>
      <w:numFmt w:val="lowerRoman"/>
      <w:lvlText w:val="%3."/>
      <w:lvlJc w:val="right"/>
      <w:pPr>
        <w:tabs>
          <w:tab w:val="left" w:pos="1730"/>
        </w:tabs>
        <w:ind w:left="1730" w:hanging="420"/>
      </w:pPr>
      <w:rPr>
        <w:rFonts w:hint="eastAsia"/>
      </w:rPr>
    </w:lvl>
    <w:lvl w:ilvl="3" w:tentative="0">
      <w:start w:val="1"/>
      <w:numFmt w:val="decimal"/>
      <w:lvlText w:val="%4."/>
      <w:lvlJc w:val="left"/>
      <w:pPr>
        <w:tabs>
          <w:tab w:val="left" w:pos="2150"/>
        </w:tabs>
        <w:ind w:left="2150" w:hanging="420"/>
      </w:pPr>
      <w:rPr>
        <w:rFonts w:hint="eastAsia"/>
      </w:rPr>
    </w:lvl>
    <w:lvl w:ilvl="4" w:tentative="0">
      <w:start w:val="1"/>
      <w:numFmt w:val="lowerLetter"/>
      <w:lvlText w:val="%5)"/>
      <w:lvlJc w:val="left"/>
      <w:pPr>
        <w:tabs>
          <w:tab w:val="left" w:pos="2570"/>
        </w:tabs>
        <w:ind w:left="2570" w:hanging="420"/>
      </w:pPr>
      <w:rPr>
        <w:rFonts w:hint="eastAsia"/>
      </w:rPr>
    </w:lvl>
    <w:lvl w:ilvl="5" w:tentative="0">
      <w:start w:val="1"/>
      <w:numFmt w:val="lowerRoman"/>
      <w:lvlText w:val="%6."/>
      <w:lvlJc w:val="right"/>
      <w:pPr>
        <w:tabs>
          <w:tab w:val="left" w:pos="2990"/>
        </w:tabs>
        <w:ind w:left="2990" w:hanging="420"/>
      </w:pPr>
      <w:rPr>
        <w:rFonts w:hint="eastAsia"/>
      </w:rPr>
    </w:lvl>
    <w:lvl w:ilvl="6" w:tentative="0">
      <w:start w:val="1"/>
      <w:numFmt w:val="decimal"/>
      <w:lvlText w:val="%7."/>
      <w:lvlJc w:val="left"/>
      <w:pPr>
        <w:tabs>
          <w:tab w:val="left" w:pos="3410"/>
        </w:tabs>
        <w:ind w:left="3410" w:hanging="420"/>
      </w:pPr>
      <w:rPr>
        <w:rFonts w:hint="eastAsia"/>
      </w:rPr>
    </w:lvl>
    <w:lvl w:ilvl="7" w:tentative="0">
      <w:start w:val="1"/>
      <w:numFmt w:val="lowerLetter"/>
      <w:lvlText w:val="%8)"/>
      <w:lvlJc w:val="left"/>
      <w:pPr>
        <w:tabs>
          <w:tab w:val="left" w:pos="3830"/>
        </w:tabs>
        <w:ind w:left="3830" w:hanging="420"/>
      </w:pPr>
      <w:rPr>
        <w:rFonts w:hint="eastAsia"/>
      </w:rPr>
    </w:lvl>
    <w:lvl w:ilvl="8" w:tentative="0">
      <w:start w:val="1"/>
      <w:numFmt w:val="lowerRoman"/>
      <w:lvlText w:val="%9."/>
      <w:lvlJc w:val="right"/>
      <w:pPr>
        <w:tabs>
          <w:tab w:val="left" w:pos="4250"/>
        </w:tabs>
        <w:ind w:left="4250" w:hanging="420"/>
      </w:pPr>
      <w:rPr>
        <w:rFonts w:hint="eastAsia"/>
      </w:rPr>
    </w:lvl>
  </w:abstractNum>
  <w:abstractNum w:abstractNumId="24">
    <w:nsid w:val="646260FA"/>
    <w:multiLevelType w:val="multilevel"/>
    <w:tmpl w:val="646260FA"/>
    <w:lvl w:ilvl="0" w:tentative="0">
      <w:start w:val="1"/>
      <w:numFmt w:val="decimal"/>
      <w:pStyle w:val="116"/>
      <w:suff w:val="nothing"/>
      <w:lvlText w:val="表%1　"/>
      <w:lvlJc w:val="left"/>
      <w:pPr>
        <w:ind w:left="0" w:firstLine="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7"/>
        </w:tabs>
        <w:ind w:left="1417"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5">
    <w:nsid w:val="654A26C9"/>
    <w:multiLevelType w:val="multilevel"/>
    <w:tmpl w:val="654A26C9"/>
    <w:lvl w:ilvl="0" w:tentative="0">
      <w:start w:val="1"/>
      <w:numFmt w:val="none"/>
      <w:pStyle w:val="193"/>
      <w:lvlText w:val="──"/>
      <w:lvlJc w:val="left"/>
      <w:pPr>
        <w:ind w:left="851" w:firstLine="0"/>
      </w:pPr>
      <w:rPr>
        <w:rFonts w:hint="eastAsia" w:ascii="宋体" w:eastAsia="宋体" w:hAnsiTheme="majorHAnsi"/>
        <w:b w:val="0"/>
        <w:i w:val="0"/>
        <w:sz w:val="21"/>
      </w:rPr>
    </w:lvl>
    <w:lvl w:ilvl="1" w:tentative="0">
      <w:start w:val="1"/>
      <w:numFmt w:val="bullet"/>
      <w:lvlText w:val=""/>
      <w:lvlJc w:val="left"/>
      <w:pPr>
        <w:ind w:left="1276" w:hanging="425"/>
      </w:pPr>
      <w:rPr>
        <w:rFonts w:hint="default" w:ascii="Wingdings" w:hAnsi="Wingdings"/>
      </w:rPr>
    </w:lvl>
    <w:lvl w:ilvl="2" w:tentative="0">
      <w:start w:val="1"/>
      <w:numFmt w:val="bullet"/>
      <w:lvlText w:val=""/>
      <w:lvlJc w:val="left"/>
      <w:pPr>
        <w:ind w:left="1276" w:hanging="236"/>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26">
    <w:nsid w:val="657D3FBC"/>
    <w:multiLevelType w:val="multilevel"/>
    <w:tmpl w:val="657D3FBC"/>
    <w:lvl w:ilvl="0" w:tentative="0">
      <w:start w:val="1"/>
      <w:numFmt w:val="upperLetter"/>
      <w:pStyle w:val="80"/>
      <w:suff w:val="nothing"/>
      <w:lvlText w:val="附录%1"/>
      <w:lvlJc w:val="left"/>
      <w:pPr>
        <w:ind w:left="0" w:firstLine="0"/>
      </w:pPr>
      <w:rPr>
        <w:rFonts w:hint="eastAsia"/>
        <w:spacing w:val="100"/>
      </w:rPr>
    </w:lvl>
    <w:lvl w:ilvl="1" w:tentative="0">
      <w:start w:val="1"/>
      <w:numFmt w:val="decimal"/>
      <w:pStyle w:val="82"/>
      <w:suff w:val="nothing"/>
      <w:lvlText w:val="%1.%2　"/>
      <w:lvlJc w:val="left"/>
      <w:pPr>
        <w:ind w:left="0" w:firstLine="0"/>
      </w:pPr>
      <w:rPr>
        <w:rFonts w:hint="eastAsia" w:ascii="黑体" w:eastAsia="黑体"/>
        <w:b w:val="0"/>
        <w:i w:val="0"/>
        <w:sz w:val="21"/>
      </w:rPr>
    </w:lvl>
    <w:lvl w:ilvl="2" w:tentative="0">
      <w:start w:val="1"/>
      <w:numFmt w:val="decimal"/>
      <w:pStyle w:val="83"/>
      <w:suff w:val="nothing"/>
      <w:lvlText w:val="%1.%2.%3　"/>
      <w:lvlJc w:val="left"/>
      <w:pPr>
        <w:ind w:left="0" w:firstLine="0"/>
      </w:pPr>
      <w:rPr>
        <w:rFonts w:hint="eastAsia" w:ascii="黑体" w:eastAsia="黑体"/>
        <w:b w:val="0"/>
        <w:i w:val="0"/>
        <w:sz w:val="21"/>
      </w:rPr>
    </w:lvl>
    <w:lvl w:ilvl="3" w:tentative="0">
      <w:start w:val="1"/>
      <w:numFmt w:val="decimal"/>
      <w:pStyle w:val="85"/>
      <w:suff w:val="nothing"/>
      <w:lvlText w:val="%1.%2.%3.%4　"/>
      <w:lvlJc w:val="left"/>
      <w:pPr>
        <w:ind w:left="0" w:firstLine="0"/>
      </w:pPr>
      <w:rPr>
        <w:rFonts w:hint="eastAsia" w:ascii="黑体" w:eastAsia="黑体"/>
        <w:b w:val="0"/>
        <w:i w:val="0"/>
        <w:sz w:val="21"/>
      </w:rPr>
    </w:lvl>
    <w:lvl w:ilvl="4" w:tentative="0">
      <w:start w:val="1"/>
      <w:numFmt w:val="decimal"/>
      <w:pStyle w:val="86"/>
      <w:suff w:val="nothing"/>
      <w:lvlText w:val="%1.%2.%3.%4.%5　"/>
      <w:lvlJc w:val="left"/>
      <w:pPr>
        <w:ind w:left="0" w:firstLine="0"/>
      </w:pPr>
      <w:rPr>
        <w:rFonts w:hint="eastAsia" w:ascii="黑体" w:eastAsia="黑体"/>
        <w:b w:val="0"/>
        <w:i w:val="0"/>
        <w:sz w:val="21"/>
      </w:rPr>
    </w:lvl>
    <w:lvl w:ilvl="5" w:tentative="0">
      <w:start w:val="1"/>
      <w:numFmt w:val="decimal"/>
      <w:pStyle w:val="88"/>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7">
    <w:nsid w:val="69506ABF"/>
    <w:multiLevelType w:val="multilevel"/>
    <w:tmpl w:val="69506ABF"/>
    <w:lvl w:ilvl="0" w:tentative="0">
      <w:start w:val="1"/>
      <w:numFmt w:val="bullet"/>
      <w:pStyle w:val="192"/>
      <w:lvlText w:val=""/>
      <w:lvlJc w:val="left"/>
      <w:pPr>
        <w:ind w:left="851" w:firstLine="0"/>
      </w:pPr>
      <w:rPr>
        <w:rFonts w:hint="default" w:ascii="Wingdings" w:hAnsi="Wingdings"/>
        <w:color w:val="auto"/>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28">
    <w:nsid w:val="6CA41985"/>
    <w:multiLevelType w:val="multilevel"/>
    <w:tmpl w:val="6CA41985"/>
    <w:lvl w:ilvl="0" w:tentative="0">
      <w:start w:val="1"/>
      <w:numFmt w:val="decimal"/>
      <w:pStyle w:val="101"/>
      <w:lvlText w:val="%1)"/>
      <w:lvlJc w:val="left"/>
      <w:pPr>
        <w:tabs>
          <w:tab w:val="left" w:pos="823"/>
        </w:tabs>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6CE42AC1"/>
    <w:multiLevelType w:val="multilevel"/>
    <w:tmpl w:val="6CE42AC1"/>
    <w:lvl w:ilvl="0" w:tentative="0">
      <w:start w:val="1"/>
      <w:numFmt w:val="lowerLetter"/>
      <w:pStyle w:val="177"/>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CEA2025"/>
    <w:multiLevelType w:val="multilevel"/>
    <w:tmpl w:val="6CEA2025"/>
    <w:lvl w:ilvl="0" w:tentative="0">
      <w:start w:val="1"/>
      <w:numFmt w:val="none"/>
      <w:pStyle w:val="156"/>
      <w:suff w:val="nothing"/>
      <w:lvlText w:val="%1"/>
      <w:lvlJc w:val="left"/>
      <w:pPr>
        <w:ind w:left="0" w:firstLine="0"/>
      </w:pPr>
      <w:rPr>
        <w:rFonts w:hint="eastAsia"/>
      </w:rPr>
    </w:lvl>
    <w:lvl w:ilvl="1" w:tentative="0">
      <w:start w:val="1"/>
      <w:numFmt w:val="decimal"/>
      <w:pStyle w:val="108"/>
      <w:suff w:val="nothing"/>
      <w:lvlText w:val="%1%2　"/>
      <w:lvlJc w:val="left"/>
      <w:pPr>
        <w:ind w:left="0" w:firstLine="0"/>
      </w:pPr>
      <w:rPr>
        <w:rFonts w:hint="eastAsia" w:ascii="黑体" w:eastAsia="黑体"/>
        <w:b w:val="0"/>
        <w:i w:val="0"/>
        <w:sz w:val="21"/>
      </w:rPr>
    </w:lvl>
    <w:lvl w:ilvl="2" w:tentative="0">
      <w:start w:val="1"/>
      <w:numFmt w:val="decimal"/>
      <w:pStyle w:val="109"/>
      <w:suff w:val="nothing"/>
      <w:lvlText w:val="%1%2.%3　"/>
      <w:lvlJc w:val="left"/>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rPr>
    </w:lvl>
    <w:lvl w:ilvl="3" w:tentative="0">
      <w:start w:val="1"/>
      <w:numFmt w:val="decimal"/>
      <w:pStyle w:val="69"/>
      <w:suff w:val="nothing"/>
      <w:lvlText w:val="%1%2.%3.%4　"/>
      <w:lvlJc w:val="left"/>
      <w:pPr>
        <w:ind w:left="426" w:firstLine="0"/>
      </w:pPr>
      <w:rPr>
        <w:rFonts w:hint="eastAsia" w:ascii="黑体" w:eastAsia="黑体"/>
        <w:b w:val="0"/>
        <w:i w:val="0"/>
        <w:sz w:val="21"/>
      </w:rPr>
    </w:lvl>
    <w:lvl w:ilvl="4" w:tentative="0">
      <w:start w:val="1"/>
      <w:numFmt w:val="decimal"/>
      <w:pStyle w:val="98"/>
      <w:suff w:val="nothing"/>
      <w:lvlText w:val="%1%2.%3.%4.%5　"/>
      <w:lvlJc w:val="left"/>
      <w:pPr>
        <w:ind w:left="6379" w:firstLine="0"/>
      </w:pPr>
      <w:rPr>
        <w:rFonts w:hint="eastAsia" w:ascii="黑体" w:eastAsia="黑体"/>
        <w:b w:val="0"/>
        <w:i w:val="0"/>
        <w:sz w:val="21"/>
      </w:rPr>
    </w:lvl>
    <w:lvl w:ilvl="5" w:tentative="0">
      <w:start w:val="1"/>
      <w:numFmt w:val="decimal"/>
      <w:pStyle w:val="102"/>
      <w:suff w:val="nothing"/>
      <w:lvlText w:val="%1%2.%3.%4.%5.%6　"/>
      <w:lvlJc w:val="left"/>
      <w:pPr>
        <w:ind w:left="0" w:firstLine="0"/>
      </w:pPr>
      <w:rPr>
        <w:rFonts w:hint="eastAsia" w:ascii="黑体" w:eastAsia="黑体"/>
        <w:b w:val="0"/>
        <w:i w:val="0"/>
        <w:sz w:val="21"/>
      </w:rPr>
    </w:lvl>
    <w:lvl w:ilvl="6" w:tentative="0">
      <w:start w:val="1"/>
      <w:numFmt w:val="decimal"/>
      <w:pStyle w:val="107"/>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31">
    <w:nsid w:val="6DBF04F4"/>
    <w:multiLevelType w:val="multilevel"/>
    <w:tmpl w:val="6DBF04F4"/>
    <w:lvl w:ilvl="0" w:tentative="0">
      <w:start w:val="1"/>
      <w:numFmt w:val="none"/>
      <w:pStyle w:val="183"/>
      <w:lvlText w:val="%1注："/>
      <w:lvlJc w:val="left"/>
      <w:pPr>
        <w:ind w:left="800" w:hanging="374"/>
      </w:pPr>
      <w:rPr>
        <w:rFonts w:hint="eastAsia" w:ascii="黑体"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32">
    <w:nsid w:val="6DF35F19"/>
    <w:multiLevelType w:val="multilevel"/>
    <w:tmpl w:val="6DF35F19"/>
    <w:lvl w:ilvl="0" w:tentative="0">
      <w:start w:val="1"/>
      <w:numFmt w:val="decimal"/>
      <w:pStyle w:val="119"/>
      <w:suff w:val="nothing"/>
      <w:lvlText w:val="Tabl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33">
    <w:nsid w:val="76933334"/>
    <w:multiLevelType w:val="multilevel"/>
    <w:tmpl w:val="76933334"/>
    <w:lvl w:ilvl="0" w:tentative="0">
      <w:start w:val="1"/>
      <w:numFmt w:val="none"/>
      <w:pStyle w:val="143"/>
      <w:lvlText w:val="%1——"/>
      <w:lvlJc w:val="left"/>
      <w:pPr>
        <w:tabs>
          <w:tab w:val="left" w:pos="330"/>
        </w:tabs>
        <w:ind w:left="948"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30"/>
  </w:num>
  <w:num w:numId="3">
    <w:abstractNumId w:val="7"/>
  </w:num>
  <w:num w:numId="4">
    <w:abstractNumId w:val="26"/>
  </w:num>
  <w:num w:numId="5">
    <w:abstractNumId w:val="21"/>
  </w:num>
  <w:num w:numId="6">
    <w:abstractNumId w:val="16"/>
  </w:num>
  <w:num w:numId="7">
    <w:abstractNumId w:val="10"/>
  </w:num>
  <w:num w:numId="8">
    <w:abstractNumId w:val="5"/>
  </w:num>
  <w:num w:numId="9">
    <w:abstractNumId w:val="11"/>
  </w:num>
  <w:num w:numId="10">
    <w:abstractNumId w:val="19"/>
  </w:num>
  <w:num w:numId="11">
    <w:abstractNumId w:val="28"/>
  </w:num>
  <w:num w:numId="12">
    <w:abstractNumId w:val="14"/>
  </w:num>
  <w:num w:numId="13">
    <w:abstractNumId w:val="15"/>
  </w:num>
  <w:num w:numId="14">
    <w:abstractNumId w:val="9"/>
  </w:num>
  <w:num w:numId="15">
    <w:abstractNumId w:val="22"/>
  </w:num>
  <w:num w:numId="16">
    <w:abstractNumId w:val="24"/>
  </w:num>
  <w:num w:numId="17">
    <w:abstractNumId w:val="20"/>
  </w:num>
  <w:num w:numId="18">
    <w:abstractNumId w:val="32"/>
  </w:num>
  <w:num w:numId="19">
    <w:abstractNumId w:val="18"/>
  </w:num>
  <w:num w:numId="20">
    <w:abstractNumId w:val="3"/>
  </w:num>
  <w:num w:numId="21">
    <w:abstractNumId w:val="13"/>
  </w:num>
  <w:num w:numId="22">
    <w:abstractNumId w:val="33"/>
  </w:num>
  <w:num w:numId="23">
    <w:abstractNumId w:val="23"/>
  </w:num>
  <w:num w:numId="24">
    <w:abstractNumId w:val="8"/>
  </w:num>
  <w:num w:numId="25">
    <w:abstractNumId w:val="29"/>
  </w:num>
  <w:num w:numId="26">
    <w:abstractNumId w:val="31"/>
  </w:num>
  <w:num w:numId="27">
    <w:abstractNumId w:val="4"/>
  </w:num>
  <w:num w:numId="28">
    <w:abstractNumId w:val="6"/>
  </w:num>
  <w:num w:numId="29">
    <w:abstractNumId w:val="17"/>
  </w:num>
  <w:num w:numId="30">
    <w:abstractNumId w:val="27"/>
  </w:num>
  <w:num w:numId="31">
    <w:abstractNumId w:val="25"/>
  </w:num>
  <w:num w:numId="32">
    <w:abstractNumId w:val="12"/>
  </w:num>
  <w:num w:numId="33">
    <w:abstractNumId w:val="1"/>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num>
  <w:num w:numId="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dit="trackedChanges" w:enforcement="0"/>
  <w:defaultTabStop w:val="4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0NjA3MLUwNzM2tzBT0lEKTi0uzszPAykwrAUAV41tGSwAAAA="/>
    <w:docVar w:name="commondata" w:val="eyJoZGlkIjoiZjUwNmZhY2Q4ZDkwNzFiNGVlMWU1MjgyZTY1MDU3ODYifQ=="/>
  </w:docVars>
  <w:rsids>
    <w:rsidRoot w:val="00B81823"/>
    <w:rsid w:val="0000040A"/>
    <w:rsid w:val="00000A94"/>
    <w:rsid w:val="000014C5"/>
    <w:rsid w:val="00001972"/>
    <w:rsid w:val="00001B2C"/>
    <w:rsid w:val="00001D9A"/>
    <w:rsid w:val="00002DC8"/>
    <w:rsid w:val="00003A70"/>
    <w:rsid w:val="00007042"/>
    <w:rsid w:val="00007B3A"/>
    <w:rsid w:val="000107E0"/>
    <w:rsid w:val="00011C02"/>
    <w:rsid w:val="00011FDE"/>
    <w:rsid w:val="00012FFD"/>
    <w:rsid w:val="00013F2B"/>
    <w:rsid w:val="00014162"/>
    <w:rsid w:val="00014340"/>
    <w:rsid w:val="00014B90"/>
    <w:rsid w:val="00016A9C"/>
    <w:rsid w:val="00020BFA"/>
    <w:rsid w:val="00022184"/>
    <w:rsid w:val="00022762"/>
    <w:rsid w:val="0002288B"/>
    <w:rsid w:val="00023604"/>
    <w:rsid w:val="000238E0"/>
    <w:rsid w:val="000244FD"/>
    <w:rsid w:val="000245E1"/>
    <w:rsid w:val="000249DB"/>
    <w:rsid w:val="0002595E"/>
    <w:rsid w:val="000303C3"/>
    <w:rsid w:val="000309DB"/>
    <w:rsid w:val="00031B16"/>
    <w:rsid w:val="000331D3"/>
    <w:rsid w:val="00033CEE"/>
    <w:rsid w:val="000346A5"/>
    <w:rsid w:val="000359C3"/>
    <w:rsid w:val="00035A7D"/>
    <w:rsid w:val="00036F8C"/>
    <w:rsid w:val="00040950"/>
    <w:rsid w:val="00041D0D"/>
    <w:rsid w:val="0004249A"/>
    <w:rsid w:val="00042C10"/>
    <w:rsid w:val="00042D36"/>
    <w:rsid w:val="00043282"/>
    <w:rsid w:val="00043C61"/>
    <w:rsid w:val="00044286"/>
    <w:rsid w:val="0004506B"/>
    <w:rsid w:val="00045187"/>
    <w:rsid w:val="00047F28"/>
    <w:rsid w:val="000503AA"/>
    <w:rsid w:val="00050461"/>
    <w:rsid w:val="000506A1"/>
    <w:rsid w:val="00050937"/>
    <w:rsid w:val="000515DD"/>
    <w:rsid w:val="0005265A"/>
    <w:rsid w:val="00052938"/>
    <w:rsid w:val="000539DD"/>
    <w:rsid w:val="00053BD3"/>
    <w:rsid w:val="00053F3C"/>
    <w:rsid w:val="00054E3A"/>
    <w:rsid w:val="000556ED"/>
    <w:rsid w:val="00055875"/>
    <w:rsid w:val="00055FE2"/>
    <w:rsid w:val="0005616F"/>
    <w:rsid w:val="000561B6"/>
    <w:rsid w:val="00056441"/>
    <w:rsid w:val="000604DE"/>
    <w:rsid w:val="00060C2E"/>
    <w:rsid w:val="00061033"/>
    <w:rsid w:val="000619E9"/>
    <w:rsid w:val="000622D4"/>
    <w:rsid w:val="0006357D"/>
    <w:rsid w:val="000672A4"/>
    <w:rsid w:val="00067466"/>
    <w:rsid w:val="00067F1E"/>
    <w:rsid w:val="00070838"/>
    <w:rsid w:val="00071CC0"/>
    <w:rsid w:val="00072017"/>
    <w:rsid w:val="00072201"/>
    <w:rsid w:val="00073A3F"/>
    <w:rsid w:val="00073C8C"/>
    <w:rsid w:val="000760E6"/>
    <w:rsid w:val="00077A0D"/>
    <w:rsid w:val="00077B64"/>
    <w:rsid w:val="00080A1C"/>
    <w:rsid w:val="0008190F"/>
    <w:rsid w:val="00082317"/>
    <w:rsid w:val="00083D2C"/>
    <w:rsid w:val="00083D89"/>
    <w:rsid w:val="00084F8E"/>
    <w:rsid w:val="00086AA1"/>
    <w:rsid w:val="00087A77"/>
    <w:rsid w:val="00087B35"/>
    <w:rsid w:val="000900D7"/>
    <w:rsid w:val="00090AD3"/>
    <w:rsid w:val="00090CA6"/>
    <w:rsid w:val="00092B8A"/>
    <w:rsid w:val="00092FB0"/>
    <w:rsid w:val="000934C5"/>
    <w:rsid w:val="00093D25"/>
    <w:rsid w:val="00094D73"/>
    <w:rsid w:val="000959FE"/>
    <w:rsid w:val="00096D63"/>
    <w:rsid w:val="000A00E8"/>
    <w:rsid w:val="000A0227"/>
    <w:rsid w:val="000A0B60"/>
    <w:rsid w:val="000A0EB8"/>
    <w:rsid w:val="000A15A9"/>
    <w:rsid w:val="000A1757"/>
    <w:rsid w:val="000A19FC"/>
    <w:rsid w:val="000A2088"/>
    <w:rsid w:val="000A296B"/>
    <w:rsid w:val="000A3BA9"/>
    <w:rsid w:val="000A4C87"/>
    <w:rsid w:val="000A7311"/>
    <w:rsid w:val="000A7739"/>
    <w:rsid w:val="000A7C31"/>
    <w:rsid w:val="000B060F"/>
    <w:rsid w:val="000B0F14"/>
    <w:rsid w:val="000B1592"/>
    <w:rsid w:val="000B1FF2"/>
    <w:rsid w:val="000B2043"/>
    <w:rsid w:val="000B3CDA"/>
    <w:rsid w:val="000B4E49"/>
    <w:rsid w:val="000B6A0B"/>
    <w:rsid w:val="000C0F6C"/>
    <w:rsid w:val="000C11DB"/>
    <w:rsid w:val="000C153F"/>
    <w:rsid w:val="000C215B"/>
    <w:rsid w:val="000C2FBD"/>
    <w:rsid w:val="000C3E10"/>
    <w:rsid w:val="000C3F0D"/>
    <w:rsid w:val="000C4230"/>
    <w:rsid w:val="000C4B41"/>
    <w:rsid w:val="000C57D6"/>
    <w:rsid w:val="000C5ED4"/>
    <w:rsid w:val="000C7666"/>
    <w:rsid w:val="000D09B5"/>
    <w:rsid w:val="000D0A9C"/>
    <w:rsid w:val="000D134A"/>
    <w:rsid w:val="000D1795"/>
    <w:rsid w:val="000D2BC5"/>
    <w:rsid w:val="000D329A"/>
    <w:rsid w:val="000D354A"/>
    <w:rsid w:val="000D4B9C"/>
    <w:rsid w:val="000D4EB6"/>
    <w:rsid w:val="000D56D7"/>
    <w:rsid w:val="000D5934"/>
    <w:rsid w:val="000D753B"/>
    <w:rsid w:val="000E2CF8"/>
    <w:rsid w:val="000E346C"/>
    <w:rsid w:val="000E407D"/>
    <w:rsid w:val="000E4C9E"/>
    <w:rsid w:val="000E6FD7"/>
    <w:rsid w:val="000E7C00"/>
    <w:rsid w:val="000F0116"/>
    <w:rsid w:val="000F06E1"/>
    <w:rsid w:val="000F0E3C"/>
    <w:rsid w:val="000F19D5"/>
    <w:rsid w:val="000F2174"/>
    <w:rsid w:val="000F296F"/>
    <w:rsid w:val="000F2E41"/>
    <w:rsid w:val="000F4AEA"/>
    <w:rsid w:val="000F50D3"/>
    <w:rsid w:val="000F57F9"/>
    <w:rsid w:val="000F6501"/>
    <w:rsid w:val="000F67E9"/>
    <w:rsid w:val="001016A7"/>
    <w:rsid w:val="00103E36"/>
    <w:rsid w:val="00104800"/>
    <w:rsid w:val="00104926"/>
    <w:rsid w:val="0011025D"/>
    <w:rsid w:val="00110436"/>
    <w:rsid w:val="00111CB1"/>
    <w:rsid w:val="001131E8"/>
    <w:rsid w:val="00113B1E"/>
    <w:rsid w:val="00113D66"/>
    <w:rsid w:val="00114E66"/>
    <w:rsid w:val="001150B2"/>
    <w:rsid w:val="00115840"/>
    <w:rsid w:val="00115CD8"/>
    <w:rsid w:val="0011711C"/>
    <w:rsid w:val="00117C1E"/>
    <w:rsid w:val="0012397F"/>
    <w:rsid w:val="0012454B"/>
    <w:rsid w:val="00124B09"/>
    <w:rsid w:val="00124E4F"/>
    <w:rsid w:val="00124FDE"/>
    <w:rsid w:val="001260B7"/>
    <w:rsid w:val="001265CB"/>
    <w:rsid w:val="00126F60"/>
    <w:rsid w:val="00127FBD"/>
    <w:rsid w:val="00131A2F"/>
    <w:rsid w:val="001321C6"/>
    <w:rsid w:val="001325C4"/>
    <w:rsid w:val="00133010"/>
    <w:rsid w:val="001337A1"/>
    <w:rsid w:val="001338EE"/>
    <w:rsid w:val="00133AAE"/>
    <w:rsid w:val="00135084"/>
    <w:rsid w:val="00135323"/>
    <w:rsid w:val="001356C4"/>
    <w:rsid w:val="00136906"/>
    <w:rsid w:val="00141114"/>
    <w:rsid w:val="00141BBC"/>
    <w:rsid w:val="00142366"/>
    <w:rsid w:val="00142969"/>
    <w:rsid w:val="00142BFB"/>
    <w:rsid w:val="00143CF8"/>
    <w:rsid w:val="00144BF0"/>
    <w:rsid w:val="001457E7"/>
    <w:rsid w:val="00145D5E"/>
    <w:rsid w:val="00145D9D"/>
    <w:rsid w:val="00145FF3"/>
    <w:rsid w:val="00146388"/>
    <w:rsid w:val="001520BC"/>
    <w:rsid w:val="001528C4"/>
    <w:rsid w:val="001529E5"/>
    <w:rsid w:val="00152B41"/>
    <w:rsid w:val="00153C7E"/>
    <w:rsid w:val="00155D46"/>
    <w:rsid w:val="00156B25"/>
    <w:rsid w:val="00156E1A"/>
    <w:rsid w:val="00157B55"/>
    <w:rsid w:val="00157BCD"/>
    <w:rsid w:val="001610AB"/>
    <w:rsid w:val="0016368F"/>
    <w:rsid w:val="00163D18"/>
    <w:rsid w:val="00163F95"/>
    <w:rsid w:val="001642FA"/>
    <w:rsid w:val="001649EB"/>
    <w:rsid w:val="00164BAF"/>
    <w:rsid w:val="00164FA8"/>
    <w:rsid w:val="00165065"/>
    <w:rsid w:val="00165434"/>
    <w:rsid w:val="0016580B"/>
    <w:rsid w:val="00165F49"/>
    <w:rsid w:val="00166A53"/>
    <w:rsid w:val="00166B88"/>
    <w:rsid w:val="00166E34"/>
    <w:rsid w:val="0016770A"/>
    <w:rsid w:val="00170804"/>
    <w:rsid w:val="001708E9"/>
    <w:rsid w:val="0017340B"/>
    <w:rsid w:val="00173443"/>
    <w:rsid w:val="0017353E"/>
    <w:rsid w:val="00173FB1"/>
    <w:rsid w:val="001742DE"/>
    <w:rsid w:val="00176DFD"/>
    <w:rsid w:val="00177BEF"/>
    <w:rsid w:val="00181EDD"/>
    <w:rsid w:val="00183470"/>
    <w:rsid w:val="001846E4"/>
    <w:rsid w:val="00184932"/>
    <w:rsid w:val="00184FF6"/>
    <w:rsid w:val="0018523A"/>
    <w:rsid w:val="001852C9"/>
    <w:rsid w:val="00185DC3"/>
    <w:rsid w:val="00190087"/>
    <w:rsid w:val="001913C4"/>
    <w:rsid w:val="00191E89"/>
    <w:rsid w:val="0019348F"/>
    <w:rsid w:val="00193A07"/>
    <w:rsid w:val="00194C95"/>
    <w:rsid w:val="00194E68"/>
    <w:rsid w:val="00195436"/>
    <w:rsid w:val="00195C34"/>
    <w:rsid w:val="00197218"/>
    <w:rsid w:val="001A0243"/>
    <w:rsid w:val="001A033E"/>
    <w:rsid w:val="001A0659"/>
    <w:rsid w:val="001A1A53"/>
    <w:rsid w:val="001A1A5A"/>
    <w:rsid w:val="001A2277"/>
    <w:rsid w:val="001A234A"/>
    <w:rsid w:val="001A5F7D"/>
    <w:rsid w:val="001A638B"/>
    <w:rsid w:val="001B06E8"/>
    <w:rsid w:val="001B0AEB"/>
    <w:rsid w:val="001B1942"/>
    <w:rsid w:val="001B3C4C"/>
    <w:rsid w:val="001B3DAD"/>
    <w:rsid w:val="001B71D0"/>
    <w:rsid w:val="001B71EE"/>
    <w:rsid w:val="001C04A8"/>
    <w:rsid w:val="001C0B5F"/>
    <w:rsid w:val="001C10CB"/>
    <w:rsid w:val="001C2C03"/>
    <w:rsid w:val="001C33C4"/>
    <w:rsid w:val="001C376B"/>
    <w:rsid w:val="001C3CC8"/>
    <w:rsid w:val="001C42F7"/>
    <w:rsid w:val="001C49E5"/>
    <w:rsid w:val="001C554F"/>
    <w:rsid w:val="001C680C"/>
    <w:rsid w:val="001C7FEA"/>
    <w:rsid w:val="001D0499"/>
    <w:rsid w:val="001D0BBE"/>
    <w:rsid w:val="001D0ED4"/>
    <w:rsid w:val="001D1C53"/>
    <w:rsid w:val="001D212F"/>
    <w:rsid w:val="001D225C"/>
    <w:rsid w:val="001D2314"/>
    <w:rsid w:val="001D2492"/>
    <w:rsid w:val="001D29D7"/>
    <w:rsid w:val="001D2DE7"/>
    <w:rsid w:val="001D3F13"/>
    <w:rsid w:val="001D411C"/>
    <w:rsid w:val="001D7912"/>
    <w:rsid w:val="001D7EAE"/>
    <w:rsid w:val="001E0155"/>
    <w:rsid w:val="001E0FCD"/>
    <w:rsid w:val="001E1B6A"/>
    <w:rsid w:val="001E2484"/>
    <w:rsid w:val="001E2B4A"/>
    <w:rsid w:val="001E332E"/>
    <w:rsid w:val="001E3402"/>
    <w:rsid w:val="001E3CC4"/>
    <w:rsid w:val="001E3D20"/>
    <w:rsid w:val="001E4728"/>
    <w:rsid w:val="001E4882"/>
    <w:rsid w:val="001E4B73"/>
    <w:rsid w:val="001E52BF"/>
    <w:rsid w:val="001E578A"/>
    <w:rsid w:val="001E7016"/>
    <w:rsid w:val="001E73AB"/>
    <w:rsid w:val="001F092D"/>
    <w:rsid w:val="001F0DA5"/>
    <w:rsid w:val="001F143A"/>
    <w:rsid w:val="001F1605"/>
    <w:rsid w:val="001F160A"/>
    <w:rsid w:val="001F2508"/>
    <w:rsid w:val="001F2CDF"/>
    <w:rsid w:val="001F36A1"/>
    <w:rsid w:val="001F4816"/>
    <w:rsid w:val="001F69B4"/>
    <w:rsid w:val="001F6A57"/>
    <w:rsid w:val="001F77C7"/>
    <w:rsid w:val="00200183"/>
    <w:rsid w:val="0020107D"/>
    <w:rsid w:val="002011B1"/>
    <w:rsid w:val="00202AA4"/>
    <w:rsid w:val="00202DDC"/>
    <w:rsid w:val="002031F7"/>
    <w:rsid w:val="00203DDF"/>
    <w:rsid w:val="002040E6"/>
    <w:rsid w:val="00204EEB"/>
    <w:rsid w:val="00204FB8"/>
    <w:rsid w:val="0020527B"/>
    <w:rsid w:val="00210B15"/>
    <w:rsid w:val="002110FE"/>
    <w:rsid w:val="002113FB"/>
    <w:rsid w:val="002118A2"/>
    <w:rsid w:val="002136A6"/>
    <w:rsid w:val="00213C63"/>
    <w:rsid w:val="002142EA"/>
    <w:rsid w:val="0021641C"/>
    <w:rsid w:val="0021720A"/>
    <w:rsid w:val="002204BB"/>
    <w:rsid w:val="0022058F"/>
    <w:rsid w:val="00221293"/>
    <w:rsid w:val="002214FC"/>
    <w:rsid w:val="00221563"/>
    <w:rsid w:val="00221B79"/>
    <w:rsid w:val="00221C6B"/>
    <w:rsid w:val="002253A1"/>
    <w:rsid w:val="00225CF8"/>
    <w:rsid w:val="0022794E"/>
    <w:rsid w:val="0023065B"/>
    <w:rsid w:val="00230BFF"/>
    <w:rsid w:val="00230E5A"/>
    <w:rsid w:val="00233544"/>
    <w:rsid w:val="00233984"/>
    <w:rsid w:val="00233D64"/>
    <w:rsid w:val="0023482A"/>
    <w:rsid w:val="00234CE6"/>
    <w:rsid w:val="002359CB"/>
    <w:rsid w:val="002360F4"/>
    <w:rsid w:val="00241C96"/>
    <w:rsid w:val="00242864"/>
    <w:rsid w:val="00243540"/>
    <w:rsid w:val="0024497B"/>
    <w:rsid w:val="0024515B"/>
    <w:rsid w:val="002452B6"/>
    <w:rsid w:val="00246021"/>
    <w:rsid w:val="0024666E"/>
    <w:rsid w:val="00247F52"/>
    <w:rsid w:val="00250B25"/>
    <w:rsid w:val="00250BBE"/>
    <w:rsid w:val="0025194F"/>
    <w:rsid w:val="002539D6"/>
    <w:rsid w:val="0025400F"/>
    <w:rsid w:val="002559FF"/>
    <w:rsid w:val="00257C76"/>
    <w:rsid w:val="00257FE3"/>
    <w:rsid w:val="0026080F"/>
    <w:rsid w:val="0026091A"/>
    <w:rsid w:val="0026096C"/>
    <w:rsid w:val="00260F06"/>
    <w:rsid w:val="002610C0"/>
    <w:rsid w:val="0026148A"/>
    <w:rsid w:val="0026223A"/>
    <w:rsid w:val="00262401"/>
    <w:rsid w:val="00262696"/>
    <w:rsid w:val="00262D0B"/>
    <w:rsid w:val="00263253"/>
    <w:rsid w:val="00263E23"/>
    <w:rsid w:val="00263EDF"/>
    <w:rsid w:val="002643C3"/>
    <w:rsid w:val="00264829"/>
    <w:rsid w:val="00264A0C"/>
    <w:rsid w:val="002679F7"/>
    <w:rsid w:val="00267EF4"/>
    <w:rsid w:val="00270CB8"/>
    <w:rsid w:val="00272B08"/>
    <w:rsid w:val="00273FC8"/>
    <w:rsid w:val="00280CF3"/>
    <w:rsid w:val="00281532"/>
    <w:rsid w:val="00281BB8"/>
    <w:rsid w:val="00281E9E"/>
    <w:rsid w:val="00285170"/>
    <w:rsid w:val="00285361"/>
    <w:rsid w:val="0028605D"/>
    <w:rsid w:val="00287923"/>
    <w:rsid w:val="00292A71"/>
    <w:rsid w:val="00292D60"/>
    <w:rsid w:val="00294D34"/>
    <w:rsid w:val="00294E3B"/>
    <w:rsid w:val="00295857"/>
    <w:rsid w:val="00296193"/>
    <w:rsid w:val="00296C66"/>
    <w:rsid w:val="00296EBE"/>
    <w:rsid w:val="002974E3"/>
    <w:rsid w:val="002A084B"/>
    <w:rsid w:val="002A1260"/>
    <w:rsid w:val="002A1513"/>
    <w:rsid w:val="002A1589"/>
    <w:rsid w:val="002A1608"/>
    <w:rsid w:val="002A25DC"/>
    <w:rsid w:val="002A3185"/>
    <w:rsid w:val="002A3AAB"/>
    <w:rsid w:val="002A3B02"/>
    <w:rsid w:val="002A4CEA"/>
    <w:rsid w:val="002A5226"/>
    <w:rsid w:val="002A5977"/>
    <w:rsid w:val="002A5A13"/>
    <w:rsid w:val="002A6A43"/>
    <w:rsid w:val="002A7F44"/>
    <w:rsid w:val="002B0C40"/>
    <w:rsid w:val="002B1966"/>
    <w:rsid w:val="002B1F2A"/>
    <w:rsid w:val="002B25D7"/>
    <w:rsid w:val="002B41A8"/>
    <w:rsid w:val="002B4508"/>
    <w:rsid w:val="002B4B9B"/>
    <w:rsid w:val="002B5573"/>
    <w:rsid w:val="002B5779"/>
    <w:rsid w:val="002B7332"/>
    <w:rsid w:val="002B7F51"/>
    <w:rsid w:val="002C05EB"/>
    <w:rsid w:val="002C09E7"/>
    <w:rsid w:val="002C1B28"/>
    <w:rsid w:val="002C3F07"/>
    <w:rsid w:val="002C4207"/>
    <w:rsid w:val="002C4AC0"/>
    <w:rsid w:val="002C4CF1"/>
    <w:rsid w:val="002C5142"/>
    <w:rsid w:val="002C5278"/>
    <w:rsid w:val="002C5DCB"/>
    <w:rsid w:val="002C676B"/>
    <w:rsid w:val="002C6958"/>
    <w:rsid w:val="002C7EBB"/>
    <w:rsid w:val="002D06C1"/>
    <w:rsid w:val="002D18E5"/>
    <w:rsid w:val="002D3830"/>
    <w:rsid w:val="002D42B5"/>
    <w:rsid w:val="002D4F1A"/>
    <w:rsid w:val="002D5EF2"/>
    <w:rsid w:val="002D67C2"/>
    <w:rsid w:val="002D6EC6"/>
    <w:rsid w:val="002D79AC"/>
    <w:rsid w:val="002D7E46"/>
    <w:rsid w:val="002E039D"/>
    <w:rsid w:val="002E05ED"/>
    <w:rsid w:val="002E4D5A"/>
    <w:rsid w:val="002E6059"/>
    <w:rsid w:val="002E6326"/>
    <w:rsid w:val="002F0151"/>
    <w:rsid w:val="002F088B"/>
    <w:rsid w:val="002F0930"/>
    <w:rsid w:val="002F0DE4"/>
    <w:rsid w:val="002F0E19"/>
    <w:rsid w:val="002F0F0C"/>
    <w:rsid w:val="002F0FA4"/>
    <w:rsid w:val="002F30E0"/>
    <w:rsid w:val="002F35E4"/>
    <w:rsid w:val="002F3677"/>
    <w:rsid w:val="002F3730"/>
    <w:rsid w:val="002F38E1"/>
    <w:rsid w:val="002F5604"/>
    <w:rsid w:val="002F5C9D"/>
    <w:rsid w:val="002F5F1F"/>
    <w:rsid w:val="002F7AF6"/>
    <w:rsid w:val="00300E63"/>
    <w:rsid w:val="00302F5F"/>
    <w:rsid w:val="0030441D"/>
    <w:rsid w:val="00304794"/>
    <w:rsid w:val="00305A82"/>
    <w:rsid w:val="00306063"/>
    <w:rsid w:val="003061CA"/>
    <w:rsid w:val="003113E2"/>
    <w:rsid w:val="0031296B"/>
    <w:rsid w:val="00313B85"/>
    <w:rsid w:val="00313F4F"/>
    <w:rsid w:val="00314BDF"/>
    <w:rsid w:val="00314CF1"/>
    <w:rsid w:val="003174F5"/>
    <w:rsid w:val="00317988"/>
    <w:rsid w:val="003209BD"/>
    <w:rsid w:val="00321530"/>
    <w:rsid w:val="00321685"/>
    <w:rsid w:val="003221B4"/>
    <w:rsid w:val="00322913"/>
    <w:rsid w:val="00322E49"/>
    <w:rsid w:val="00322E62"/>
    <w:rsid w:val="00323DC2"/>
    <w:rsid w:val="00323EF1"/>
    <w:rsid w:val="00324EDD"/>
    <w:rsid w:val="00326484"/>
    <w:rsid w:val="00332F4B"/>
    <w:rsid w:val="0033391D"/>
    <w:rsid w:val="00333998"/>
    <w:rsid w:val="00333A50"/>
    <w:rsid w:val="003340F9"/>
    <w:rsid w:val="00334309"/>
    <w:rsid w:val="00336C64"/>
    <w:rsid w:val="00337162"/>
    <w:rsid w:val="00340895"/>
    <w:rsid w:val="00340F33"/>
    <w:rsid w:val="00341586"/>
    <w:rsid w:val="0034194F"/>
    <w:rsid w:val="00341C8C"/>
    <w:rsid w:val="00344605"/>
    <w:rsid w:val="00344A56"/>
    <w:rsid w:val="00347139"/>
    <w:rsid w:val="003474AA"/>
    <w:rsid w:val="003475B8"/>
    <w:rsid w:val="00350D1D"/>
    <w:rsid w:val="00352C83"/>
    <w:rsid w:val="00353FBC"/>
    <w:rsid w:val="00357BA3"/>
    <w:rsid w:val="003615D2"/>
    <w:rsid w:val="00362D6E"/>
    <w:rsid w:val="00363727"/>
    <w:rsid w:val="0036429C"/>
    <w:rsid w:val="00364A53"/>
    <w:rsid w:val="003654CB"/>
    <w:rsid w:val="00365F86"/>
    <w:rsid w:val="00365F87"/>
    <w:rsid w:val="00366CAA"/>
    <w:rsid w:val="00367636"/>
    <w:rsid w:val="003705F4"/>
    <w:rsid w:val="00370D58"/>
    <w:rsid w:val="00371316"/>
    <w:rsid w:val="00371477"/>
    <w:rsid w:val="00373C6A"/>
    <w:rsid w:val="00374AB8"/>
    <w:rsid w:val="00374B03"/>
    <w:rsid w:val="00374EBE"/>
    <w:rsid w:val="0037514C"/>
    <w:rsid w:val="00376713"/>
    <w:rsid w:val="00377138"/>
    <w:rsid w:val="003778F8"/>
    <w:rsid w:val="00377ED2"/>
    <w:rsid w:val="00381815"/>
    <w:rsid w:val="003819AF"/>
    <w:rsid w:val="003820E9"/>
    <w:rsid w:val="0038236D"/>
    <w:rsid w:val="00382AA9"/>
    <w:rsid w:val="00382DE7"/>
    <w:rsid w:val="00383CED"/>
    <w:rsid w:val="00384AE2"/>
    <w:rsid w:val="00384FFC"/>
    <w:rsid w:val="00386B62"/>
    <w:rsid w:val="003872FC"/>
    <w:rsid w:val="0038757A"/>
    <w:rsid w:val="00387ADC"/>
    <w:rsid w:val="00390020"/>
    <w:rsid w:val="003903D6"/>
    <w:rsid w:val="003906E5"/>
    <w:rsid w:val="00390C47"/>
    <w:rsid w:val="00390EE6"/>
    <w:rsid w:val="0039118F"/>
    <w:rsid w:val="00391AE3"/>
    <w:rsid w:val="00392AD7"/>
    <w:rsid w:val="00392C1E"/>
    <w:rsid w:val="00392D28"/>
    <w:rsid w:val="003938D9"/>
    <w:rsid w:val="00394376"/>
    <w:rsid w:val="003943FF"/>
    <w:rsid w:val="00394B8F"/>
    <w:rsid w:val="003956BA"/>
    <w:rsid w:val="00396D4D"/>
    <w:rsid w:val="00397308"/>
    <w:rsid w:val="003974EB"/>
    <w:rsid w:val="00397CC5"/>
    <w:rsid w:val="003A05D3"/>
    <w:rsid w:val="003A1582"/>
    <w:rsid w:val="003A211D"/>
    <w:rsid w:val="003A3913"/>
    <w:rsid w:val="003A4077"/>
    <w:rsid w:val="003A54D9"/>
    <w:rsid w:val="003B0899"/>
    <w:rsid w:val="003B09AD"/>
    <w:rsid w:val="003B10B9"/>
    <w:rsid w:val="003B1BAA"/>
    <w:rsid w:val="003B1F18"/>
    <w:rsid w:val="003B2328"/>
    <w:rsid w:val="003B2CCD"/>
    <w:rsid w:val="003B5196"/>
    <w:rsid w:val="003B5BF0"/>
    <w:rsid w:val="003B60BF"/>
    <w:rsid w:val="003B6BE3"/>
    <w:rsid w:val="003C010C"/>
    <w:rsid w:val="003C0A6C"/>
    <w:rsid w:val="003C15EB"/>
    <w:rsid w:val="003C39B9"/>
    <w:rsid w:val="003C3C74"/>
    <w:rsid w:val="003C3E89"/>
    <w:rsid w:val="003C4417"/>
    <w:rsid w:val="003C5163"/>
    <w:rsid w:val="003C5A43"/>
    <w:rsid w:val="003C70CC"/>
    <w:rsid w:val="003C7C6C"/>
    <w:rsid w:val="003D00B5"/>
    <w:rsid w:val="003D0519"/>
    <w:rsid w:val="003D0FF6"/>
    <w:rsid w:val="003D1321"/>
    <w:rsid w:val="003D150B"/>
    <w:rsid w:val="003D1E03"/>
    <w:rsid w:val="003D262C"/>
    <w:rsid w:val="003D2694"/>
    <w:rsid w:val="003D2764"/>
    <w:rsid w:val="003D3C8A"/>
    <w:rsid w:val="003D43C7"/>
    <w:rsid w:val="003D472F"/>
    <w:rsid w:val="003D6062"/>
    <w:rsid w:val="003D68AE"/>
    <w:rsid w:val="003D6D61"/>
    <w:rsid w:val="003D7EF2"/>
    <w:rsid w:val="003E0175"/>
    <w:rsid w:val="003E091D"/>
    <w:rsid w:val="003E0DB2"/>
    <w:rsid w:val="003E1C53"/>
    <w:rsid w:val="003E2A69"/>
    <w:rsid w:val="003E2D49"/>
    <w:rsid w:val="003E2FD4"/>
    <w:rsid w:val="003E3814"/>
    <w:rsid w:val="003E49F6"/>
    <w:rsid w:val="003E5F13"/>
    <w:rsid w:val="003E71FB"/>
    <w:rsid w:val="003E7F9F"/>
    <w:rsid w:val="003F0841"/>
    <w:rsid w:val="003F1DAB"/>
    <w:rsid w:val="003F23D3"/>
    <w:rsid w:val="003F3275"/>
    <w:rsid w:val="003F3CCB"/>
    <w:rsid w:val="003F3F08"/>
    <w:rsid w:val="003F49F1"/>
    <w:rsid w:val="003F6272"/>
    <w:rsid w:val="00400E72"/>
    <w:rsid w:val="00401400"/>
    <w:rsid w:val="00401C5B"/>
    <w:rsid w:val="00401DB3"/>
    <w:rsid w:val="00402356"/>
    <w:rsid w:val="004026EB"/>
    <w:rsid w:val="0040380B"/>
    <w:rsid w:val="00403C5E"/>
    <w:rsid w:val="00404869"/>
    <w:rsid w:val="00405128"/>
    <w:rsid w:val="00405884"/>
    <w:rsid w:val="00405CF3"/>
    <w:rsid w:val="00406DD7"/>
    <w:rsid w:val="004073C6"/>
    <w:rsid w:val="00407D39"/>
    <w:rsid w:val="00411E3B"/>
    <w:rsid w:val="00412A15"/>
    <w:rsid w:val="00412E3A"/>
    <w:rsid w:val="0041477A"/>
    <w:rsid w:val="004155D4"/>
    <w:rsid w:val="004159A0"/>
    <w:rsid w:val="00415D8C"/>
    <w:rsid w:val="00416058"/>
    <w:rsid w:val="00416096"/>
    <w:rsid w:val="004167A3"/>
    <w:rsid w:val="0041700A"/>
    <w:rsid w:val="0041775F"/>
    <w:rsid w:val="0042210A"/>
    <w:rsid w:val="00427744"/>
    <w:rsid w:val="004303FE"/>
    <w:rsid w:val="0043096F"/>
    <w:rsid w:val="004321BE"/>
    <w:rsid w:val="00432DAA"/>
    <w:rsid w:val="00433207"/>
    <w:rsid w:val="00434305"/>
    <w:rsid w:val="0043471E"/>
    <w:rsid w:val="004347D3"/>
    <w:rsid w:val="00434943"/>
    <w:rsid w:val="004350EF"/>
    <w:rsid w:val="0043583F"/>
    <w:rsid w:val="00435DB3"/>
    <w:rsid w:val="00435DF7"/>
    <w:rsid w:val="00437278"/>
    <w:rsid w:val="00437363"/>
    <w:rsid w:val="0044083F"/>
    <w:rsid w:val="00441AE7"/>
    <w:rsid w:val="0044245E"/>
    <w:rsid w:val="004429D5"/>
    <w:rsid w:val="00444FC5"/>
    <w:rsid w:val="00445574"/>
    <w:rsid w:val="00445CB0"/>
    <w:rsid w:val="004462B3"/>
    <w:rsid w:val="004467FB"/>
    <w:rsid w:val="00446AF2"/>
    <w:rsid w:val="00447CCB"/>
    <w:rsid w:val="0045061B"/>
    <w:rsid w:val="00452A38"/>
    <w:rsid w:val="00452D6B"/>
    <w:rsid w:val="00454484"/>
    <w:rsid w:val="0045517B"/>
    <w:rsid w:val="00462ACC"/>
    <w:rsid w:val="00463B77"/>
    <w:rsid w:val="00463C7B"/>
    <w:rsid w:val="0046422B"/>
    <w:rsid w:val="004644A6"/>
    <w:rsid w:val="004645C7"/>
    <w:rsid w:val="00464838"/>
    <w:rsid w:val="004653AA"/>
    <w:rsid w:val="004659BD"/>
    <w:rsid w:val="00465D14"/>
    <w:rsid w:val="00465DA3"/>
    <w:rsid w:val="00466F86"/>
    <w:rsid w:val="0046752E"/>
    <w:rsid w:val="00467C75"/>
    <w:rsid w:val="0047025D"/>
    <w:rsid w:val="00470775"/>
    <w:rsid w:val="0047121C"/>
    <w:rsid w:val="0047160E"/>
    <w:rsid w:val="00471D56"/>
    <w:rsid w:val="00472EBA"/>
    <w:rsid w:val="00473938"/>
    <w:rsid w:val="004739D1"/>
    <w:rsid w:val="004746B1"/>
    <w:rsid w:val="0047583F"/>
    <w:rsid w:val="00475C9F"/>
    <w:rsid w:val="00475E15"/>
    <w:rsid w:val="004762B8"/>
    <w:rsid w:val="0047661A"/>
    <w:rsid w:val="004767C0"/>
    <w:rsid w:val="00477D50"/>
    <w:rsid w:val="00480682"/>
    <w:rsid w:val="00484280"/>
    <w:rsid w:val="00484936"/>
    <w:rsid w:val="004858B3"/>
    <w:rsid w:val="00485C89"/>
    <w:rsid w:val="00486BE3"/>
    <w:rsid w:val="004905E4"/>
    <w:rsid w:val="00490A89"/>
    <w:rsid w:val="00490AB4"/>
    <w:rsid w:val="00490B41"/>
    <w:rsid w:val="00491DEA"/>
    <w:rsid w:val="00492F02"/>
    <w:rsid w:val="00493087"/>
    <w:rsid w:val="00493177"/>
    <w:rsid w:val="00493553"/>
    <w:rsid w:val="004939AE"/>
    <w:rsid w:val="00494BE7"/>
    <w:rsid w:val="0049542C"/>
    <w:rsid w:val="004A0B49"/>
    <w:rsid w:val="004A0DE7"/>
    <w:rsid w:val="004A12DF"/>
    <w:rsid w:val="004A1BA8"/>
    <w:rsid w:val="004A2314"/>
    <w:rsid w:val="004A250C"/>
    <w:rsid w:val="004A2866"/>
    <w:rsid w:val="004A289B"/>
    <w:rsid w:val="004A2CA3"/>
    <w:rsid w:val="004A3182"/>
    <w:rsid w:val="004A31C8"/>
    <w:rsid w:val="004A4B57"/>
    <w:rsid w:val="004A6167"/>
    <w:rsid w:val="004A63FA"/>
    <w:rsid w:val="004A6ECA"/>
    <w:rsid w:val="004A751C"/>
    <w:rsid w:val="004B03C0"/>
    <w:rsid w:val="004B1AD8"/>
    <w:rsid w:val="004B23DA"/>
    <w:rsid w:val="004B2701"/>
    <w:rsid w:val="004B2B7C"/>
    <w:rsid w:val="004B2E1B"/>
    <w:rsid w:val="004B358E"/>
    <w:rsid w:val="004B366A"/>
    <w:rsid w:val="004B3DB5"/>
    <w:rsid w:val="004B3E93"/>
    <w:rsid w:val="004B4A2C"/>
    <w:rsid w:val="004B709A"/>
    <w:rsid w:val="004C1F3C"/>
    <w:rsid w:val="004C1FBC"/>
    <w:rsid w:val="004C3F11"/>
    <w:rsid w:val="004C3F1D"/>
    <w:rsid w:val="004C458D"/>
    <w:rsid w:val="004C62A4"/>
    <w:rsid w:val="004C64D8"/>
    <w:rsid w:val="004C7142"/>
    <w:rsid w:val="004C73BF"/>
    <w:rsid w:val="004C7556"/>
    <w:rsid w:val="004C7E9D"/>
    <w:rsid w:val="004C7F67"/>
    <w:rsid w:val="004D076D"/>
    <w:rsid w:val="004D0EF1"/>
    <w:rsid w:val="004D17BC"/>
    <w:rsid w:val="004D1BF0"/>
    <w:rsid w:val="004D2152"/>
    <w:rsid w:val="004D2253"/>
    <w:rsid w:val="004D2B8F"/>
    <w:rsid w:val="004D2E7D"/>
    <w:rsid w:val="004D3CF6"/>
    <w:rsid w:val="004D4072"/>
    <w:rsid w:val="004D4406"/>
    <w:rsid w:val="004D7C42"/>
    <w:rsid w:val="004E0309"/>
    <w:rsid w:val="004E0465"/>
    <w:rsid w:val="004E0B3F"/>
    <w:rsid w:val="004E0CEF"/>
    <w:rsid w:val="004E127B"/>
    <w:rsid w:val="004E1C0A"/>
    <w:rsid w:val="004E1D2A"/>
    <w:rsid w:val="004E2072"/>
    <w:rsid w:val="004E2CDA"/>
    <w:rsid w:val="004E2D7E"/>
    <w:rsid w:val="004E2E02"/>
    <w:rsid w:val="004E30C5"/>
    <w:rsid w:val="004E4AA5"/>
    <w:rsid w:val="004E4AEE"/>
    <w:rsid w:val="004E5979"/>
    <w:rsid w:val="004E59E3"/>
    <w:rsid w:val="004E6447"/>
    <w:rsid w:val="004E67C0"/>
    <w:rsid w:val="004E7667"/>
    <w:rsid w:val="004E78F3"/>
    <w:rsid w:val="004E7D57"/>
    <w:rsid w:val="004F2C8D"/>
    <w:rsid w:val="004F34A1"/>
    <w:rsid w:val="004F391A"/>
    <w:rsid w:val="004F3CFB"/>
    <w:rsid w:val="004F3FFC"/>
    <w:rsid w:val="004F4D9A"/>
    <w:rsid w:val="004F6036"/>
    <w:rsid w:val="004F6456"/>
    <w:rsid w:val="004F6829"/>
    <w:rsid w:val="004F696E"/>
    <w:rsid w:val="004F6C71"/>
    <w:rsid w:val="00501139"/>
    <w:rsid w:val="0050116B"/>
    <w:rsid w:val="005011B5"/>
    <w:rsid w:val="0050146E"/>
    <w:rsid w:val="0050363E"/>
    <w:rsid w:val="005039BC"/>
    <w:rsid w:val="005043BB"/>
    <w:rsid w:val="00504A3D"/>
    <w:rsid w:val="00505261"/>
    <w:rsid w:val="00505767"/>
    <w:rsid w:val="005073F0"/>
    <w:rsid w:val="00510A7B"/>
    <w:rsid w:val="00511117"/>
    <w:rsid w:val="00512F6E"/>
    <w:rsid w:val="00513038"/>
    <w:rsid w:val="00514174"/>
    <w:rsid w:val="00514DF9"/>
    <w:rsid w:val="00516088"/>
    <w:rsid w:val="00516B0B"/>
    <w:rsid w:val="005171A8"/>
    <w:rsid w:val="00517401"/>
    <w:rsid w:val="005220EC"/>
    <w:rsid w:val="0052350B"/>
    <w:rsid w:val="00523F95"/>
    <w:rsid w:val="005249A5"/>
    <w:rsid w:val="00524D65"/>
    <w:rsid w:val="00525B16"/>
    <w:rsid w:val="00527FDF"/>
    <w:rsid w:val="00531A6A"/>
    <w:rsid w:val="005324F7"/>
    <w:rsid w:val="0053308D"/>
    <w:rsid w:val="00533A1C"/>
    <w:rsid w:val="00533D04"/>
    <w:rsid w:val="00534804"/>
    <w:rsid w:val="00534BDF"/>
    <w:rsid w:val="005354EA"/>
    <w:rsid w:val="005358A5"/>
    <w:rsid w:val="00535EC4"/>
    <w:rsid w:val="00535ED9"/>
    <w:rsid w:val="0053692B"/>
    <w:rsid w:val="00541853"/>
    <w:rsid w:val="005434F7"/>
    <w:rsid w:val="00543BDA"/>
    <w:rsid w:val="005441CC"/>
    <w:rsid w:val="00544714"/>
    <w:rsid w:val="005448B0"/>
    <w:rsid w:val="00546867"/>
    <w:rsid w:val="005479DA"/>
    <w:rsid w:val="00547BCC"/>
    <w:rsid w:val="0055013B"/>
    <w:rsid w:val="00551DCB"/>
    <w:rsid w:val="00551F6F"/>
    <w:rsid w:val="00552A20"/>
    <w:rsid w:val="00554A9D"/>
    <w:rsid w:val="00554DEA"/>
    <w:rsid w:val="00555044"/>
    <w:rsid w:val="0055584A"/>
    <w:rsid w:val="005576EB"/>
    <w:rsid w:val="00561475"/>
    <w:rsid w:val="00561E6F"/>
    <w:rsid w:val="005632E2"/>
    <w:rsid w:val="0056487B"/>
    <w:rsid w:val="00564FB9"/>
    <w:rsid w:val="0056562C"/>
    <w:rsid w:val="005667DB"/>
    <w:rsid w:val="00566E1C"/>
    <w:rsid w:val="005705E5"/>
    <w:rsid w:val="00570901"/>
    <w:rsid w:val="00571F89"/>
    <w:rsid w:val="00572927"/>
    <w:rsid w:val="00573D9E"/>
    <w:rsid w:val="00574EA0"/>
    <w:rsid w:val="005758CF"/>
    <w:rsid w:val="00576160"/>
    <w:rsid w:val="0057696E"/>
    <w:rsid w:val="00577C16"/>
    <w:rsid w:val="005801E3"/>
    <w:rsid w:val="00581802"/>
    <w:rsid w:val="005827C7"/>
    <w:rsid w:val="005836A8"/>
    <w:rsid w:val="00583BE9"/>
    <w:rsid w:val="00584262"/>
    <w:rsid w:val="005848A3"/>
    <w:rsid w:val="00586630"/>
    <w:rsid w:val="00587ADD"/>
    <w:rsid w:val="0059366C"/>
    <w:rsid w:val="00594693"/>
    <w:rsid w:val="0059495B"/>
    <w:rsid w:val="00596160"/>
    <w:rsid w:val="005966E2"/>
    <w:rsid w:val="0059693F"/>
    <w:rsid w:val="00596E4F"/>
    <w:rsid w:val="00597007"/>
    <w:rsid w:val="005A0966"/>
    <w:rsid w:val="005A0D6F"/>
    <w:rsid w:val="005A11B7"/>
    <w:rsid w:val="005A260B"/>
    <w:rsid w:val="005A2659"/>
    <w:rsid w:val="005A2707"/>
    <w:rsid w:val="005A301F"/>
    <w:rsid w:val="005A4A1B"/>
    <w:rsid w:val="005A4F4A"/>
    <w:rsid w:val="005A705A"/>
    <w:rsid w:val="005A7830"/>
    <w:rsid w:val="005A7E29"/>
    <w:rsid w:val="005A7FCE"/>
    <w:rsid w:val="005B07C2"/>
    <w:rsid w:val="005B0F3F"/>
    <w:rsid w:val="005B1AB8"/>
    <w:rsid w:val="005B1D56"/>
    <w:rsid w:val="005B4903"/>
    <w:rsid w:val="005B4A1D"/>
    <w:rsid w:val="005B51CE"/>
    <w:rsid w:val="005B5885"/>
    <w:rsid w:val="005B5CD7"/>
    <w:rsid w:val="005B6CF6"/>
    <w:rsid w:val="005B7195"/>
    <w:rsid w:val="005B71E2"/>
    <w:rsid w:val="005B7422"/>
    <w:rsid w:val="005C29B8"/>
    <w:rsid w:val="005C2B58"/>
    <w:rsid w:val="005C2BA5"/>
    <w:rsid w:val="005C3C1C"/>
    <w:rsid w:val="005C5F21"/>
    <w:rsid w:val="005C7156"/>
    <w:rsid w:val="005C772D"/>
    <w:rsid w:val="005D0327"/>
    <w:rsid w:val="005D0C75"/>
    <w:rsid w:val="005D0F31"/>
    <w:rsid w:val="005D17AB"/>
    <w:rsid w:val="005D3484"/>
    <w:rsid w:val="005D373B"/>
    <w:rsid w:val="005D3847"/>
    <w:rsid w:val="005D4171"/>
    <w:rsid w:val="005D57BE"/>
    <w:rsid w:val="005D6615"/>
    <w:rsid w:val="005D6A95"/>
    <w:rsid w:val="005D6B2C"/>
    <w:rsid w:val="005D6D9C"/>
    <w:rsid w:val="005D7A2B"/>
    <w:rsid w:val="005E0BA8"/>
    <w:rsid w:val="005E19F2"/>
    <w:rsid w:val="005E2335"/>
    <w:rsid w:val="005E2CCE"/>
    <w:rsid w:val="005E3126"/>
    <w:rsid w:val="005E34CA"/>
    <w:rsid w:val="005E3C18"/>
    <w:rsid w:val="005E4A06"/>
    <w:rsid w:val="005E7881"/>
    <w:rsid w:val="005E78E0"/>
    <w:rsid w:val="005E7C9B"/>
    <w:rsid w:val="005E7ED4"/>
    <w:rsid w:val="005F0D9C"/>
    <w:rsid w:val="005F284E"/>
    <w:rsid w:val="005F4035"/>
    <w:rsid w:val="005F566D"/>
    <w:rsid w:val="005F5AB7"/>
    <w:rsid w:val="005F6272"/>
    <w:rsid w:val="005F6416"/>
    <w:rsid w:val="005F6A5C"/>
    <w:rsid w:val="005F7B5E"/>
    <w:rsid w:val="006002B2"/>
    <w:rsid w:val="00601287"/>
    <w:rsid w:val="006015CE"/>
    <w:rsid w:val="00601C06"/>
    <w:rsid w:val="00602269"/>
    <w:rsid w:val="00604784"/>
    <w:rsid w:val="00604E3A"/>
    <w:rsid w:val="00606419"/>
    <w:rsid w:val="00607D29"/>
    <w:rsid w:val="00612952"/>
    <w:rsid w:val="006148EB"/>
    <w:rsid w:val="00614CA5"/>
    <w:rsid w:val="00614CC1"/>
    <w:rsid w:val="00615A9D"/>
    <w:rsid w:val="006162BE"/>
    <w:rsid w:val="00616BBB"/>
    <w:rsid w:val="00616CDD"/>
    <w:rsid w:val="00617387"/>
    <w:rsid w:val="00620F67"/>
    <w:rsid w:val="006220BD"/>
    <w:rsid w:val="00622686"/>
    <w:rsid w:val="0062357B"/>
    <w:rsid w:val="00623BDA"/>
    <w:rsid w:val="0062431B"/>
    <w:rsid w:val="00625263"/>
    <w:rsid w:val="006252D8"/>
    <w:rsid w:val="0062546B"/>
    <w:rsid w:val="006259BC"/>
    <w:rsid w:val="0062636B"/>
    <w:rsid w:val="00626922"/>
    <w:rsid w:val="00626FA6"/>
    <w:rsid w:val="00627153"/>
    <w:rsid w:val="00627542"/>
    <w:rsid w:val="0063035B"/>
    <w:rsid w:val="00630C40"/>
    <w:rsid w:val="00632182"/>
    <w:rsid w:val="00632664"/>
    <w:rsid w:val="00632AE0"/>
    <w:rsid w:val="00633C17"/>
    <w:rsid w:val="006351CD"/>
    <w:rsid w:val="00635A96"/>
    <w:rsid w:val="00636647"/>
    <w:rsid w:val="00636E3E"/>
    <w:rsid w:val="006379F7"/>
    <w:rsid w:val="00637E4D"/>
    <w:rsid w:val="006400B2"/>
    <w:rsid w:val="00640620"/>
    <w:rsid w:val="006407F9"/>
    <w:rsid w:val="00640BCE"/>
    <w:rsid w:val="00641975"/>
    <w:rsid w:val="00641A1F"/>
    <w:rsid w:val="00644400"/>
    <w:rsid w:val="00645904"/>
    <w:rsid w:val="006468A2"/>
    <w:rsid w:val="00647A0C"/>
    <w:rsid w:val="006504AA"/>
    <w:rsid w:val="00650734"/>
    <w:rsid w:val="00651340"/>
    <w:rsid w:val="00651958"/>
    <w:rsid w:val="00651ACB"/>
    <w:rsid w:val="00651C47"/>
    <w:rsid w:val="00652AB2"/>
    <w:rsid w:val="0065431B"/>
    <w:rsid w:val="00654EC0"/>
    <w:rsid w:val="0065525B"/>
    <w:rsid w:val="00655D4F"/>
    <w:rsid w:val="006606B4"/>
    <w:rsid w:val="00660FD1"/>
    <w:rsid w:val="006640E5"/>
    <w:rsid w:val="0066462F"/>
    <w:rsid w:val="006646F1"/>
    <w:rsid w:val="00664929"/>
    <w:rsid w:val="00664F62"/>
    <w:rsid w:val="006655E1"/>
    <w:rsid w:val="0066685C"/>
    <w:rsid w:val="00667E97"/>
    <w:rsid w:val="0067183E"/>
    <w:rsid w:val="00672060"/>
    <w:rsid w:val="00672BFD"/>
    <w:rsid w:val="006741F7"/>
    <w:rsid w:val="006770F4"/>
    <w:rsid w:val="00677599"/>
    <w:rsid w:val="006776A4"/>
    <w:rsid w:val="00677A84"/>
    <w:rsid w:val="0068026D"/>
    <w:rsid w:val="00680A27"/>
    <w:rsid w:val="006816A4"/>
    <w:rsid w:val="006819B8"/>
    <w:rsid w:val="00683282"/>
    <w:rsid w:val="006840A6"/>
    <w:rsid w:val="006850CD"/>
    <w:rsid w:val="00685AAB"/>
    <w:rsid w:val="00691A6C"/>
    <w:rsid w:val="00691CC3"/>
    <w:rsid w:val="00692E8C"/>
    <w:rsid w:val="006932DF"/>
    <w:rsid w:val="006946EC"/>
    <w:rsid w:val="00695AC1"/>
    <w:rsid w:val="006A07AA"/>
    <w:rsid w:val="006A25E5"/>
    <w:rsid w:val="006A2B46"/>
    <w:rsid w:val="006A336D"/>
    <w:rsid w:val="006A37B9"/>
    <w:rsid w:val="006A4E46"/>
    <w:rsid w:val="006A5C8C"/>
    <w:rsid w:val="006A6E47"/>
    <w:rsid w:val="006A73DB"/>
    <w:rsid w:val="006B02AC"/>
    <w:rsid w:val="006B14C4"/>
    <w:rsid w:val="006B2672"/>
    <w:rsid w:val="006B293E"/>
    <w:rsid w:val="006B2E3A"/>
    <w:rsid w:val="006B46F1"/>
    <w:rsid w:val="006B54BF"/>
    <w:rsid w:val="006B5F44"/>
    <w:rsid w:val="006B5F90"/>
    <w:rsid w:val="006B62E4"/>
    <w:rsid w:val="006C169E"/>
    <w:rsid w:val="006C1BBA"/>
    <w:rsid w:val="006C2079"/>
    <w:rsid w:val="006C5A62"/>
    <w:rsid w:val="006C5D68"/>
    <w:rsid w:val="006C6976"/>
    <w:rsid w:val="006C6DD0"/>
    <w:rsid w:val="006D04EA"/>
    <w:rsid w:val="006D116A"/>
    <w:rsid w:val="006D16C4"/>
    <w:rsid w:val="006D16F7"/>
    <w:rsid w:val="006D3E96"/>
    <w:rsid w:val="006D3EA2"/>
    <w:rsid w:val="006D4515"/>
    <w:rsid w:val="006D4BB1"/>
    <w:rsid w:val="006D63EF"/>
    <w:rsid w:val="006D6593"/>
    <w:rsid w:val="006D69CF"/>
    <w:rsid w:val="006D76C7"/>
    <w:rsid w:val="006E003B"/>
    <w:rsid w:val="006E18F9"/>
    <w:rsid w:val="006E34A4"/>
    <w:rsid w:val="006F03A8"/>
    <w:rsid w:val="006F0F77"/>
    <w:rsid w:val="006F250D"/>
    <w:rsid w:val="006F2ACA"/>
    <w:rsid w:val="006F2ADC"/>
    <w:rsid w:val="006F2B6D"/>
    <w:rsid w:val="006F2BFE"/>
    <w:rsid w:val="006F31E9"/>
    <w:rsid w:val="006F6284"/>
    <w:rsid w:val="007001EB"/>
    <w:rsid w:val="007002C5"/>
    <w:rsid w:val="00700C60"/>
    <w:rsid w:val="00704048"/>
    <w:rsid w:val="00704387"/>
    <w:rsid w:val="007046FC"/>
    <w:rsid w:val="007053DE"/>
    <w:rsid w:val="007069D0"/>
    <w:rsid w:val="00706BC8"/>
    <w:rsid w:val="0070738A"/>
    <w:rsid w:val="00707669"/>
    <w:rsid w:val="007114AB"/>
    <w:rsid w:val="00711CBA"/>
    <w:rsid w:val="00711FB5"/>
    <w:rsid w:val="00712738"/>
    <w:rsid w:val="00712A01"/>
    <w:rsid w:val="0071365E"/>
    <w:rsid w:val="007137E8"/>
    <w:rsid w:val="00713CC3"/>
    <w:rsid w:val="007142C6"/>
    <w:rsid w:val="00714F58"/>
    <w:rsid w:val="00717032"/>
    <w:rsid w:val="007205BD"/>
    <w:rsid w:val="00721075"/>
    <w:rsid w:val="00721FD5"/>
    <w:rsid w:val="00722687"/>
    <w:rsid w:val="00722A22"/>
    <w:rsid w:val="00722FBF"/>
    <w:rsid w:val="00722FC2"/>
    <w:rsid w:val="00724EDF"/>
    <w:rsid w:val="00725949"/>
    <w:rsid w:val="0072708B"/>
    <w:rsid w:val="00727FA2"/>
    <w:rsid w:val="00731B62"/>
    <w:rsid w:val="00732153"/>
    <w:rsid w:val="007322D9"/>
    <w:rsid w:val="00732BC0"/>
    <w:rsid w:val="0073720F"/>
    <w:rsid w:val="00737796"/>
    <w:rsid w:val="007378DE"/>
    <w:rsid w:val="00737FBF"/>
    <w:rsid w:val="0074165C"/>
    <w:rsid w:val="0074166F"/>
    <w:rsid w:val="007418EC"/>
    <w:rsid w:val="00741C06"/>
    <w:rsid w:val="00742563"/>
    <w:rsid w:val="00742B0F"/>
    <w:rsid w:val="007432CA"/>
    <w:rsid w:val="007439EB"/>
    <w:rsid w:val="00743CB4"/>
    <w:rsid w:val="00743F0A"/>
    <w:rsid w:val="00744385"/>
    <w:rsid w:val="007444E8"/>
    <w:rsid w:val="00744D5F"/>
    <w:rsid w:val="0074548E"/>
    <w:rsid w:val="00745773"/>
    <w:rsid w:val="00746800"/>
    <w:rsid w:val="007501A8"/>
    <w:rsid w:val="00750EE1"/>
    <w:rsid w:val="00751959"/>
    <w:rsid w:val="00752B4D"/>
    <w:rsid w:val="007535DF"/>
    <w:rsid w:val="00753878"/>
    <w:rsid w:val="00754D3E"/>
    <w:rsid w:val="00755402"/>
    <w:rsid w:val="00755C70"/>
    <w:rsid w:val="00756B26"/>
    <w:rsid w:val="00756EDF"/>
    <w:rsid w:val="00756F36"/>
    <w:rsid w:val="007609A2"/>
    <w:rsid w:val="007622F6"/>
    <w:rsid w:val="007636EB"/>
    <w:rsid w:val="007659CD"/>
    <w:rsid w:val="00765C43"/>
    <w:rsid w:val="00765EFB"/>
    <w:rsid w:val="00766FED"/>
    <w:rsid w:val="007671CA"/>
    <w:rsid w:val="00767C61"/>
    <w:rsid w:val="0077008A"/>
    <w:rsid w:val="0077096A"/>
    <w:rsid w:val="00770B2B"/>
    <w:rsid w:val="00771A06"/>
    <w:rsid w:val="00771D9E"/>
    <w:rsid w:val="00772776"/>
    <w:rsid w:val="007727E2"/>
    <w:rsid w:val="00773C1F"/>
    <w:rsid w:val="00774DA4"/>
    <w:rsid w:val="00775C8E"/>
    <w:rsid w:val="00776599"/>
    <w:rsid w:val="00780164"/>
    <w:rsid w:val="00780FA6"/>
    <w:rsid w:val="0078114B"/>
    <w:rsid w:val="00781DD2"/>
    <w:rsid w:val="00783ECF"/>
    <w:rsid w:val="0078413A"/>
    <w:rsid w:val="007866DC"/>
    <w:rsid w:val="00787ABB"/>
    <w:rsid w:val="00793AC3"/>
    <w:rsid w:val="007951DF"/>
    <w:rsid w:val="007959E8"/>
    <w:rsid w:val="00795E9C"/>
    <w:rsid w:val="007A0521"/>
    <w:rsid w:val="007A061E"/>
    <w:rsid w:val="007A18D2"/>
    <w:rsid w:val="007A203D"/>
    <w:rsid w:val="007A2E12"/>
    <w:rsid w:val="007A3475"/>
    <w:rsid w:val="007A3528"/>
    <w:rsid w:val="007A41C8"/>
    <w:rsid w:val="007A52F2"/>
    <w:rsid w:val="007A54CE"/>
    <w:rsid w:val="007A5C45"/>
    <w:rsid w:val="007A6833"/>
    <w:rsid w:val="007A6DDF"/>
    <w:rsid w:val="007A6F54"/>
    <w:rsid w:val="007A70FC"/>
    <w:rsid w:val="007A780F"/>
    <w:rsid w:val="007A7FFA"/>
    <w:rsid w:val="007B01C0"/>
    <w:rsid w:val="007B04EB"/>
    <w:rsid w:val="007B09AE"/>
    <w:rsid w:val="007B0D4F"/>
    <w:rsid w:val="007B198F"/>
    <w:rsid w:val="007B203E"/>
    <w:rsid w:val="007B2D4D"/>
    <w:rsid w:val="007B3192"/>
    <w:rsid w:val="007B3A3A"/>
    <w:rsid w:val="007B42EB"/>
    <w:rsid w:val="007B46A8"/>
    <w:rsid w:val="007B508C"/>
    <w:rsid w:val="007B5A3D"/>
    <w:rsid w:val="007B5B95"/>
    <w:rsid w:val="007B5DCF"/>
    <w:rsid w:val="007B68EA"/>
    <w:rsid w:val="007C0645"/>
    <w:rsid w:val="007C0FDF"/>
    <w:rsid w:val="007C19E8"/>
    <w:rsid w:val="007C27DC"/>
    <w:rsid w:val="007C2AA2"/>
    <w:rsid w:val="007C2D89"/>
    <w:rsid w:val="007C4593"/>
    <w:rsid w:val="007C4E93"/>
    <w:rsid w:val="007C5309"/>
    <w:rsid w:val="007C5EAA"/>
    <w:rsid w:val="007C5FA7"/>
    <w:rsid w:val="007C6069"/>
    <w:rsid w:val="007C7CD1"/>
    <w:rsid w:val="007D06C4"/>
    <w:rsid w:val="007D0765"/>
    <w:rsid w:val="007D1352"/>
    <w:rsid w:val="007D156D"/>
    <w:rsid w:val="007D2508"/>
    <w:rsid w:val="007D346A"/>
    <w:rsid w:val="007D35B6"/>
    <w:rsid w:val="007D3EAD"/>
    <w:rsid w:val="007D3EB3"/>
    <w:rsid w:val="007D46B1"/>
    <w:rsid w:val="007D5454"/>
    <w:rsid w:val="007D6518"/>
    <w:rsid w:val="007D6679"/>
    <w:rsid w:val="007D76BD"/>
    <w:rsid w:val="007E057B"/>
    <w:rsid w:val="007E0BF1"/>
    <w:rsid w:val="007E267C"/>
    <w:rsid w:val="007E4E67"/>
    <w:rsid w:val="007E5DE9"/>
    <w:rsid w:val="007E64CF"/>
    <w:rsid w:val="007E6FF2"/>
    <w:rsid w:val="007F057B"/>
    <w:rsid w:val="007F088D"/>
    <w:rsid w:val="007F0ED8"/>
    <w:rsid w:val="007F0F63"/>
    <w:rsid w:val="007F1DF5"/>
    <w:rsid w:val="007F4560"/>
    <w:rsid w:val="007F56CE"/>
    <w:rsid w:val="007F6272"/>
    <w:rsid w:val="007F75CE"/>
    <w:rsid w:val="008013A4"/>
    <w:rsid w:val="008027CE"/>
    <w:rsid w:val="00802B4C"/>
    <w:rsid w:val="00802F42"/>
    <w:rsid w:val="0080307D"/>
    <w:rsid w:val="00804383"/>
    <w:rsid w:val="0080438C"/>
    <w:rsid w:val="00804A54"/>
    <w:rsid w:val="00804BB7"/>
    <w:rsid w:val="00804D10"/>
    <w:rsid w:val="008050D6"/>
    <w:rsid w:val="00805850"/>
    <w:rsid w:val="00806A3C"/>
    <w:rsid w:val="00807DE2"/>
    <w:rsid w:val="00810257"/>
    <w:rsid w:val="008104F5"/>
    <w:rsid w:val="008108BF"/>
    <w:rsid w:val="00811072"/>
    <w:rsid w:val="00811369"/>
    <w:rsid w:val="0081159F"/>
    <w:rsid w:val="00812601"/>
    <w:rsid w:val="00812622"/>
    <w:rsid w:val="00814E50"/>
    <w:rsid w:val="008150CD"/>
    <w:rsid w:val="00815419"/>
    <w:rsid w:val="008163C8"/>
    <w:rsid w:val="00816B62"/>
    <w:rsid w:val="00817325"/>
    <w:rsid w:val="00817721"/>
    <w:rsid w:val="00817ACD"/>
    <w:rsid w:val="008209E6"/>
    <w:rsid w:val="00822936"/>
    <w:rsid w:val="00823303"/>
    <w:rsid w:val="008233B2"/>
    <w:rsid w:val="00823639"/>
    <w:rsid w:val="00823A9F"/>
    <w:rsid w:val="00823C85"/>
    <w:rsid w:val="0082486D"/>
    <w:rsid w:val="00824DB8"/>
    <w:rsid w:val="00825138"/>
    <w:rsid w:val="008266A7"/>
    <w:rsid w:val="008269DD"/>
    <w:rsid w:val="008272EC"/>
    <w:rsid w:val="00827BF7"/>
    <w:rsid w:val="00827EC5"/>
    <w:rsid w:val="00830621"/>
    <w:rsid w:val="00832052"/>
    <w:rsid w:val="0083348C"/>
    <w:rsid w:val="00833BC0"/>
    <w:rsid w:val="008341EB"/>
    <w:rsid w:val="008351D1"/>
    <w:rsid w:val="008352BC"/>
    <w:rsid w:val="00836111"/>
    <w:rsid w:val="008373D3"/>
    <w:rsid w:val="00840617"/>
    <w:rsid w:val="008426D5"/>
    <w:rsid w:val="00842A47"/>
    <w:rsid w:val="00843318"/>
    <w:rsid w:val="00843C13"/>
    <w:rsid w:val="008454F8"/>
    <w:rsid w:val="00846E7A"/>
    <w:rsid w:val="00851342"/>
    <w:rsid w:val="0085173A"/>
    <w:rsid w:val="008529E1"/>
    <w:rsid w:val="00854FC7"/>
    <w:rsid w:val="008556DF"/>
    <w:rsid w:val="008577A1"/>
    <w:rsid w:val="008603CE"/>
    <w:rsid w:val="00860607"/>
    <w:rsid w:val="008620FC"/>
    <w:rsid w:val="00862460"/>
    <w:rsid w:val="008627A5"/>
    <w:rsid w:val="00863372"/>
    <w:rsid w:val="00863E05"/>
    <w:rsid w:val="008648A5"/>
    <w:rsid w:val="008657E3"/>
    <w:rsid w:val="008659C8"/>
    <w:rsid w:val="00865ACA"/>
    <w:rsid w:val="00865BFA"/>
    <w:rsid w:val="00865D28"/>
    <w:rsid w:val="00865F85"/>
    <w:rsid w:val="0086728A"/>
    <w:rsid w:val="00867C10"/>
    <w:rsid w:val="00870439"/>
    <w:rsid w:val="00870DA1"/>
    <w:rsid w:val="0087147D"/>
    <w:rsid w:val="008737C4"/>
    <w:rsid w:val="008757F7"/>
    <w:rsid w:val="0088125C"/>
    <w:rsid w:val="00882A4D"/>
    <w:rsid w:val="00882CF0"/>
    <w:rsid w:val="00883F93"/>
    <w:rsid w:val="00884DB3"/>
    <w:rsid w:val="00885A9D"/>
    <w:rsid w:val="00886229"/>
    <w:rsid w:val="008864F6"/>
    <w:rsid w:val="00886A47"/>
    <w:rsid w:val="008900CD"/>
    <w:rsid w:val="0089044D"/>
    <w:rsid w:val="0089049D"/>
    <w:rsid w:val="008909B9"/>
    <w:rsid w:val="00891177"/>
    <w:rsid w:val="008923CD"/>
    <w:rsid w:val="0089256E"/>
    <w:rsid w:val="008928C9"/>
    <w:rsid w:val="008938DC"/>
    <w:rsid w:val="00893C2E"/>
    <w:rsid w:val="00893FD1"/>
    <w:rsid w:val="00894836"/>
    <w:rsid w:val="00895172"/>
    <w:rsid w:val="00895680"/>
    <w:rsid w:val="00895B15"/>
    <w:rsid w:val="00896DFF"/>
    <w:rsid w:val="0089762C"/>
    <w:rsid w:val="008A1893"/>
    <w:rsid w:val="008A2B24"/>
    <w:rsid w:val="008A555F"/>
    <w:rsid w:val="008A7358"/>
    <w:rsid w:val="008A769A"/>
    <w:rsid w:val="008A7DA7"/>
    <w:rsid w:val="008B0C9C"/>
    <w:rsid w:val="008B166D"/>
    <w:rsid w:val="008B17F4"/>
    <w:rsid w:val="008B3615"/>
    <w:rsid w:val="008B37B8"/>
    <w:rsid w:val="008B4AC4"/>
    <w:rsid w:val="008B50C8"/>
    <w:rsid w:val="008B5281"/>
    <w:rsid w:val="008B6E15"/>
    <w:rsid w:val="008B7E05"/>
    <w:rsid w:val="008C011F"/>
    <w:rsid w:val="008C036E"/>
    <w:rsid w:val="008C13F0"/>
    <w:rsid w:val="008C1797"/>
    <w:rsid w:val="008C219C"/>
    <w:rsid w:val="008C2496"/>
    <w:rsid w:val="008C311B"/>
    <w:rsid w:val="008C3955"/>
    <w:rsid w:val="008C475E"/>
    <w:rsid w:val="008C619A"/>
    <w:rsid w:val="008C6607"/>
    <w:rsid w:val="008C66F4"/>
    <w:rsid w:val="008D0CE8"/>
    <w:rsid w:val="008D2A71"/>
    <w:rsid w:val="008D2D1D"/>
    <w:rsid w:val="008D2DF4"/>
    <w:rsid w:val="008D453D"/>
    <w:rsid w:val="008D5364"/>
    <w:rsid w:val="008D53AD"/>
    <w:rsid w:val="008D53B6"/>
    <w:rsid w:val="008D562B"/>
    <w:rsid w:val="008D5733"/>
    <w:rsid w:val="008D622B"/>
    <w:rsid w:val="008D666C"/>
    <w:rsid w:val="008D6BAF"/>
    <w:rsid w:val="008D6BBC"/>
    <w:rsid w:val="008D6C0E"/>
    <w:rsid w:val="008D73AF"/>
    <w:rsid w:val="008D7B54"/>
    <w:rsid w:val="008E08A3"/>
    <w:rsid w:val="008E0C9D"/>
    <w:rsid w:val="008E1648"/>
    <w:rsid w:val="008E1B3E"/>
    <w:rsid w:val="008E1DC3"/>
    <w:rsid w:val="008E2319"/>
    <w:rsid w:val="008E28FB"/>
    <w:rsid w:val="008E2935"/>
    <w:rsid w:val="008E3D29"/>
    <w:rsid w:val="008E4BB6"/>
    <w:rsid w:val="008E5518"/>
    <w:rsid w:val="008E6A84"/>
    <w:rsid w:val="008E7159"/>
    <w:rsid w:val="008F0143"/>
    <w:rsid w:val="008F04C2"/>
    <w:rsid w:val="008F0CDC"/>
    <w:rsid w:val="008F17A3"/>
    <w:rsid w:val="008F1ED3"/>
    <w:rsid w:val="008F2C67"/>
    <w:rsid w:val="008F300A"/>
    <w:rsid w:val="008F3B7D"/>
    <w:rsid w:val="008F4C29"/>
    <w:rsid w:val="008F5124"/>
    <w:rsid w:val="008F5867"/>
    <w:rsid w:val="008F70BD"/>
    <w:rsid w:val="008F788F"/>
    <w:rsid w:val="008F7EA2"/>
    <w:rsid w:val="009013B3"/>
    <w:rsid w:val="009014B2"/>
    <w:rsid w:val="009017A6"/>
    <w:rsid w:val="009019EE"/>
    <w:rsid w:val="00902722"/>
    <w:rsid w:val="009027BC"/>
    <w:rsid w:val="00902A50"/>
    <w:rsid w:val="009062E6"/>
    <w:rsid w:val="00906A2B"/>
    <w:rsid w:val="00911BE5"/>
    <w:rsid w:val="00913146"/>
    <w:rsid w:val="00913CA9"/>
    <w:rsid w:val="00914449"/>
    <w:rsid w:val="009145AE"/>
    <w:rsid w:val="009146CE"/>
    <w:rsid w:val="00914A29"/>
    <w:rsid w:val="00914CA7"/>
    <w:rsid w:val="00914F88"/>
    <w:rsid w:val="00915C3E"/>
    <w:rsid w:val="009161A8"/>
    <w:rsid w:val="00916392"/>
    <w:rsid w:val="0091673D"/>
    <w:rsid w:val="00922165"/>
    <w:rsid w:val="0092227D"/>
    <w:rsid w:val="009222AB"/>
    <w:rsid w:val="009245F5"/>
    <w:rsid w:val="009249EC"/>
    <w:rsid w:val="009273B3"/>
    <w:rsid w:val="009276DC"/>
    <w:rsid w:val="009277BB"/>
    <w:rsid w:val="009305B5"/>
    <w:rsid w:val="00930F65"/>
    <w:rsid w:val="00934C12"/>
    <w:rsid w:val="00935E48"/>
    <w:rsid w:val="0094072B"/>
    <w:rsid w:val="009429D5"/>
    <w:rsid w:val="00942BF1"/>
    <w:rsid w:val="00943DFB"/>
    <w:rsid w:val="00943ED9"/>
    <w:rsid w:val="009443B6"/>
    <w:rsid w:val="00944929"/>
    <w:rsid w:val="00945180"/>
    <w:rsid w:val="00945428"/>
    <w:rsid w:val="00945689"/>
    <w:rsid w:val="0094607B"/>
    <w:rsid w:val="0095057B"/>
    <w:rsid w:val="00951A5E"/>
    <w:rsid w:val="00952C52"/>
    <w:rsid w:val="009535C2"/>
    <w:rsid w:val="00953604"/>
    <w:rsid w:val="009610DC"/>
    <w:rsid w:val="009611F4"/>
    <w:rsid w:val="00961490"/>
    <w:rsid w:val="0096381A"/>
    <w:rsid w:val="00963BE1"/>
    <w:rsid w:val="00965A8A"/>
    <w:rsid w:val="00965E04"/>
    <w:rsid w:val="009674AD"/>
    <w:rsid w:val="00967651"/>
    <w:rsid w:val="00967F0A"/>
    <w:rsid w:val="0097094E"/>
    <w:rsid w:val="00970CDC"/>
    <w:rsid w:val="009712ED"/>
    <w:rsid w:val="0097183F"/>
    <w:rsid w:val="00971A53"/>
    <w:rsid w:val="00973A51"/>
    <w:rsid w:val="0097647F"/>
    <w:rsid w:val="00977010"/>
    <w:rsid w:val="00977D02"/>
    <w:rsid w:val="009809BB"/>
    <w:rsid w:val="00981072"/>
    <w:rsid w:val="00982D22"/>
    <w:rsid w:val="009833D5"/>
    <w:rsid w:val="0098364B"/>
    <w:rsid w:val="00983BF9"/>
    <w:rsid w:val="009852A0"/>
    <w:rsid w:val="00985B52"/>
    <w:rsid w:val="00986350"/>
    <w:rsid w:val="00987784"/>
    <w:rsid w:val="00990B81"/>
    <w:rsid w:val="009911AF"/>
    <w:rsid w:val="00991875"/>
    <w:rsid w:val="00991F92"/>
    <w:rsid w:val="00992133"/>
    <w:rsid w:val="00992985"/>
    <w:rsid w:val="00993889"/>
    <w:rsid w:val="0099551B"/>
    <w:rsid w:val="00996B70"/>
    <w:rsid w:val="00996DF0"/>
    <w:rsid w:val="00997060"/>
    <w:rsid w:val="009970E9"/>
    <w:rsid w:val="00997BF1"/>
    <w:rsid w:val="009A0264"/>
    <w:rsid w:val="009A089C"/>
    <w:rsid w:val="009A118E"/>
    <w:rsid w:val="009A1566"/>
    <w:rsid w:val="009A21CD"/>
    <w:rsid w:val="009A247D"/>
    <w:rsid w:val="009A278C"/>
    <w:rsid w:val="009A2BC2"/>
    <w:rsid w:val="009A3EEC"/>
    <w:rsid w:val="009A40F9"/>
    <w:rsid w:val="009A42C1"/>
    <w:rsid w:val="009A4F24"/>
    <w:rsid w:val="009A5429"/>
    <w:rsid w:val="009A72AD"/>
    <w:rsid w:val="009A754A"/>
    <w:rsid w:val="009A76BA"/>
    <w:rsid w:val="009B09E0"/>
    <w:rsid w:val="009B0BC5"/>
    <w:rsid w:val="009B1247"/>
    <w:rsid w:val="009B177F"/>
    <w:rsid w:val="009B1784"/>
    <w:rsid w:val="009B2C33"/>
    <w:rsid w:val="009B3CBF"/>
    <w:rsid w:val="009B4714"/>
    <w:rsid w:val="009B5635"/>
    <w:rsid w:val="009B6029"/>
    <w:rsid w:val="009B6971"/>
    <w:rsid w:val="009C0B07"/>
    <w:rsid w:val="009C27F1"/>
    <w:rsid w:val="009C2B16"/>
    <w:rsid w:val="009C3152"/>
    <w:rsid w:val="009C4CFA"/>
    <w:rsid w:val="009C501F"/>
    <w:rsid w:val="009C5070"/>
    <w:rsid w:val="009C6ADD"/>
    <w:rsid w:val="009D112C"/>
    <w:rsid w:val="009D1A14"/>
    <w:rsid w:val="009D419B"/>
    <w:rsid w:val="009D47FA"/>
    <w:rsid w:val="009D4AFF"/>
    <w:rsid w:val="009D50D2"/>
    <w:rsid w:val="009D537C"/>
    <w:rsid w:val="009D6B7E"/>
    <w:rsid w:val="009D6BCA"/>
    <w:rsid w:val="009D6F55"/>
    <w:rsid w:val="009D733A"/>
    <w:rsid w:val="009E0349"/>
    <w:rsid w:val="009E08DB"/>
    <w:rsid w:val="009E0F62"/>
    <w:rsid w:val="009E1269"/>
    <w:rsid w:val="009E3282"/>
    <w:rsid w:val="009E4A00"/>
    <w:rsid w:val="009E4A58"/>
    <w:rsid w:val="009E5A2D"/>
    <w:rsid w:val="009E5AB2"/>
    <w:rsid w:val="009E6219"/>
    <w:rsid w:val="009E666C"/>
    <w:rsid w:val="009E7B27"/>
    <w:rsid w:val="009F03B3"/>
    <w:rsid w:val="009F0E24"/>
    <w:rsid w:val="009F1F15"/>
    <w:rsid w:val="009F56F9"/>
    <w:rsid w:val="009F5EC1"/>
    <w:rsid w:val="009F659B"/>
    <w:rsid w:val="00A00A69"/>
    <w:rsid w:val="00A01757"/>
    <w:rsid w:val="00A028C0"/>
    <w:rsid w:val="00A02BAE"/>
    <w:rsid w:val="00A02C0A"/>
    <w:rsid w:val="00A03D09"/>
    <w:rsid w:val="00A050CC"/>
    <w:rsid w:val="00A06A6B"/>
    <w:rsid w:val="00A07A51"/>
    <w:rsid w:val="00A07E47"/>
    <w:rsid w:val="00A07EA4"/>
    <w:rsid w:val="00A10058"/>
    <w:rsid w:val="00A10DE4"/>
    <w:rsid w:val="00A1131F"/>
    <w:rsid w:val="00A11AE4"/>
    <w:rsid w:val="00A129D0"/>
    <w:rsid w:val="00A12C33"/>
    <w:rsid w:val="00A138BA"/>
    <w:rsid w:val="00A14845"/>
    <w:rsid w:val="00A14C8E"/>
    <w:rsid w:val="00A153D9"/>
    <w:rsid w:val="00A15F09"/>
    <w:rsid w:val="00A169B6"/>
    <w:rsid w:val="00A20E57"/>
    <w:rsid w:val="00A226E3"/>
    <w:rsid w:val="00A2271D"/>
    <w:rsid w:val="00A236E5"/>
    <w:rsid w:val="00A237D5"/>
    <w:rsid w:val="00A24F7B"/>
    <w:rsid w:val="00A26691"/>
    <w:rsid w:val="00A27023"/>
    <w:rsid w:val="00A30A7B"/>
    <w:rsid w:val="00A30EFC"/>
    <w:rsid w:val="00A30F1E"/>
    <w:rsid w:val="00A31984"/>
    <w:rsid w:val="00A328E2"/>
    <w:rsid w:val="00A32B95"/>
    <w:rsid w:val="00A32D73"/>
    <w:rsid w:val="00A32ECE"/>
    <w:rsid w:val="00A32FDA"/>
    <w:rsid w:val="00A3341C"/>
    <w:rsid w:val="00A3367B"/>
    <w:rsid w:val="00A336F6"/>
    <w:rsid w:val="00A3597D"/>
    <w:rsid w:val="00A36AE9"/>
    <w:rsid w:val="00A36D7C"/>
    <w:rsid w:val="00A37B56"/>
    <w:rsid w:val="00A40091"/>
    <w:rsid w:val="00A4030F"/>
    <w:rsid w:val="00A415DD"/>
    <w:rsid w:val="00A41C79"/>
    <w:rsid w:val="00A41CB5"/>
    <w:rsid w:val="00A42B3F"/>
    <w:rsid w:val="00A42CDF"/>
    <w:rsid w:val="00A4452E"/>
    <w:rsid w:val="00A4472C"/>
    <w:rsid w:val="00A44B2B"/>
    <w:rsid w:val="00A44C1D"/>
    <w:rsid w:val="00A44E69"/>
    <w:rsid w:val="00A4661E"/>
    <w:rsid w:val="00A47670"/>
    <w:rsid w:val="00A52151"/>
    <w:rsid w:val="00A52356"/>
    <w:rsid w:val="00A53476"/>
    <w:rsid w:val="00A53E3E"/>
    <w:rsid w:val="00A554EE"/>
    <w:rsid w:val="00A55808"/>
    <w:rsid w:val="00A55870"/>
    <w:rsid w:val="00A55ADD"/>
    <w:rsid w:val="00A55BD6"/>
    <w:rsid w:val="00A55D50"/>
    <w:rsid w:val="00A56263"/>
    <w:rsid w:val="00A56928"/>
    <w:rsid w:val="00A56BCC"/>
    <w:rsid w:val="00A57142"/>
    <w:rsid w:val="00A63FE5"/>
    <w:rsid w:val="00A648CD"/>
    <w:rsid w:val="00A64B93"/>
    <w:rsid w:val="00A6537A"/>
    <w:rsid w:val="00A660C3"/>
    <w:rsid w:val="00A67866"/>
    <w:rsid w:val="00A70B07"/>
    <w:rsid w:val="00A70F90"/>
    <w:rsid w:val="00A7181F"/>
    <w:rsid w:val="00A71835"/>
    <w:rsid w:val="00A71D7A"/>
    <w:rsid w:val="00A723F8"/>
    <w:rsid w:val="00A76447"/>
    <w:rsid w:val="00A765CD"/>
    <w:rsid w:val="00A77CCB"/>
    <w:rsid w:val="00A77D00"/>
    <w:rsid w:val="00A800D6"/>
    <w:rsid w:val="00A800FC"/>
    <w:rsid w:val="00A83D8D"/>
    <w:rsid w:val="00A8446B"/>
    <w:rsid w:val="00A8473F"/>
    <w:rsid w:val="00A862D6"/>
    <w:rsid w:val="00A86A11"/>
    <w:rsid w:val="00A8715E"/>
    <w:rsid w:val="00A91F4E"/>
    <w:rsid w:val="00A9295B"/>
    <w:rsid w:val="00A92BA0"/>
    <w:rsid w:val="00A93B09"/>
    <w:rsid w:val="00A93FB8"/>
    <w:rsid w:val="00A952D7"/>
    <w:rsid w:val="00A956FA"/>
    <w:rsid w:val="00A96330"/>
    <w:rsid w:val="00A963F7"/>
    <w:rsid w:val="00A96880"/>
    <w:rsid w:val="00A96AD8"/>
    <w:rsid w:val="00AA00C4"/>
    <w:rsid w:val="00AA052C"/>
    <w:rsid w:val="00AA1783"/>
    <w:rsid w:val="00AA1E45"/>
    <w:rsid w:val="00AA2204"/>
    <w:rsid w:val="00AA2345"/>
    <w:rsid w:val="00AA2A24"/>
    <w:rsid w:val="00AA2A40"/>
    <w:rsid w:val="00AA3BA8"/>
    <w:rsid w:val="00AA4286"/>
    <w:rsid w:val="00AA456B"/>
    <w:rsid w:val="00AA560F"/>
    <w:rsid w:val="00AA57F5"/>
    <w:rsid w:val="00AA672E"/>
    <w:rsid w:val="00AA67F9"/>
    <w:rsid w:val="00AA6BCD"/>
    <w:rsid w:val="00AA6EC9"/>
    <w:rsid w:val="00AB00A5"/>
    <w:rsid w:val="00AB0F03"/>
    <w:rsid w:val="00AB1C52"/>
    <w:rsid w:val="00AB20E3"/>
    <w:rsid w:val="00AB2139"/>
    <w:rsid w:val="00AB219C"/>
    <w:rsid w:val="00AB2FE4"/>
    <w:rsid w:val="00AB3225"/>
    <w:rsid w:val="00AB4107"/>
    <w:rsid w:val="00AB6309"/>
    <w:rsid w:val="00AB6A4B"/>
    <w:rsid w:val="00AB6C5F"/>
    <w:rsid w:val="00AB7129"/>
    <w:rsid w:val="00AB764B"/>
    <w:rsid w:val="00AC27A6"/>
    <w:rsid w:val="00AC30F7"/>
    <w:rsid w:val="00AC31B2"/>
    <w:rsid w:val="00AC3A5A"/>
    <w:rsid w:val="00AC4350"/>
    <w:rsid w:val="00AC4690"/>
    <w:rsid w:val="00AC4D95"/>
    <w:rsid w:val="00AC5A5F"/>
    <w:rsid w:val="00AC5DF4"/>
    <w:rsid w:val="00AC6E69"/>
    <w:rsid w:val="00AC7555"/>
    <w:rsid w:val="00AD0AEF"/>
    <w:rsid w:val="00AD0C82"/>
    <w:rsid w:val="00AD11B7"/>
    <w:rsid w:val="00AD1A94"/>
    <w:rsid w:val="00AD1C05"/>
    <w:rsid w:val="00AD2278"/>
    <w:rsid w:val="00AD3367"/>
    <w:rsid w:val="00AD4126"/>
    <w:rsid w:val="00AD421C"/>
    <w:rsid w:val="00AD44FA"/>
    <w:rsid w:val="00AD4DB3"/>
    <w:rsid w:val="00AD5434"/>
    <w:rsid w:val="00AD5A4C"/>
    <w:rsid w:val="00AD5EA2"/>
    <w:rsid w:val="00AD6DB7"/>
    <w:rsid w:val="00AD7CD6"/>
    <w:rsid w:val="00AD7D1C"/>
    <w:rsid w:val="00AE0158"/>
    <w:rsid w:val="00AE070A"/>
    <w:rsid w:val="00AE101C"/>
    <w:rsid w:val="00AE3FD7"/>
    <w:rsid w:val="00AE5A71"/>
    <w:rsid w:val="00AE6F50"/>
    <w:rsid w:val="00AF00E6"/>
    <w:rsid w:val="00AF0C18"/>
    <w:rsid w:val="00AF17B2"/>
    <w:rsid w:val="00AF38B4"/>
    <w:rsid w:val="00AF411F"/>
    <w:rsid w:val="00AF47C5"/>
    <w:rsid w:val="00AF4810"/>
    <w:rsid w:val="00AF495E"/>
    <w:rsid w:val="00AF5398"/>
    <w:rsid w:val="00AF5EFE"/>
    <w:rsid w:val="00AF5F34"/>
    <w:rsid w:val="00B020CE"/>
    <w:rsid w:val="00B049AF"/>
    <w:rsid w:val="00B071B8"/>
    <w:rsid w:val="00B07242"/>
    <w:rsid w:val="00B10534"/>
    <w:rsid w:val="00B1100C"/>
    <w:rsid w:val="00B1102F"/>
    <w:rsid w:val="00B113DB"/>
    <w:rsid w:val="00B1199C"/>
    <w:rsid w:val="00B11D8A"/>
    <w:rsid w:val="00B11E1B"/>
    <w:rsid w:val="00B1231F"/>
    <w:rsid w:val="00B12981"/>
    <w:rsid w:val="00B147DD"/>
    <w:rsid w:val="00B15085"/>
    <w:rsid w:val="00B156FD"/>
    <w:rsid w:val="00B16DDC"/>
    <w:rsid w:val="00B21895"/>
    <w:rsid w:val="00B21F61"/>
    <w:rsid w:val="00B22965"/>
    <w:rsid w:val="00B23045"/>
    <w:rsid w:val="00B25500"/>
    <w:rsid w:val="00B25896"/>
    <w:rsid w:val="00B261F1"/>
    <w:rsid w:val="00B265BC"/>
    <w:rsid w:val="00B27264"/>
    <w:rsid w:val="00B27736"/>
    <w:rsid w:val="00B304FF"/>
    <w:rsid w:val="00B30A07"/>
    <w:rsid w:val="00B31FB1"/>
    <w:rsid w:val="00B33952"/>
    <w:rsid w:val="00B33C5E"/>
    <w:rsid w:val="00B342F4"/>
    <w:rsid w:val="00B34369"/>
    <w:rsid w:val="00B34370"/>
    <w:rsid w:val="00B34718"/>
    <w:rsid w:val="00B34DC2"/>
    <w:rsid w:val="00B35609"/>
    <w:rsid w:val="00B3577F"/>
    <w:rsid w:val="00B35B5D"/>
    <w:rsid w:val="00B3775A"/>
    <w:rsid w:val="00B378E5"/>
    <w:rsid w:val="00B4346D"/>
    <w:rsid w:val="00B440F4"/>
    <w:rsid w:val="00B447A5"/>
    <w:rsid w:val="00B4509F"/>
    <w:rsid w:val="00B451A6"/>
    <w:rsid w:val="00B4654C"/>
    <w:rsid w:val="00B47293"/>
    <w:rsid w:val="00B504EF"/>
    <w:rsid w:val="00B505F5"/>
    <w:rsid w:val="00B510D6"/>
    <w:rsid w:val="00B51226"/>
    <w:rsid w:val="00B52120"/>
    <w:rsid w:val="00B54ABC"/>
    <w:rsid w:val="00B55F2B"/>
    <w:rsid w:val="00B56FBE"/>
    <w:rsid w:val="00B57298"/>
    <w:rsid w:val="00B57E2B"/>
    <w:rsid w:val="00B60850"/>
    <w:rsid w:val="00B619DA"/>
    <w:rsid w:val="00B62795"/>
    <w:rsid w:val="00B629C8"/>
    <w:rsid w:val="00B62B58"/>
    <w:rsid w:val="00B62C78"/>
    <w:rsid w:val="00B62E64"/>
    <w:rsid w:val="00B65149"/>
    <w:rsid w:val="00B65812"/>
    <w:rsid w:val="00B65D14"/>
    <w:rsid w:val="00B65EC0"/>
    <w:rsid w:val="00B66567"/>
    <w:rsid w:val="00B66EA9"/>
    <w:rsid w:val="00B66F52"/>
    <w:rsid w:val="00B66FE5"/>
    <w:rsid w:val="00B67396"/>
    <w:rsid w:val="00B675B7"/>
    <w:rsid w:val="00B701BF"/>
    <w:rsid w:val="00B72880"/>
    <w:rsid w:val="00B728AB"/>
    <w:rsid w:val="00B73ADA"/>
    <w:rsid w:val="00B743A2"/>
    <w:rsid w:val="00B74DB4"/>
    <w:rsid w:val="00B758BF"/>
    <w:rsid w:val="00B810EB"/>
    <w:rsid w:val="00B81823"/>
    <w:rsid w:val="00B8220D"/>
    <w:rsid w:val="00B827A6"/>
    <w:rsid w:val="00B831CE"/>
    <w:rsid w:val="00B832AC"/>
    <w:rsid w:val="00B85CF9"/>
    <w:rsid w:val="00B86677"/>
    <w:rsid w:val="00B86699"/>
    <w:rsid w:val="00B86E36"/>
    <w:rsid w:val="00B87131"/>
    <w:rsid w:val="00B9127B"/>
    <w:rsid w:val="00B91566"/>
    <w:rsid w:val="00B927E0"/>
    <w:rsid w:val="00B9320C"/>
    <w:rsid w:val="00B932A3"/>
    <w:rsid w:val="00B939B1"/>
    <w:rsid w:val="00B94321"/>
    <w:rsid w:val="00B96113"/>
    <w:rsid w:val="00B96D40"/>
    <w:rsid w:val="00B9703D"/>
    <w:rsid w:val="00B97386"/>
    <w:rsid w:val="00BA1D86"/>
    <w:rsid w:val="00BA263B"/>
    <w:rsid w:val="00BA42B2"/>
    <w:rsid w:val="00BA58D4"/>
    <w:rsid w:val="00BA5B9E"/>
    <w:rsid w:val="00BA7C9A"/>
    <w:rsid w:val="00BB06B4"/>
    <w:rsid w:val="00BB0D09"/>
    <w:rsid w:val="00BB39DD"/>
    <w:rsid w:val="00BB3D1F"/>
    <w:rsid w:val="00BB5F8F"/>
    <w:rsid w:val="00BB62B4"/>
    <w:rsid w:val="00BB657A"/>
    <w:rsid w:val="00BB7E7A"/>
    <w:rsid w:val="00BC1A4E"/>
    <w:rsid w:val="00BC21CC"/>
    <w:rsid w:val="00BC35E6"/>
    <w:rsid w:val="00BC362F"/>
    <w:rsid w:val="00BC4CDE"/>
    <w:rsid w:val="00BC5281"/>
    <w:rsid w:val="00BC5DC7"/>
    <w:rsid w:val="00BC6933"/>
    <w:rsid w:val="00BC6B8B"/>
    <w:rsid w:val="00BC73D8"/>
    <w:rsid w:val="00BD1515"/>
    <w:rsid w:val="00BD52D7"/>
    <w:rsid w:val="00BD5AD2"/>
    <w:rsid w:val="00BD6082"/>
    <w:rsid w:val="00BD64EA"/>
    <w:rsid w:val="00BD6A89"/>
    <w:rsid w:val="00BD7E97"/>
    <w:rsid w:val="00BE0179"/>
    <w:rsid w:val="00BE1152"/>
    <w:rsid w:val="00BE13B0"/>
    <w:rsid w:val="00BE1478"/>
    <w:rsid w:val="00BE22F3"/>
    <w:rsid w:val="00BE33D8"/>
    <w:rsid w:val="00BE3411"/>
    <w:rsid w:val="00BE3BEA"/>
    <w:rsid w:val="00BE3D1F"/>
    <w:rsid w:val="00BE4416"/>
    <w:rsid w:val="00BE49EE"/>
    <w:rsid w:val="00BE4A2A"/>
    <w:rsid w:val="00BE4DEE"/>
    <w:rsid w:val="00BE518B"/>
    <w:rsid w:val="00BE575C"/>
    <w:rsid w:val="00BE5B52"/>
    <w:rsid w:val="00BE7B8D"/>
    <w:rsid w:val="00BF0091"/>
    <w:rsid w:val="00BF0993"/>
    <w:rsid w:val="00BF10A9"/>
    <w:rsid w:val="00BF1703"/>
    <w:rsid w:val="00BF231C"/>
    <w:rsid w:val="00BF300E"/>
    <w:rsid w:val="00BF3365"/>
    <w:rsid w:val="00BF3BAC"/>
    <w:rsid w:val="00BF4592"/>
    <w:rsid w:val="00BF51E5"/>
    <w:rsid w:val="00BF74A6"/>
    <w:rsid w:val="00C013AD"/>
    <w:rsid w:val="00C01676"/>
    <w:rsid w:val="00C0253E"/>
    <w:rsid w:val="00C02C91"/>
    <w:rsid w:val="00C04904"/>
    <w:rsid w:val="00C056B3"/>
    <w:rsid w:val="00C0628D"/>
    <w:rsid w:val="00C065BB"/>
    <w:rsid w:val="00C103E5"/>
    <w:rsid w:val="00C106D3"/>
    <w:rsid w:val="00C11DAC"/>
    <w:rsid w:val="00C13319"/>
    <w:rsid w:val="00C13EE9"/>
    <w:rsid w:val="00C14B1A"/>
    <w:rsid w:val="00C14D87"/>
    <w:rsid w:val="00C15F39"/>
    <w:rsid w:val="00C168D3"/>
    <w:rsid w:val="00C16E21"/>
    <w:rsid w:val="00C20126"/>
    <w:rsid w:val="00C209A4"/>
    <w:rsid w:val="00C21540"/>
    <w:rsid w:val="00C21906"/>
    <w:rsid w:val="00C21BFA"/>
    <w:rsid w:val="00C23A36"/>
    <w:rsid w:val="00C23D42"/>
    <w:rsid w:val="00C23EFC"/>
    <w:rsid w:val="00C24C8D"/>
    <w:rsid w:val="00C25E43"/>
    <w:rsid w:val="00C25FE2"/>
    <w:rsid w:val="00C262E6"/>
    <w:rsid w:val="00C26B53"/>
    <w:rsid w:val="00C26CE9"/>
    <w:rsid w:val="00C279B2"/>
    <w:rsid w:val="00C303E9"/>
    <w:rsid w:val="00C30779"/>
    <w:rsid w:val="00C33AD9"/>
    <w:rsid w:val="00C33B29"/>
    <w:rsid w:val="00C33E50"/>
    <w:rsid w:val="00C349E7"/>
    <w:rsid w:val="00C34C20"/>
    <w:rsid w:val="00C35205"/>
    <w:rsid w:val="00C35210"/>
    <w:rsid w:val="00C35A3E"/>
    <w:rsid w:val="00C378BD"/>
    <w:rsid w:val="00C40124"/>
    <w:rsid w:val="00C414E0"/>
    <w:rsid w:val="00C42130"/>
    <w:rsid w:val="00C4226D"/>
    <w:rsid w:val="00C423A4"/>
    <w:rsid w:val="00C438AA"/>
    <w:rsid w:val="00C44BF5"/>
    <w:rsid w:val="00C45312"/>
    <w:rsid w:val="00C4626D"/>
    <w:rsid w:val="00C46B31"/>
    <w:rsid w:val="00C4781A"/>
    <w:rsid w:val="00C539AA"/>
    <w:rsid w:val="00C53BF9"/>
    <w:rsid w:val="00C54CA8"/>
    <w:rsid w:val="00C55232"/>
    <w:rsid w:val="00C553A4"/>
    <w:rsid w:val="00C55A06"/>
    <w:rsid w:val="00C55C3E"/>
    <w:rsid w:val="00C55D03"/>
    <w:rsid w:val="00C56810"/>
    <w:rsid w:val="00C601BC"/>
    <w:rsid w:val="00C6122C"/>
    <w:rsid w:val="00C6329F"/>
    <w:rsid w:val="00C63340"/>
    <w:rsid w:val="00C63CD5"/>
    <w:rsid w:val="00C643F9"/>
    <w:rsid w:val="00C64E95"/>
    <w:rsid w:val="00C655FD"/>
    <w:rsid w:val="00C664D7"/>
    <w:rsid w:val="00C67509"/>
    <w:rsid w:val="00C67B45"/>
    <w:rsid w:val="00C70463"/>
    <w:rsid w:val="00C71372"/>
    <w:rsid w:val="00C72410"/>
    <w:rsid w:val="00C7287F"/>
    <w:rsid w:val="00C72B62"/>
    <w:rsid w:val="00C72F0E"/>
    <w:rsid w:val="00C730B7"/>
    <w:rsid w:val="00C7365B"/>
    <w:rsid w:val="00C77939"/>
    <w:rsid w:val="00C77B5E"/>
    <w:rsid w:val="00C77D83"/>
    <w:rsid w:val="00C80CB8"/>
    <w:rsid w:val="00C8125F"/>
    <w:rsid w:val="00C819F8"/>
    <w:rsid w:val="00C81DF2"/>
    <w:rsid w:val="00C81E7D"/>
    <w:rsid w:val="00C8248C"/>
    <w:rsid w:val="00C824EB"/>
    <w:rsid w:val="00C82C7E"/>
    <w:rsid w:val="00C84E33"/>
    <w:rsid w:val="00C859A9"/>
    <w:rsid w:val="00C863C4"/>
    <w:rsid w:val="00C86D6F"/>
    <w:rsid w:val="00C905FC"/>
    <w:rsid w:val="00C92096"/>
    <w:rsid w:val="00C922E4"/>
    <w:rsid w:val="00C927B0"/>
    <w:rsid w:val="00C92D03"/>
    <w:rsid w:val="00C9319C"/>
    <w:rsid w:val="00C941AE"/>
    <w:rsid w:val="00C942D6"/>
    <w:rsid w:val="00C9435D"/>
    <w:rsid w:val="00C9517F"/>
    <w:rsid w:val="00C95BE2"/>
    <w:rsid w:val="00C96741"/>
    <w:rsid w:val="00C97E42"/>
    <w:rsid w:val="00CA2D1B"/>
    <w:rsid w:val="00CA45F0"/>
    <w:rsid w:val="00CA6099"/>
    <w:rsid w:val="00CA662A"/>
    <w:rsid w:val="00CA67C2"/>
    <w:rsid w:val="00CA6B1F"/>
    <w:rsid w:val="00CA7AFD"/>
    <w:rsid w:val="00CA7C3C"/>
    <w:rsid w:val="00CA7DA8"/>
    <w:rsid w:val="00CB0189"/>
    <w:rsid w:val="00CB0BA2"/>
    <w:rsid w:val="00CB0C43"/>
    <w:rsid w:val="00CB140F"/>
    <w:rsid w:val="00CB1A42"/>
    <w:rsid w:val="00CB1B0C"/>
    <w:rsid w:val="00CB2C0B"/>
    <w:rsid w:val="00CB517D"/>
    <w:rsid w:val="00CB5D63"/>
    <w:rsid w:val="00CB753F"/>
    <w:rsid w:val="00CC038D"/>
    <w:rsid w:val="00CC14C7"/>
    <w:rsid w:val="00CC39FF"/>
    <w:rsid w:val="00CC3C2F"/>
    <w:rsid w:val="00CC4AC8"/>
    <w:rsid w:val="00CC5233"/>
    <w:rsid w:val="00CC5DE6"/>
    <w:rsid w:val="00CC6360"/>
    <w:rsid w:val="00CC6B4F"/>
    <w:rsid w:val="00CC6E4E"/>
    <w:rsid w:val="00CC6FE8"/>
    <w:rsid w:val="00CC7202"/>
    <w:rsid w:val="00CD05DB"/>
    <w:rsid w:val="00CD1817"/>
    <w:rsid w:val="00CD1A12"/>
    <w:rsid w:val="00CD2808"/>
    <w:rsid w:val="00CD28BF"/>
    <w:rsid w:val="00CD294C"/>
    <w:rsid w:val="00CD2A4F"/>
    <w:rsid w:val="00CD3528"/>
    <w:rsid w:val="00CD4092"/>
    <w:rsid w:val="00CD47D1"/>
    <w:rsid w:val="00CD4A20"/>
    <w:rsid w:val="00CD50A1"/>
    <w:rsid w:val="00CD519E"/>
    <w:rsid w:val="00CD79CB"/>
    <w:rsid w:val="00CE0113"/>
    <w:rsid w:val="00CE0401"/>
    <w:rsid w:val="00CE0C4F"/>
    <w:rsid w:val="00CE1228"/>
    <w:rsid w:val="00CE1533"/>
    <w:rsid w:val="00CE20C0"/>
    <w:rsid w:val="00CE30EA"/>
    <w:rsid w:val="00CE36AE"/>
    <w:rsid w:val="00CE3F54"/>
    <w:rsid w:val="00CE4111"/>
    <w:rsid w:val="00CE4A2F"/>
    <w:rsid w:val="00CE77BB"/>
    <w:rsid w:val="00CF048A"/>
    <w:rsid w:val="00CF0C64"/>
    <w:rsid w:val="00CF0F3B"/>
    <w:rsid w:val="00CF155A"/>
    <w:rsid w:val="00CF18B4"/>
    <w:rsid w:val="00CF2947"/>
    <w:rsid w:val="00CF315F"/>
    <w:rsid w:val="00CF3D2D"/>
    <w:rsid w:val="00CF3F30"/>
    <w:rsid w:val="00CF425D"/>
    <w:rsid w:val="00CF44B1"/>
    <w:rsid w:val="00CF4A8F"/>
    <w:rsid w:val="00CF4CF6"/>
    <w:rsid w:val="00CF555D"/>
    <w:rsid w:val="00CF58AE"/>
    <w:rsid w:val="00CF686F"/>
    <w:rsid w:val="00CF6E60"/>
    <w:rsid w:val="00CF6F0C"/>
    <w:rsid w:val="00CF7BCA"/>
    <w:rsid w:val="00D00236"/>
    <w:rsid w:val="00D00390"/>
    <w:rsid w:val="00D00543"/>
    <w:rsid w:val="00D008FD"/>
    <w:rsid w:val="00D01078"/>
    <w:rsid w:val="00D0321C"/>
    <w:rsid w:val="00D035EC"/>
    <w:rsid w:val="00D03CE3"/>
    <w:rsid w:val="00D06AB1"/>
    <w:rsid w:val="00D072ED"/>
    <w:rsid w:val="00D07A16"/>
    <w:rsid w:val="00D07CE1"/>
    <w:rsid w:val="00D1067E"/>
    <w:rsid w:val="00D10F50"/>
    <w:rsid w:val="00D11272"/>
    <w:rsid w:val="00D11500"/>
    <w:rsid w:val="00D126F5"/>
    <w:rsid w:val="00D1489E"/>
    <w:rsid w:val="00D165A7"/>
    <w:rsid w:val="00D16FE8"/>
    <w:rsid w:val="00D20737"/>
    <w:rsid w:val="00D21E81"/>
    <w:rsid w:val="00D223DE"/>
    <w:rsid w:val="00D2291C"/>
    <w:rsid w:val="00D22C6E"/>
    <w:rsid w:val="00D25E37"/>
    <w:rsid w:val="00D2608E"/>
    <w:rsid w:val="00D2661A"/>
    <w:rsid w:val="00D271BA"/>
    <w:rsid w:val="00D27582"/>
    <w:rsid w:val="00D30141"/>
    <w:rsid w:val="00D32719"/>
    <w:rsid w:val="00D33333"/>
    <w:rsid w:val="00D3410E"/>
    <w:rsid w:val="00D352A2"/>
    <w:rsid w:val="00D359F1"/>
    <w:rsid w:val="00D36CA4"/>
    <w:rsid w:val="00D37CCA"/>
    <w:rsid w:val="00D40A83"/>
    <w:rsid w:val="00D4162B"/>
    <w:rsid w:val="00D44FB3"/>
    <w:rsid w:val="00D4514F"/>
    <w:rsid w:val="00D451E2"/>
    <w:rsid w:val="00D4545E"/>
    <w:rsid w:val="00D45CE0"/>
    <w:rsid w:val="00D45E89"/>
    <w:rsid w:val="00D45E8D"/>
    <w:rsid w:val="00D466AE"/>
    <w:rsid w:val="00D4734F"/>
    <w:rsid w:val="00D47652"/>
    <w:rsid w:val="00D51BF3"/>
    <w:rsid w:val="00D52FE3"/>
    <w:rsid w:val="00D54EC8"/>
    <w:rsid w:val="00D60478"/>
    <w:rsid w:val="00D60CF9"/>
    <w:rsid w:val="00D617DD"/>
    <w:rsid w:val="00D62C26"/>
    <w:rsid w:val="00D63276"/>
    <w:rsid w:val="00D64A03"/>
    <w:rsid w:val="00D6544C"/>
    <w:rsid w:val="00D65450"/>
    <w:rsid w:val="00D65C94"/>
    <w:rsid w:val="00D661AB"/>
    <w:rsid w:val="00D66846"/>
    <w:rsid w:val="00D66FAE"/>
    <w:rsid w:val="00D675FB"/>
    <w:rsid w:val="00D6760E"/>
    <w:rsid w:val="00D67C59"/>
    <w:rsid w:val="00D707A2"/>
    <w:rsid w:val="00D71DC0"/>
    <w:rsid w:val="00D71F25"/>
    <w:rsid w:val="00D71FB4"/>
    <w:rsid w:val="00D7204F"/>
    <w:rsid w:val="00D731B5"/>
    <w:rsid w:val="00D73330"/>
    <w:rsid w:val="00D741C9"/>
    <w:rsid w:val="00D760CC"/>
    <w:rsid w:val="00D764E5"/>
    <w:rsid w:val="00D77031"/>
    <w:rsid w:val="00D77BE0"/>
    <w:rsid w:val="00D80884"/>
    <w:rsid w:val="00D81BB0"/>
    <w:rsid w:val="00D837FF"/>
    <w:rsid w:val="00D84941"/>
    <w:rsid w:val="00D84FA1"/>
    <w:rsid w:val="00D851F0"/>
    <w:rsid w:val="00D86B0B"/>
    <w:rsid w:val="00D86DB7"/>
    <w:rsid w:val="00D87CC3"/>
    <w:rsid w:val="00D87DFD"/>
    <w:rsid w:val="00D900C2"/>
    <w:rsid w:val="00D907B9"/>
    <w:rsid w:val="00D91470"/>
    <w:rsid w:val="00D926D0"/>
    <w:rsid w:val="00D928FA"/>
    <w:rsid w:val="00D93030"/>
    <w:rsid w:val="00D93BA0"/>
    <w:rsid w:val="00D94E0A"/>
    <w:rsid w:val="00D950E1"/>
    <w:rsid w:val="00D952A6"/>
    <w:rsid w:val="00D97F99"/>
    <w:rsid w:val="00DA097D"/>
    <w:rsid w:val="00DA19E7"/>
    <w:rsid w:val="00DA1E08"/>
    <w:rsid w:val="00DA24F8"/>
    <w:rsid w:val="00DA28E8"/>
    <w:rsid w:val="00DA327B"/>
    <w:rsid w:val="00DA336A"/>
    <w:rsid w:val="00DA339A"/>
    <w:rsid w:val="00DA38D3"/>
    <w:rsid w:val="00DA3932"/>
    <w:rsid w:val="00DA4321"/>
    <w:rsid w:val="00DA6082"/>
    <w:rsid w:val="00DA64F8"/>
    <w:rsid w:val="00DA6C15"/>
    <w:rsid w:val="00DA7370"/>
    <w:rsid w:val="00DA7C1F"/>
    <w:rsid w:val="00DB0275"/>
    <w:rsid w:val="00DB07D1"/>
    <w:rsid w:val="00DB19E7"/>
    <w:rsid w:val="00DB2DEE"/>
    <w:rsid w:val="00DB38EE"/>
    <w:rsid w:val="00DB44DA"/>
    <w:rsid w:val="00DB498B"/>
    <w:rsid w:val="00DB5E43"/>
    <w:rsid w:val="00DB5E48"/>
    <w:rsid w:val="00DB66CA"/>
    <w:rsid w:val="00DB693D"/>
    <w:rsid w:val="00DB6BCA"/>
    <w:rsid w:val="00DB7332"/>
    <w:rsid w:val="00DC0321"/>
    <w:rsid w:val="00DC1E46"/>
    <w:rsid w:val="00DC3067"/>
    <w:rsid w:val="00DC370B"/>
    <w:rsid w:val="00DC5A27"/>
    <w:rsid w:val="00DC5B90"/>
    <w:rsid w:val="00DC7F76"/>
    <w:rsid w:val="00DD00D1"/>
    <w:rsid w:val="00DD00F2"/>
    <w:rsid w:val="00DD00FF"/>
    <w:rsid w:val="00DD0619"/>
    <w:rsid w:val="00DD07FB"/>
    <w:rsid w:val="00DD25C6"/>
    <w:rsid w:val="00DD343B"/>
    <w:rsid w:val="00DD396A"/>
    <w:rsid w:val="00DD40B8"/>
    <w:rsid w:val="00DD41EF"/>
    <w:rsid w:val="00DD45ED"/>
    <w:rsid w:val="00DD54B0"/>
    <w:rsid w:val="00DD57EE"/>
    <w:rsid w:val="00DD6BCC"/>
    <w:rsid w:val="00DD7846"/>
    <w:rsid w:val="00DE0660"/>
    <w:rsid w:val="00DE0A4B"/>
    <w:rsid w:val="00DE0F24"/>
    <w:rsid w:val="00DE2410"/>
    <w:rsid w:val="00DE2939"/>
    <w:rsid w:val="00DE4763"/>
    <w:rsid w:val="00DE51F0"/>
    <w:rsid w:val="00DE6E81"/>
    <w:rsid w:val="00DE703F"/>
    <w:rsid w:val="00DE7595"/>
    <w:rsid w:val="00DF0CDB"/>
    <w:rsid w:val="00DF15BE"/>
    <w:rsid w:val="00DF1709"/>
    <w:rsid w:val="00DF1961"/>
    <w:rsid w:val="00DF19FE"/>
    <w:rsid w:val="00DF2E11"/>
    <w:rsid w:val="00DF2F63"/>
    <w:rsid w:val="00DF33BD"/>
    <w:rsid w:val="00DF3535"/>
    <w:rsid w:val="00DF3AD9"/>
    <w:rsid w:val="00DF44DE"/>
    <w:rsid w:val="00DF5A44"/>
    <w:rsid w:val="00E01138"/>
    <w:rsid w:val="00E02304"/>
    <w:rsid w:val="00E02997"/>
    <w:rsid w:val="00E02DFB"/>
    <w:rsid w:val="00E030F9"/>
    <w:rsid w:val="00E0311A"/>
    <w:rsid w:val="00E03138"/>
    <w:rsid w:val="00E034C8"/>
    <w:rsid w:val="00E03528"/>
    <w:rsid w:val="00E04DCE"/>
    <w:rsid w:val="00E0610B"/>
    <w:rsid w:val="00E06404"/>
    <w:rsid w:val="00E10E37"/>
    <w:rsid w:val="00E11A85"/>
    <w:rsid w:val="00E11C9E"/>
    <w:rsid w:val="00E120EF"/>
    <w:rsid w:val="00E12495"/>
    <w:rsid w:val="00E1377B"/>
    <w:rsid w:val="00E13F19"/>
    <w:rsid w:val="00E15073"/>
    <w:rsid w:val="00E15CCD"/>
    <w:rsid w:val="00E17D2B"/>
    <w:rsid w:val="00E202EF"/>
    <w:rsid w:val="00E205FA"/>
    <w:rsid w:val="00E210B5"/>
    <w:rsid w:val="00E21BCC"/>
    <w:rsid w:val="00E2327D"/>
    <w:rsid w:val="00E23A57"/>
    <w:rsid w:val="00E2406F"/>
    <w:rsid w:val="00E2552F"/>
    <w:rsid w:val="00E3032C"/>
    <w:rsid w:val="00E3137A"/>
    <w:rsid w:val="00E316F3"/>
    <w:rsid w:val="00E32CCF"/>
    <w:rsid w:val="00E336DD"/>
    <w:rsid w:val="00E34A98"/>
    <w:rsid w:val="00E35D1E"/>
    <w:rsid w:val="00E364F9"/>
    <w:rsid w:val="00E365FA"/>
    <w:rsid w:val="00E37962"/>
    <w:rsid w:val="00E404BD"/>
    <w:rsid w:val="00E40C94"/>
    <w:rsid w:val="00E41487"/>
    <w:rsid w:val="00E4182B"/>
    <w:rsid w:val="00E43A2A"/>
    <w:rsid w:val="00E444D4"/>
    <w:rsid w:val="00E44A83"/>
    <w:rsid w:val="00E45562"/>
    <w:rsid w:val="00E475E7"/>
    <w:rsid w:val="00E502C1"/>
    <w:rsid w:val="00E502DD"/>
    <w:rsid w:val="00E50D3A"/>
    <w:rsid w:val="00E51387"/>
    <w:rsid w:val="00E51E68"/>
    <w:rsid w:val="00E52EFD"/>
    <w:rsid w:val="00E5408A"/>
    <w:rsid w:val="00E545F9"/>
    <w:rsid w:val="00E54A2D"/>
    <w:rsid w:val="00E54B6F"/>
    <w:rsid w:val="00E54EE5"/>
    <w:rsid w:val="00E55501"/>
    <w:rsid w:val="00E55D8E"/>
    <w:rsid w:val="00E56800"/>
    <w:rsid w:val="00E579D1"/>
    <w:rsid w:val="00E60B71"/>
    <w:rsid w:val="00E60BC2"/>
    <w:rsid w:val="00E60CD7"/>
    <w:rsid w:val="00E61729"/>
    <w:rsid w:val="00E61FC4"/>
    <w:rsid w:val="00E62FF9"/>
    <w:rsid w:val="00E635D6"/>
    <w:rsid w:val="00E639BC"/>
    <w:rsid w:val="00E63CB5"/>
    <w:rsid w:val="00E63E5F"/>
    <w:rsid w:val="00E6421D"/>
    <w:rsid w:val="00E64D57"/>
    <w:rsid w:val="00E6555C"/>
    <w:rsid w:val="00E65F15"/>
    <w:rsid w:val="00E66018"/>
    <w:rsid w:val="00E664CC"/>
    <w:rsid w:val="00E672E4"/>
    <w:rsid w:val="00E67688"/>
    <w:rsid w:val="00E70388"/>
    <w:rsid w:val="00E70BC0"/>
    <w:rsid w:val="00E70D92"/>
    <w:rsid w:val="00E70F92"/>
    <w:rsid w:val="00E7131C"/>
    <w:rsid w:val="00E7355E"/>
    <w:rsid w:val="00E737EE"/>
    <w:rsid w:val="00E7386E"/>
    <w:rsid w:val="00E7465A"/>
    <w:rsid w:val="00E74C54"/>
    <w:rsid w:val="00E76993"/>
    <w:rsid w:val="00E77A03"/>
    <w:rsid w:val="00E822E8"/>
    <w:rsid w:val="00E82554"/>
    <w:rsid w:val="00E82606"/>
    <w:rsid w:val="00E82AC8"/>
    <w:rsid w:val="00E846C8"/>
    <w:rsid w:val="00E84957"/>
    <w:rsid w:val="00E84A55"/>
    <w:rsid w:val="00E85697"/>
    <w:rsid w:val="00E85BFF"/>
    <w:rsid w:val="00E86346"/>
    <w:rsid w:val="00E8748C"/>
    <w:rsid w:val="00E87727"/>
    <w:rsid w:val="00E90391"/>
    <w:rsid w:val="00E906C2"/>
    <w:rsid w:val="00E91655"/>
    <w:rsid w:val="00E9311F"/>
    <w:rsid w:val="00E9326A"/>
    <w:rsid w:val="00E934D1"/>
    <w:rsid w:val="00E93A60"/>
    <w:rsid w:val="00E941AC"/>
    <w:rsid w:val="00E942D5"/>
    <w:rsid w:val="00E94AF0"/>
    <w:rsid w:val="00E95D13"/>
    <w:rsid w:val="00E95DD3"/>
    <w:rsid w:val="00E969D5"/>
    <w:rsid w:val="00E96B7C"/>
    <w:rsid w:val="00EA10D7"/>
    <w:rsid w:val="00EA185E"/>
    <w:rsid w:val="00EA1C9B"/>
    <w:rsid w:val="00EA3250"/>
    <w:rsid w:val="00EA3299"/>
    <w:rsid w:val="00EA3B06"/>
    <w:rsid w:val="00EA58D1"/>
    <w:rsid w:val="00EA5F67"/>
    <w:rsid w:val="00EA61BC"/>
    <w:rsid w:val="00EA681A"/>
    <w:rsid w:val="00EA6898"/>
    <w:rsid w:val="00EA6DED"/>
    <w:rsid w:val="00EA6F6D"/>
    <w:rsid w:val="00EA735B"/>
    <w:rsid w:val="00EA771A"/>
    <w:rsid w:val="00EA78F9"/>
    <w:rsid w:val="00EA7A7C"/>
    <w:rsid w:val="00EB0271"/>
    <w:rsid w:val="00EB0481"/>
    <w:rsid w:val="00EB151D"/>
    <w:rsid w:val="00EB1E69"/>
    <w:rsid w:val="00EB2086"/>
    <w:rsid w:val="00EB2A01"/>
    <w:rsid w:val="00EB4786"/>
    <w:rsid w:val="00EB48BC"/>
    <w:rsid w:val="00EB508D"/>
    <w:rsid w:val="00EB5EDF"/>
    <w:rsid w:val="00EB60FE"/>
    <w:rsid w:val="00EB66B5"/>
    <w:rsid w:val="00EB74DB"/>
    <w:rsid w:val="00EB7ECE"/>
    <w:rsid w:val="00EC1AF4"/>
    <w:rsid w:val="00EC25A6"/>
    <w:rsid w:val="00EC4486"/>
    <w:rsid w:val="00EC5359"/>
    <w:rsid w:val="00EC55FC"/>
    <w:rsid w:val="00EC562A"/>
    <w:rsid w:val="00EC7123"/>
    <w:rsid w:val="00ED067A"/>
    <w:rsid w:val="00ED0ABE"/>
    <w:rsid w:val="00ED2B50"/>
    <w:rsid w:val="00ED314A"/>
    <w:rsid w:val="00ED48C1"/>
    <w:rsid w:val="00ED4AA9"/>
    <w:rsid w:val="00ED53D2"/>
    <w:rsid w:val="00ED78E3"/>
    <w:rsid w:val="00EE0350"/>
    <w:rsid w:val="00EE0719"/>
    <w:rsid w:val="00EE0E80"/>
    <w:rsid w:val="00EE106B"/>
    <w:rsid w:val="00EE24EC"/>
    <w:rsid w:val="00EE4710"/>
    <w:rsid w:val="00EE613F"/>
    <w:rsid w:val="00EE7295"/>
    <w:rsid w:val="00EE72D0"/>
    <w:rsid w:val="00EE7464"/>
    <w:rsid w:val="00EE7869"/>
    <w:rsid w:val="00EF054A"/>
    <w:rsid w:val="00EF186E"/>
    <w:rsid w:val="00EF27FC"/>
    <w:rsid w:val="00EF3235"/>
    <w:rsid w:val="00EF7E72"/>
    <w:rsid w:val="00F00E95"/>
    <w:rsid w:val="00F021F8"/>
    <w:rsid w:val="00F03172"/>
    <w:rsid w:val="00F05697"/>
    <w:rsid w:val="00F05779"/>
    <w:rsid w:val="00F06D37"/>
    <w:rsid w:val="00F07B9D"/>
    <w:rsid w:val="00F10394"/>
    <w:rsid w:val="00F1061A"/>
    <w:rsid w:val="00F11586"/>
    <w:rsid w:val="00F1183B"/>
    <w:rsid w:val="00F11C9F"/>
    <w:rsid w:val="00F12263"/>
    <w:rsid w:val="00F1409D"/>
    <w:rsid w:val="00F14214"/>
    <w:rsid w:val="00F146BD"/>
    <w:rsid w:val="00F157A9"/>
    <w:rsid w:val="00F15960"/>
    <w:rsid w:val="00F216E1"/>
    <w:rsid w:val="00F23652"/>
    <w:rsid w:val="00F23A87"/>
    <w:rsid w:val="00F252D8"/>
    <w:rsid w:val="00F25640"/>
    <w:rsid w:val="00F25BB6"/>
    <w:rsid w:val="00F26B7E"/>
    <w:rsid w:val="00F27A3B"/>
    <w:rsid w:val="00F302FF"/>
    <w:rsid w:val="00F30354"/>
    <w:rsid w:val="00F318BB"/>
    <w:rsid w:val="00F31C5B"/>
    <w:rsid w:val="00F31D41"/>
    <w:rsid w:val="00F3300C"/>
    <w:rsid w:val="00F33177"/>
    <w:rsid w:val="00F33817"/>
    <w:rsid w:val="00F34BF1"/>
    <w:rsid w:val="00F364DA"/>
    <w:rsid w:val="00F3754C"/>
    <w:rsid w:val="00F42006"/>
    <w:rsid w:val="00F420D5"/>
    <w:rsid w:val="00F421BA"/>
    <w:rsid w:val="00F43B89"/>
    <w:rsid w:val="00F43F60"/>
    <w:rsid w:val="00F44674"/>
    <w:rsid w:val="00F451EA"/>
    <w:rsid w:val="00F45447"/>
    <w:rsid w:val="00F456C6"/>
    <w:rsid w:val="00F4577B"/>
    <w:rsid w:val="00F45944"/>
    <w:rsid w:val="00F461DA"/>
    <w:rsid w:val="00F46262"/>
    <w:rsid w:val="00F46496"/>
    <w:rsid w:val="00F474D0"/>
    <w:rsid w:val="00F50179"/>
    <w:rsid w:val="00F50AE0"/>
    <w:rsid w:val="00F54DE7"/>
    <w:rsid w:val="00F54F26"/>
    <w:rsid w:val="00F5552B"/>
    <w:rsid w:val="00F55C4A"/>
    <w:rsid w:val="00F56511"/>
    <w:rsid w:val="00F6194E"/>
    <w:rsid w:val="00F621AE"/>
    <w:rsid w:val="00F623AC"/>
    <w:rsid w:val="00F6412A"/>
    <w:rsid w:val="00F65893"/>
    <w:rsid w:val="00F66219"/>
    <w:rsid w:val="00F66A4A"/>
    <w:rsid w:val="00F671EC"/>
    <w:rsid w:val="00F679DA"/>
    <w:rsid w:val="00F70757"/>
    <w:rsid w:val="00F71E22"/>
    <w:rsid w:val="00F72142"/>
    <w:rsid w:val="00F72AE7"/>
    <w:rsid w:val="00F76CDB"/>
    <w:rsid w:val="00F80943"/>
    <w:rsid w:val="00F81AA6"/>
    <w:rsid w:val="00F83753"/>
    <w:rsid w:val="00F844D9"/>
    <w:rsid w:val="00F84934"/>
    <w:rsid w:val="00F84B03"/>
    <w:rsid w:val="00F84FD0"/>
    <w:rsid w:val="00F859A8"/>
    <w:rsid w:val="00F85B2C"/>
    <w:rsid w:val="00F8724F"/>
    <w:rsid w:val="00F9108B"/>
    <w:rsid w:val="00F91349"/>
    <w:rsid w:val="00F93802"/>
    <w:rsid w:val="00F93A8A"/>
    <w:rsid w:val="00F94FEA"/>
    <w:rsid w:val="00F95248"/>
    <w:rsid w:val="00F956A9"/>
    <w:rsid w:val="00F963ED"/>
    <w:rsid w:val="00F966CF"/>
    <w:rsid w:val="00F96CAE"/>
    <w:rsid w:val="00F97C99"/>
    <w:rsid w:val="00FA12A7"/>
    <w:rsid w:val="00FA2406"/>
    <w:rsid w:val="00FA2DC2"/>
    <w:rsid w:val="00FA3A6E"/>
    <w:rsid w:val="00FA600F"/>
    <w:rsid w:val="00FA662D"/>
    <w:rsid w:val="00FA6702"/>
    <w:rsid w:val="00FA6817"/>
    <w:rsid w:val="00FA73B1"/>
    <w:rsid w:val="00FB0C54"/>
    <w:rsid w:val="00FB0CB9"/>
    <w:rsid w:val="00FB2476"/>
    <w:rsid w:val="00FB3FD8"/>
    <w:rsid w:val="00FB45F1"/>
    <w:rsid w:val="00FB4A72"/>
    <w:rsid w:val="00FB4BA9"/>
    <w:rsid w:val="00FB54E8"/>
    <w:rsid w:val="00FB7054"/>
    <w:rsid w:val="00FC0433"/>
    <w:rsid w:val="00FC05EA"/>
    <w:rsid w:val="00FC09A5"/>
    <w:rsid w:val="00FC15A5"/>
    <w:rsid w:val="00FC17B7"/>
    <w:rsid w:val="00FC23AF"/>
    <w:rsid w:val="00FC2CB7"/>
    <w:rsid w:val="00FC319F"/>
    <w:rsid w:val="00FC3F64"/>
    <w:rsid w:val="00FC4090"/>
    <w:rsid w:val="00FC4137"/>
    <w:rsid w:val="00FC4555"/>
    <w:rsid w:val="00FC4E6D"/>
    <w:rsid w:val="00FC55B4"/>
    <w:rsid w:val="00FC5BA7"/>
    <w:rsid w:val="00FC5D7D"/>
    <w:rsid w:val="00FC710C"/>
    <w:rsid w:val="00FC7830"/>
    <w:rsid w:val="00FD00E6"/>
    <w:rsid w:val="00FD09A1"/>
    <w:rsid w:val="00FD218B"/>
    <w:rsid w:val="00FD21EE"/>
    <w:rsid w:val="00FD2A7C"/>
    <w:rsid w:val="00FD2F76"/>
    <w:rsid w:val="00FD3CFD"/>
    <w:rsid w:val="00FD4851"/>
    <w:rsid w:val="00FD4E8A"/>
    <w:rsid w:val="00FD59EB"/>
    <w:rsid w:val="00FD7299"/>
    <w:rsid w:val="00FE1000"/>
    <w:rsid w:val="00FE15D3"/>
    <w:rsid w:val="00FE1FBE"/>
    <w:rsid w:val="00FE3901"/>
    <w:rsid w:val="00FE410A"/>
    <w:rsid w:val="00FE4301"/>
    <w:rsid w:val="00FE4414"/>
    <w:rsid w:val="00FE48DD"/>
    <w:rsid w:val="00FE4BCE"/>
    <w:rsid w:val="00FE54AE"/>
    <w:rsid w:val="00FE576A"/>
    <w:rsid w:val="00FE5D4D"/>
    <w:rsid w:val="00FE5D66"/>
    <w:rsid w:val="00FE61CF"/>
    <w:rsid w:val="00FE7E79"/>
    <w:rsid w:val="00FF1474"/>
    <w:rsid w:val="00FF1B4E"/>
    <w:rsid w:val="00FF2174"/>
    <w:rsid w:val="00FF33DB"/>
    <w:rsid w:val="00FF3E7D"/>
    <w:rsid w:val="00FF59CB"/>
    <w:rsid w:val="00FF5B99"/>
    <w:rsid w:val="00FF730C"/>
    <w:rsid w:val="00FF73F4"/>
    <w:rsid w:val="00FF76D0"/>
    <w:rsid w:val="00FF783C"/>
    <w:rsid w:val="00FF7CE4"/>
    <w:rsid w:val="00FF7E39"/>
    <w:rsid w:val="00FF7FE7"/>
    <w:rsid w:val="06206406"/>
    <w:rsid w:val="073D46A9"/>
    <w:rsid w:val="07C93E70"/>
    <w:rsid w:val="0C6B324E"/>
    <w:rsid w:val="0ECB70AE"/>
    <w:rsid w:val="119027C8"/>
    <w:rsid w:val="11B30061"/>
    <w:rsid w:val="13A429A2"/>
    <w:rsid w:val="143D6D9B"/>
    <w:rsid w:val="147E664A"/>
    <w:rsid w:val="14F97AAA"/>
    <w:rsid w:val="17984787"/>
    <w:rsid w:val="184A5209"/>
    <w:rsid w:val="20473896"/>
    <w:rsid w:val="23F56C34"/>
    <w:rsid w:val="32FB0920"/>
    <w:rsid w:val="37781B94"/>
    <w:rsid w:val="395B35C4"/>
    <w:rsid w:val="3A846552"/>
    <w:rsid w:val="3B0C0F82"/>
    <w:rsid w:val="3FB1282F"/>
    <w:rsid w:val="40D70D1F"/>
    <w:rsid w:val="42AC1851"/>
    <w:rsid w:val="4E8000A5"/>
    <w:rsid w:val="5B262105"/>
    <w:rsid w:val="5E54667D"/>
    <w:rsid w:val="61B74FE9"/>
    <w:rsid w:val="6B6D60E5"/>
    <w:rsid w:val="6D3930C2"/>
    <w:rsid w:val="6D761FB0"/>
    <w:rsid w:val="73E61A5C"/>
    <w:rsid w:val="74CD1F55"/>
    <w:rsid w:val="780404F1"/>
    <w:rsid w:val="78F74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0" w:name="toc 8"/>
    <w:lsdException w:uiPriority="0" w:name="toc 9"/>
    <w:lsdException w:qFormat="1" w:unhideWhenUsed="0" w:uiPriority="0" w:semiHidden="0" w:name="Normal Indent"/>
    <w:lsdException w:qFormat="1" w:unhideWhenUsed="0" w:uiPriority="0"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400" w:lineRule="exact"/>
      <w:jc w:val="both"/>
    </w:pPr>
    <w:rPr>
      <w:rFonts w:ascii="Calibri" w:hAnsi="Calibri" w:eastAsia="宋体" w:cs="Times New Roman"/>
      <w:kern w:val="2"/>
      <w:sz w:val="21"/>
      <w:szCs w:val="21"/>
      <w:lang w:val="en-US" w:eastAsia="zh-CN" w:bidi="ar-SA"/>
    </w:rPr>
  </w:style>
  <w:style w:type="paragraph" w:styleId="2">
    <w:name w:val="heading 1"/>
    <w:basedOn w:val="1"/>
    <w:next w:val="1"/>
    <w:link w:val="3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9"/>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40"/>
    <w:qFormat/>
    <w:uiPriority w:val="0"/>
    <w:pPr>
      <w:keepNext/>
      <w:keepLines/>
      <w:spacing w:before="260" w:after="260" w:line="416" w:lineRule="auto"/>
      <w:outlineLvl w:val="2"/>
    </w:pPr>
    <w:rPr>
      <w:b/>
      <w:bCs/>
      <w:sz w:val="32"/>
      <w:szCs w:val="32"/>
    </w:rPr>
  </w:style>
  <w:style w:type="paragraph" w:styleId="5">
    <w:name w:val="heading 4"/>
    <w:basedOn w:val="1"/>
    <w:next w:val="1"/>
    <w:link w:val="4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42"/>
    <w:qFormat/>
    <w:uiPriority w:val="0"/>
    <w:pPr>
      <w:keepNext/>
      <w:keepLines/>
      <w:adjustRightInd/>
      <w:spacing w:before="280" w:after="290" w:line="376" w:lineRule="auto"/>
      <w:outlineLvl w:val="4"/>
    </w:pPr>
    <w:rPr>
      <w:b/>
      <w:bCs/>
      <w:sz w:val="28"/>
      <w:szCs w:val="28"/>
    </w:rPr>
  </w:style>
  <w:style w:type="paragraph" w:styleId="7">
    <w:name w:val="heading 6"/>
    <w:basedOn w:val="1"/>
    <w:next w:val="1"/>
    <w:link w:val="43"/>
    <w:qFormat/>
    <w:uiPriority w:val="0"/>
    <w:pPr>
      <w:keepNext/>
      <w:keepLines/>
      <w:adjustRightInd/>
      <w:spacing w:before="240" w:after="64" w:line="320" w:lineRule="auto"/>
      <w:outlineLvl w:val="5"/>
    </w:pPr>
    <w:rPr>
      <w:rFonts w:ascii="Arial" w:hAnsi="Arial" w:eastAsia="黑体"/>
      <w:b/>
      <w:bCs/>
      <w:sz w:val="24"/>
      <w:szCs w:val="24"/>
    </w:rPr>
  </w:style>
  <w:style w:type="paragraph" w:styleId="8">
    <w:name w:val="heading 7"/>
    <w:basedOn w:val="1"/>
    <w:next w:val="1"/>
    <w:link w:val="44"/>
    <w:qFormat/>
    <w:uiPriority w:val="0"/>
    <w:pPr>
      <w:keepNext/>
      <w:keepLines/>
      <w:adjustRightInd/>
      <w:spacing w:before="240" w:after="64" w:line="320" w:lineRule="auto"/>
      <w:outlineLvl w:val="6"/>
    </w:pPr>
    <w:rPr>
      <w:b/>
      <w:bCs/>
      <w:sz w:val="24"/>
      <w:szCs w:val="24"/>
    </w:rPr>
  </w:style>
  <w:style w:type="paragraph" w:styleId="9">
    <w:name w:val="heading 8"/>
    <w:basedOn w:val="1"/>
    <w:next w:val="1"/>
    <w:link w:val="45"/>
    <w:qFormat/>
    <w:uiPriority w:val="0"/>
    <w:pPr>
      <w:keepNext/>
      <w:keepLines/>
      <w:adjustRightInd/>
      <w:spacing w:before="240" w:after="64" w:line="320" w:lineRule="auto"/>
      <w:outlineLvl w:val="7"/>
    </w:pPr>
    <w:rPr>
      <w:rFonts w:ascii="Arial" w:hAnsi="Arial" w:eastAsia="黑体"/>
      <w:sz w:val="24"/>
      <w:szCs w:val="24"/>
    </w:rPr>
  </w:style>
  <w:style w:type="paragraph" w:styleId="10">
    <w:name w:val="heading 9"/>
    <w:basedOn w:val="1"/>
    <w:next w:val="1"/>
    <w:link w:val="46"/>
    <w:qFormat/>
    <w:uiPriority w:val="0"/>
    <w:pPr>
      <w:keepNext/>
      <w:keepLines/>
      <w:adjustRightInd/>
      <w:spacing w:before="240" w:after="64" w:line="320" w:lineRule="auto"/>
      <w:outlineLvl w:val="8"/>
    </w:pPr>
    <w:rPr>
      <w:rFonts w:ascii="Arial" w:hAnsi="Arial" w:eastAsia="黑体"/>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tabs>
        <w:tab w:val="right" w:leader="dot" w:pos="9344"/>
      </w:tabs>
      <w:spacing w:line="300" w:lineRule="exact"/>
      <w:ind w:left="1259"/>
    </w:pPr>
    <w:rPr>
      <w:rFonts w:ascii="宋体"/>
    </w:rPr>
  </w:style>
  <w:style w:type="paragraph" w:styleId="12">
    <w:name w:val="Normal Indent"/>
    <w:basedOn w:val="1"/>
    <w:qFormat/>
    <w:uiPriority w:val="0"/>
    <w:pPr>
      <w:ind w:firstLine="420"/>
    </w:pPr>
  </w:style>
  <w:style w:type="paragraph" w:styleId="13">
    <w:name w:val="annotation text"/>
    <w:basedOn w:val="1"/>
    <w:link w:val="249"/>
    <w:unhideWhenUsed/>
    <w:qFormat/>
    <w:uiPriority w:val="99"/>
    <w:pPr>
      <w:spacing w:line="240" w:lineRule="auto"/>
    </w:pPr>
    <w:rPr>
      <w:sz w:val="20"/>
      <w:szCs w:val="20"/>
    </w:rPr>
  </w:style>
  <w:style w:type="paragraph" w:styleId="14">
    <w:name w:val="Body Text"/>
    <w:basedOn w:val="1"/>
    <w:link w:val="90"/>
    <w:qFormat/>
    <w:uiPriority w:val="0"/>
    <w:pPr>
      <w:spacing w:after="120"/>
    </w:pPr>
  </w:style>
  <w:style w:type="paragraph" w:styleId="15">
    <w:name w:val="toc 5"/>
    <w:basedOn w:val="1"/>
    <w:next w:val="1"/>
    <w:unhideWhenUsed/>
    <w:qFormat/>
    <w:uiPriority w:val="39"/>
    <w:pPr>
      <w:ind w:left="839"/>
    </w:pPr>
    <w:rPr>
      <w:rFonts w:ascii="宋体"/>
    </w:rPr>
  </w:style>
  <w:style w:type="paragraph" w:styleId="16">
    <w:name w:val="toc 3"/>
    <w:basedOn w:val="1"/>
    <w:next w:val="1"/>
    <w:unhideWhenUsed/>
    <w:qFormat/>
    <w:uiPriority w:val="39"/>
    <w:pPr>
      <w:spacing w:line="300" w:lineRule="exact"/>
      <w:ind w:left="420"/>
    </w:pPr>
    <w:rPr>
      <w:rFonts w:ascii="宋体"/>
    </w:rPr>
  </w:style>
  <w:style w:type="paragraph" w:styleId="17">
    <w:name w:val="Balloon Text"/>
    <w:basedOn w:val="1"/>
    <w:link w:val="49"/>
    <w:semiHidden/>
    <w:unhideWhenUsed/>
    <w:qFormat/>
    <w:uiPriority w:val="99"/>
    <w:rPr>
      <w:sz w:val="18"/>
      <w:szCs w:val="18"/>
    </w:rPr>
  </w:style>
  <w:style w:type="paragraph" w:styleId="18">
    <w:name w:val="footer"/>
    <w:basedOn w:val="1"/>
    <w:link w:val="48"/>
    <w:qFormat/>
    <w:uiPriority w:val="99"/>
    <w:pPr>
      <w:tabs>
        <w:tab w:val="center" w:pos="4153"/>
        <w:tab w:val="right" w:pos="8306"/>
      </w:tabs>
      <w:adjustRightInd/>
      <w:snapToGrid w:val="0"/>
      <w:spacing w:line="240" w:lineRule="auto"/>
      <w:jc w:val="right"/>
    </w:pPr>
    <w:rPr>
      <w:rFonts w:ascii="宋体"/>
      <w:sz w:val="18"/>
      <w:szCs w:val="18"/>
    </w:rPr>
  </w:style>
  <w:style w:type="paragraph" w:styleId="19">
    <w:name w:val="header"/>
    <w:basedOn w:val="1"/>
    <w:link w:val="47"/>
    <w:qFormat/>
    <w:uiPriority w:val="99"/>
    <w:pPr>
      <w:tabs>
        <w:tab w:val="center" w:pos="4153"/>
        <w:tab w:val="right" w:pos="8306"/>
      </w:tabs>
      <w:adjustRightInd/>
      <w:snapToGrid w:val="0"/>
      <w:jc w:val="center"/>
    </w:pPr>
    <w:rPr>
      <w:sz w:val="18"/>
      <w:szCs w:val="18"/>
    </w:rPr>
  </w:style>
  <w:style w:type="paragraph" w:styleId="20">
    <w:name w:val="toc 1"/>
    <w:basedOn w:val="1"/>
    <w:next w:val="1"/>
    <w:unhideWhenUsed/>
    <w:qFormat/>
    <w:uiPriority w:val="39"/>
    <w:rPr>
      <w:rFonts w:ascii="宋体"/>
    </w:rPr>
  </w:style>
  <w:style w:type="paragraph" w:styleId="21">
    <w:name w:val="toc 4"/>
    <w:basedOn w:val="1"/>
    <w:next w:val="1"/>
    <w:unhideWhenUsed/>
    <w:qFormat/>
    <w:uiPriority w:val="39"/>
    <w:pPr>
      <w:tabs>
        <w:tab w:val="right" w:leader="dot" w:pos="9344"/>
      </w:tabs>
      <w:spacing w:line="300" w:lineRule="exact"/>
      <w:ind w:left="629"/>
    </w:pPr>
    <w:rPr>
      <w:rFonts w:ascii="宋体"/>
    </w:rPr>
  </w:style>
  <w:style w:type="paragraph" w:styleId="22">
    <w:name w:val="footnote text"/>
    <w:basedOn w:val="1"/>
    <w:next w:val="1"/>
    <w:link w:val="103"/>
    <w:semiHidden/>
    <w:qFormat/>
    <w:uiPriority w:val="0"/>
    <w:pPr>
      <w:adjustRightInd/>
      <w:snapToGrid w:val="0"/>
      <w:spacing w:line="300" w:lineRule="exact"/>
      <w:ind w:left="400" w:leftChars="200" w:hanging="200" w:hangingChars="200"/>
      <w:jc w:val="left"/>
    </w:pPr>
    <w:rPr>
      <w:rFonts w:ascii="宋体"/>
      <w:sz w:val="18"/>
      <w:szCs w:val="18"/>
    </w:rPr>
  </w:style>
  <w:style w:type="paragraph" w:styleId="23">
    <w:name w:val="toc 6"/>
    <w:basedOn w:val="1"/>
    <w:next w:val="1"/>
    <w:unhideWhenUsed/>
    <w:qFormat/>
    <w:uiPriority w:val="39"/>
    <w:pPr>
      <w:spacing w:line="300" w:lineRule="exact"/>
      <w:ind w:left="1049"/>
    </w:pPr>
    <w:rPr>
      <w:rFonts w:ascii="宋体"/>
    </w:rPr>
  </w:style>
  <w:style w:type="paragraph" w:styleId="24">
    <w:name w:val="table of figures"/>
    <w:basedOn w:val="1"/>
    <w:next w:val="1"/>
    <w:semiHidden/>
    <w:qFormat/>
    <w:uiPriority w:val="0"/>
    <w:pPr>
      <w:adjustRightInd/>
      <w:spacing w:line="240" w:lineRule="auto"/>
      <w:jc w:val="left"/>
    </w:pPr>
    <w:rPr>
      <w:szCs w:val="24"/>
    </w:rPr>
  </w:style>
  <w:style w:type="paragraph" w:styleId="25">
    <w:name w:val="toc 2"/>
    <w:basedOn w:val="1"/>
    <w:next w:val="1"/>
    <w:unhideWhenUsed/>
    <w:qFormat/>
    <w:uiPriority w:val="39"/>
    <w:pPr>
      <w:tabs>
        <w:tab w:val="right" w:leader="dot" w:pos="9344"/>
      </w:tabs>
      <w:spacing w:line="300" w:lineRule="exact"/>
      <w:ind w:left="210"/>
    </w:pPr>
    <w:rPr>
      <w:rFonts w:ascii="宋体"/>
    </w:rPr>
  </w:style>
  <w:style w:type="paragraph" w:styleId="26">
    <w:name w:val="Normal (Web)"/>
    <w:basedOn w:val="1"/>
    <w:semiHidden/>
    <w:unhideWhenUsed/>
    <w:qFormat/>
    <w:uiPriority w:val="99"/>
    <w:pPr>
      <w:widowControl/>
      <w:adjustRightInd/>
      <w:spacing w:before="100" w:beforeAutospacing="1" w:after="100" w:afterAutospacing="1" w:line="240" w:lineRule="auto"/>
      <w:jc w:val="left"/>
    </w:pPr>
    <w:rPr>
      <w:rFonts w:ascii="宋体" w:hAnsi="宋体" w:cs="宋体"/>
      <w:kern w:val="0"/>
      <w:sz w:val="24"/>
      <w:szCs w:val="24"/>
    </w:rPr>
  </w:style>
  <w:style w:type="paragraph" w:styleId="27">
    <w:name w:val="Title"/>
    <w:basedOn w:val="1"/>
    <w:link w:val="52"/>
    <w:qFormat/>
    <w:uiPriority w:val="0"/>
    <w:pPr>
      <w:spacing w:before="240" w:after="60"/>
      <w:jc w:val="center"/>
      <w:outlineLvl w:val="0"/>
    </w:pPr>
    <w:rPr>
      <w:rFonts w:ascii="Arial" w:hAnsi="Arial" w:cs="Arial"/>
      <w:b/>
      <w:bCs/>
      <w:sz w:val="32"/>
      <w:szCs w:val="32"/>
    </w:rPr>
  </w:style>
  <w:style w:type="paragraph" w:styleId="28">
    <w:name w:val="annotation subject"/>
    <w:basedOn w:val="13"/>
    <w:next w:val="13"/>
    <w:link w:val="250"/>
    <w:semiHidden/>
    <w:unhideWhenUsed/>
    <w:qFormat/>
    <w:uiPriority w:val="99"/>
    <w:pPr>
      <w:spacing w:line="400" w:lineRule="exact"/>
      <w:jc w:val="left"/>
    </w:pPr>
    <w:rPr>
      <w:b/>
      <w:bCs/>
      <w:sz w:val="21"/>
      <w:szCs w:val="21"/>
    </w:rPr>
  </w:style>
  <w:style w:type="table" w:styleId="30">
    <w:name w:val="Table Grid"/>
    <w:basedOn w:val="2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qFormat/>
    <w:uiPriority w:val="22"/>
    <w:rPr>
      <w:b/>
      <w:bCs/>
    </w:rPr>
  </w:style>
  <w:style w:type="character" w:styleId="33">
    <w:name w:val="page number"/>
    <w:qFormat/>
    <w:uiPriority w:val="0"/>
    <w:rPr>
      <w:rFonts w:ascii="宋体" w:hAnsi="Times New Roman" w:eastAsia="宋体"/>
      <w:sz w:val="18"/>
    </w:rPr>
  </w:style>
  <w:style w:type="character" w:styleId="34">
    <w:name w:val="Emphasis"/>
    <w:qFormat/>
    <w:uiPriority w:val="20"/>
    <w:rPr>
      <w:i/>
      <w:iCs/>
    </w:rPr>
  </w:style>
  <w:style w:type="character" w:styleId="35">
    <w:name w:val="Hyperlink"/>
    <w:qFormat/>
    <w:uiPriority w:val="99"/>
    <w:rPr>
      <w:rFonts w:ascii="宋体" w:hAnsi="Times New Roman" w:eastAsia="宋体"/>
      <w:color w:val="auto"/>
      <w:spacing w:val="0"/>
      <w:w w:val="100"/>
      <w:position w:val="0"/>
      <w:sz w:val="21"/>
      <w:u w:val="none"/>
      <w:vertAlign w:val="baseline"/>
    </w:rPr>
  </w:style>
  <w:style w:type="character" w:styleId="36">
    <w:name w:val="annotation reference"/>
    <w:basedOn w:val="31"/>
    <w:unhideWhenUsed/>
    <w:qFormat/>
    <w:uiPriority w:val="99"/>
    <w:rPr>
      <w:sz w:val="21"/>
      <w:szCs w:val="21"/>
    </w:rPr>
  </w:style>
  <w:style w:type="character" w:styleId="37">
    <w:name w:val="footnote reference"/>
    <w:semiHidden/>
    <w:qFormat/>
    <w:uiPriority w:val="0"/>
    <w:rPr>
      <w:rFonts w:ascii="宋体" w:hAnsi="宋体" w:eastAsia="宋体" w:cs="Times New Roman"/>
      <w:spacing w:val="0"/>
      <w:sz w:val="18"/>
      <w:vertAlign w:val="superscript"/>
    </w:rPr>
  </w:style>
  <w:style w:type="character" w:customStyle="1" w:styleId="38">
    <w:name w:val="标题 1 字符"/>
    <w:link w:val="2"/>
    <w:qFormat/>
    <w:uiPriority w:val="0"/>
    <w:rPr>
      <w:rFonts w:ascii="Times New Roman" w:hAnsi="Times New Roman" w:eastAsia="宋体" w:cs="Times New Roman"/>
      <w:b/>
      <w:bCs/>
      <w:kern w:val="44"/>
      <w:sz w:val="44"/>
      <w:szCs w:val="44"/>
    </w:rPr>
  </w:style>
  <w:style w:type="character" w:customStyle="1" w:styleId="39">
    <w:name w:val="标题 2 字符"/>
    <w:link w:val="3"/>
    <w:qFormat/>
    <w:uiPriority w:val="0"/>
    <w:rPr>
      <w:rFonts w:ascii="Arial" w:hAnsi="Arial" w:eastAsia="黑体" w:cs="Times New Roman"/>
      <w:b/>
      <w:bCs/>
      <w:sz w:val="32"/>
      <w:szCs w:val="32"/>
    </w:rPr>
  </w:style>
  <w:style w:type="character" w:customStyle="1" w:styleId="40">
    <w:name w:val="标题 3 字符"/>
    <w:link w:val="4"/>
    <w:qFormat/>
    <w:uiPriority w:val="0"/>
    <w:rPr>
      <w:rFonts w:ascii="Times New Roman" w:hAnsi="Times New Roman" w:eastAsia="宋体" w:cs="Times New Roman"/>
      <w:b/>
      <w:bCs/>
      <w:sz w:val="32"/>
      <w:szCs w:val="32"/>
    </w:rPr>
  </w:style>
  <w:style w:type="character" w:customStyle="1" w:styleId="41">
    <w:name w:val="标题 4 字符"/>
    <w:link w:val="5"/>
    <w:qFormat/>
    <w:uiPriority w:val="0"/>
    <w:rPr>
      <w:rFonts w:ascii="Arial" w:hAnsi="Arial" w:eastAsia="黑体" w:cs="Times New Roman"/>
      <w:b/>
      <w:bCs/>
      <w:sz w:val="28"/>
      <w:szCs w:val="28"/>
    </w:rPr>
  </w:style>
  <w:style w:type="character" w:customStyle="1" w:styleId="42">
    <w:name w:val="标题 5 字符"/>
    <w:link w:val="6"/>
    <w:qFormat/>
    <w:uiPriority w:val="0"/>
    <w:rPr>
      <w:rFonts w:ascii="Times New Roman" w:hAnsi="Times New Roman" w:eastAsia="宋体" w:cs="Times New Roman"/>
      <w:b/>
      <w:bCs/>
      <w:sz w:val="28"/>
      <w:szCs w:val="28"/>
    </w:rPr>
  </w:style>
  <w:style w:type="character" w:customStyle="1" w:styleId="43">
    <w:name w:val="标题 6 字符"/>
    <w:link w:val="7"/>
    <w:qFormat/>
    <w:uiPriority w:val="0"/>
    <w:rPr>
      <w:rFonts w:ascii="Arial" w:hAnsi="Arial" w:eastAsia="黑体" w:cs="Times New Roman"/>
      <w:b/>
      <w:bCs/>
      <w:sz w:val="24"/>
      <w:szCs w:val="24"/>
    </w:rPr>
  </w:style>
  <w:style w:type="character" w:customStyle="1" w:styleId="44">
    <w:name w:val="标题 7 字符"/>
    <w:link w:val="8"/>
    <w:qFormat/>
    <w:uiPriority w:val="0"/>
    <w:rPr>
      <w:rFonts w:ascii="Times New Roman" w:hAnsi="Times New Roman" w:eastAsia="宋体" w:cs="Times New Roman"/>
      <w:b/>
      <w:bCs/>
      <w:sz w:val="24"/>
      <w:szCs w:val="24"/>
    </w:rPr>
  </w:style>
  <w:style w:type="character" w:customStyle="1" w:styleId="45">
    <w:name w:val="标题 8 字符"/>
    <w:link w:val="9"/>
    <w:qFormat/>
    <w:uiPriority w:val="0"/>
    <w:rPr>
      <w:rFonts w:ascii="Arial" w:hAnsi="Arial" w:eastAsia="黑体" w:cs="Times New Roman"/>
      <w:sz w:val="24"/>
      <w:szCs w:val="24"/>
    </w:rPr>
  </w:style>
  <w:style w:type="character" w:customStyle="1" w:styleId="46">
    <w:name w:val="标题 9 字符"/>
    <w:link w:val="10"/>
    <w:qFormat/>
    <w:uiPriority w:val="0"/>
    <w:rPr>
      <w:rFonts w:ascii="Arial" w:hAnsi="Arial" w:eastAsia="黑体" w:cs="Times New Roman"/>
      <w:szCs w:val="21"/>
    </w:rPr>
  </w:style>
  <w:style w:type="character" w:customStyle="1" w:styleId="47">
    <w:name w:val="页眉 字符"/>
    <w:link w:val="19"/>
    <w:qFormat/>
    <w:uiPriority w:val="99"/>
    <w:rPr>
      <w:rFonts w:ascii="Times New Roman" w:hAnsi="Times New Roman" w:eastAsia="宋体" w:cs="Times New Roman"/>
      <w:sz w:val="18"/>
      <w:szCs w:val="18"/>
    </w:rPr>
  </w:style>
  <w:style w:type="character" w:customStyle="1" w:styleId="48">
    <w:name w:val="页脚 字符"/>
    <w:link w:val="18"/>
    <w:qFormat/>
    <w:uiPriority w:val="99"/>
    <w:rPr>
      <w:rFonts w:ascii="宋体" w:hAnsi="Times New Roman" w:eastAsia="宋体" w:cs="Times New Roman"/>
      <w:sz w:val="18"/>
      <w:szCs w:val="18"/>
    </w:rPr>
  </w:style>
  <w:style w:type="character" w:customStyle="1" w:styleId="49">
    <w:name w:val="批注框文本 字符"/>
    <w:link w:val="17"/>
    <w:semiHidden/>
    <w:qFormat/>
    <w:uiPriority w:val="99"/>
    <w:rPr>
      <w:sz w:val="18"/>
      <w:szCs w:val="18"/>
    </w:rPr>
  </w:style>
  <w:style w:type="paragraph" w:styleId="50">
    <w:name w:val="Quote"/>
    <w:basedOn w:val="1"/>
    <w:next w:val="1"/>
    <w:link w:val="51"/>
    <w:qFormat/>
    <w:uiPriority w:val="29"/>
    <w:rPr>
      <w:i/>
      <w:iCs/>
      <w:color w:val="000000"/>
    </w:rPr>
  </w:style>
  <w:style w:type="character" w:customStyle="1" w:styleId="51">
    <w:name w:val="引用 字符"/>
    <w:link w:val="50"/>
    <w:qFormat/>
    <w:uiPriority w:val="29"/>
    <w:rPr>
      <w:i/>
      <w:iCs/>
      <w:color w:val="000000"/>
    </w:rPr>
  </w:style>
  <w:style w:type="character" w:customStyle="1" w:styleId="52">
    <w:name w:val="标题 字符"/>
    <w:link w:val="27"/>
    <w:qFormat/>
    <w:uiPriority w:val="0"/>
    <w:rPr>
      <w:rFonts w:ascii="Arial" w:hAnsi="Arial" w:eastAsia="宋体" w:cs="Arial"/>
      <w:b/>
      <w:bCs/>
      <w:sz w:val="32"/>
      <w:szCs w:val="32"/>
    </w:rPr>
  </w:style>
  <w:style w:type="paragraph" w:customStyle="1" w:styleId="53">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54">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w w:val="148"/>
      <w:sz w:val="52"/>
      <w:lang w:val="en-US" w:eastAsia="zh-CN" w:bidi="ar-SA"/>
    </w:rPr>
  </w:style>
  <w:style w:type="paragraph" w:customStyle="1" w:styleId="55">
    <w:name w:val="标准文件_页脚偶数页"/>
    <w:qFormat/>
    <w:uiPriority w:val="0"/>
    <w:pPr>
      <w:ind w:left="198"/>
    </w:pPr>
    <w:rPr>
      <w:rFonts w:ascii="宋体" w:hAnsi="Times New Roman" w:eastAsia="宋体" w:cs="Times New Roman"/>
      <w:sz w:val="18"/>
      <w:lang w:val="en-US" w:eastAsia="zh-CN" w:bidi="ar-SA"/>
    </w:rPr>
  </w:style>
  <w:style w:type="paragraph" w:customStyle="1" w:styleId="56">
    <w:name w:val="标准文件_页脚奇数页"/>
    <w:qFormat/>
    <w:uiPriority w:val="0"/>
    <w:pPr>
      <w:ind w:right="227"/>
      <w:jc w:val="right"/>
    </w:pPr>
    <w:rPr>
      <w:rFonts w:ascii="宋体" w:hAnsi="Times New Roman" w:eastAsia="宋体" w:cs="Times New Roman"/>
      <w:sz w:val="18"/>
      <w:lang w:val="en-US" w:eastAsia="zh-CN" w:bidi="ar-SA"/>
    </w:rPr>
  </w:style>
  <w:style w:type="paragraph" w:customStyle="1" w:styleId="57">
    <w:name w:val="标准书眉一"/>
    <w:qFormat/>
    <w:uiPriority w:val="0"/>
    <w:pPr>
      <w:jc w:val="both"/>
    </w:pPr>
    <w:rPr>
      <w:rFonts w:ascii="Times New Roman" w:hAnsi="Times New Roman" w:eastAsia="宋体" w:cs="Times New Roman"/>
      <w:lang w:val="en-US" w:eastAsia="zh-CN" w:bidi="ar-SA"/>
    </w:rPr>
  </w:style>
  <w:style w:type="paragraph" w:customStyle="1" w:styleId="58">
    <w:name w:val="标准文件_ICS"/>
    <w:basedOn w:val="1"/>
    <w:qFormat/>
    <w:uiPriority w:val="0"/>
    <w:pPr>
      <w:spacing w:line="0" w:lineRule="atLeast"/>
    </w:pPr>
    <w:rPr>
      <w:rFonts w:ascii="黑体" w:hAnsi="宋体" w:eastAsia="黑体"/>
    </w:rPr>
  </w:style>
  <w:style w:type="paragraph" w:customStyle="1" w:styleId="59">
    <w:name w:val="标准文件_标准正文"/>
    <w:basedOn w:val="1"/>
    <w:next w:val="60"/>
    <w:qFormat/>
    <w:uiPriority w:val="0"/>
    <w:pPr>
      <w:snapToGrid w:val="0"/>
      <w:ind w:firstLine="200" w:firstLineChars="200"/>
    </w:pPr>
    <w:rPr>
      <w:kern w:val="0"/>
    </w:rPr>
  </w:style>
  <w:style w:type="paragraph" w:customStyle="1" w:styleId="60">
    <w:name w:val="标准文件_段"/>
    <w:link w:val="188"/>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1">
    <w:name w:val="标准文件_版本"/>
    <w:basedOn w:val="59"/>
    <w:qFormat/>
    <w:uiPriority w:val="0"/>
    <w:pPr>
      <w:adjustRightInd/>
      <w:snapToGrid/>
      <w:ind w:firstLine="0" w:firstLineChars="0"/>
    </w:pPr>
    <w:rPr>
      <w:rFonts w:ascii="宋体" w:hAnsi="宋体"/>
      <w:kern w:val="2"/>
    </w:rPr>
  </w:style>
  <w:style w:type="paragraph" w:customStyle="1" w:styleId="62">
    <w:name w:val="标准文件_标准部门"/>
    <w:basedOn w:val="1"/>
    <w:qFormat/>
    <w:uiPriority w:val="0"/>
    <w:pPr>
      <w:jc w:val="center"/>
    </w:pPr>
    <w:rPr>
      <w:rFonts w:ascii="黑体" w:eastAsia="黑体"/>
      <w:kern w:val="0"/>
      <w:sz w:val="44"/>
    </w:rPr>
  </w:style>
  <w:style w:type="paragraph" w:customStyle="1" w:styleId="63">
    <w:name w:val="标准文件_标准代替"/>
    <w:basedOn w:val="1"/>
    <w:next w:val="1"/>
    <w:qFormat/>
    <w:uiPriority w:val="0"/>
    <w:pPr>
      <w:spacing w:line="310" w:lineRule="exact"/>
      <w:jc w:val="right"/>
    </w:pPr>
    <w:rPr>
      <w:rFonts w:ascii="宋体" w:hAnsi="宋体"/>
      <w:kern w:val="0"/>
    </w:rPr>
  </w:style>
  <w:style w:type="paragraph" w:customStyle="1" w:styleId="64">
    <w:name w:val="标准文件_标准名称标题"/>
    <w:basedOn w:val="1"/>
    <w:next w:val="1"/>
    <w:qFormat/>
    <w:uiPriority w:val="0"/>
    <w:pPr>
      <w:widowControl/>
      <w:shd w:val="clear" w:color="FFFFFF" w:fill="FFFFFF"/>
      <w:adjustRightInd/>
      <w:spacing w:before="640" w:after="100"/>
      <w:jc w:val="center"/>
    </w:pPr>
    <w:rPr>
      <w:rFonts w:ascii="黑体" w:eastAsia="黑体"/>
      <w:kern w:val="0"/>
      <w:sz w:val="32"/>
    </w:rPr>
  </w:style>
  <w:style w:type="paragraph" w:customStyle="1" w:styleId="65">
    <w:name w:val="标准文件_页眉奇数页"/>
    <w:next w:val="1"/>
    <w:qFormat/>
    <w:uiPriority w:val="0"/>
    <w:pPr>
      <w:tabs>
        <w:tab w:val="center" w:pos="4154"/>
        <w:tab w:val="right" w:pos="8306"/>
      </w:tabs>
      <w:spacing w:after="120"/>
      <w:jc w:val="right"/>
    </w:pPr>
    <w:rPr>
      <w:rFonts w:ascii="黑体" w:hAnsi="宋体" w:eastAsia="黑体" w:cs="Times New Roman"/>
      <w:sz w:val="21"/>
      <w:lang w:val="en-US" w:eastAsia="zh-CN" w:bidi="ar-SA"/>
    </w:rPr>
  </w:style>
  <w:style w:type="paragraph" w:customStyle="1" w:styleId="66">
    <w:name w:val="标准文件_页眉偶数页"/>
    <w:basedOn w:val="65"/>
    <w:next w:val="1"/>
    <w:qFormat/>
    <w:uiPriority w:val="0"/>
    <w:pPr>
      <w:jc w:val="left"/>
    </w:pPr>
  </w:style>
  <w:style w:type="paragraph" w:customStyle="1" w:styleId="67">
    <w:name w:val="标准文件_参考文献标题"/>
    <w:basedOn w:val="1"/>
    <w:next w:val="1"/>
    <w:qFormat/>
    <w:uiPriority w:val="0"/>
    <w:pPr>
      <w:widowControl/>
      <w:shd w:val="clear" w:color="FFFFFF" w:fill="FFFFFF"/>
      <w:adjustRightInd/>
      <w:spacing w:before="40" w:beforeLines="40" w:after="50" w:afterLines="50" w:line="240" w:lineRule="auto"/>
      <w:jc w:val="center"/>
      <w:outlineLvl w:val="0"/>
    </w:pPr>
    <w:rPr>
      <w:rFonts w:ascii="黑体" w:eastAsia="黑体"/>
      <w:kern w:val="0"/>
    </w:rPr>
  </w:style>
  <w:style w:type="paragraph" w:customStyle="1" w:styleId="68">
    <w:name w:val="标准文件_参考文献条目"/>
    <w:qFormat/>
    <w:uiPriority w:val="0"/>
    <w:pPr>
      <w:numPr>
        <w:ilvl w:val="0"/>
        <w:numId w:val="1"/>
      </w:numPr>
    </w:pPr>
    <w:rPr>
      <w:rFonts w:ascii="宋体" w:hAnsi="Times New Roman" w:eastAsia="宋体" w:cs="Times New Roman"/>
      <w:lang w:val="en-US" w:eastAsia="zh-CN" w:bidi="ar-SA"/>
    </w:rPr>
  </w:style>
  <w:style w:type="paragraph" w:customStyle="1" w:styleId="69">
    <w:name w:val="标准文件_二级条标题"/>
    <w:next w:val="60"/>
    <w:qFormat/>
    <w:uiPriority w:val="0"/>
    <w:pPr>
      <w:widowControl w:val="0"/>
      <w:numPr>
        <w:ilvl w:val="3"/>
        <w:numId w:val="2"/>
      </w:numPr>
      <w:spacing w:before="50" w:beforeLines="50" w:after="50" w:afterLines="50"/>
      <w:jc w:val="both"/>
      <w:outlineLvl w:val="2"/>
    </w:pPr>
    <w:rPr>
      <w:rFonts w:ascii="黑体" w:hAnsi="Times New Roman" w:eastAsia="黑体" w:cs="Times New Roman"/>
      <w:sz w:val="21"/>
      <w:lang w:val="en-US" w:eastAsia="zh-CN" w:bidi="ar-SA"/>
    </w:rPr>
  </w:style>
  <w:style w:type="character" w:customStyle="1" w:styleId="70">
    <w:name w:val="标准文件_发布"/>
    <w:qFormat/>
    <w:uiPriority w:val="0"/>
    <w:rPr>
      <w:rFonts w:ascii="黑体" w:eastAsia="黑体"/>
      <w:spacing w:val="0"/>
      <w:w w:val="100"/>
      <w:position w:val="3"/>
      <w:sz w:val="28"/>
    </w:rPr>
  </w:style>
  <w:style w:type="paragraph" w:customStyle="1" w:styleId="71">
    <w:name w:val="标准文件_方框数字列项"/>
    <w:basedOn w:val="60"/>
    <w:qFormat/>
    <w:uiPriority w:val="0"/>
    <w:pPr>
      <w:numPr>
        <w:ilvl w:val="0"/>
        <w:numId w:val="3"/>
      </w:numPr>
      <w:ind w:firstLine="0" w:firstLineChars="0"/>
    </w:pPr>
  </w:style>
  <w:style w:type="paragraph" w:customStyle="1" w:styleId="72">
    <w:name w:val="标准文件_封面标准编号"/>
    <w:basedOn w:val="1"/>
    <w:next w:val="63"/>
    <w:qFormat/>
    <w:uiPriority w:val="0"/>
    <w:pPr>
      <w:spacing w:line="310" w:lineRule="exact"/>
      <w:jc w:val="right"/>
    </w:pPr>
    <w:rPr>
      <w:rFonts w:ascii="黑体" w:eastAsia="黑体"/>
      <w:kern w:val="0"/>
      <w:sz w:val="28"/>
    </w:rPr>
  </w:style>
  <w:style w:type="paragraph" w:customStyle="1" w:styleId="73">
    <w:name w:val="标准文件_封面标准分类号"/>
    <w:basedOn w:val="1"/>
    <w:qFormat/>
    <w:uiPriority w:val="0"/>
    <w:rPr>
      <w:rFonts w:ascii="黑体" w:eastAsia="黑体"/>
      <w:b/>
      <w:kern w:val="0"/>
      <w:sz w:val="28"/>
    </w:rPr>
  </w:style>
  <w:style w:type="paragraph" w:customStyle="1" w:styleId="74">
    <w:name w:val="标准文件_封面标准名称"/>
    <w:basedOn w:val="1"/>
    <w:qFormat/>
    <w:uiPriority w:val="0"/>
    <w:pPr>
      <w:spacing w:line="240" w:lineRule="auto"/>
      <w:jc w:val="center"/>
    </w:pPr>
    <w:rPr>
      <w:rFonts w:ascii="黑体" w:eastAsia="黑体"/>
      <w:kern w:val="0"/>
      <w:sz w:val="52"/>
    </w:rPr>
  </w:style>
  <w:style w:type="paragraph" w:customStyle="1" w:styleId="75">
    <w:name w:val="标准文件_封面标准英文名称"/>
    <w:basedOn w:val="1"/>
    <w:qFormat/>
    <w:uiPriority w:val="0"/>
    <w:pPr>
      <w:spacing w:line="240" w:lineRule="auto"/>
      <w:jc w:val="center"/>
    </w:pPr>
    <w:rPr>
      <w:rFonts w:ascii="黑体" w:eastAsia="黑体"/>
      <w:b/>
      <w:sz w:val="28"/>
    </w:rPr>
  </w:style>
  <w:style w:type="paragraph" w:customStyle="1" w:styleId="76">
    <w:name w:val="标准文件_封面发布日期"/>
    <w:basedOn w:val="1"/>
    <w:qFormat/>
    <w:uiPriority w:val="0"/>
    <w:pPr>
      <w:spacing w:line="310" w:lineRule="exact"/>
    </w:pPr>
    <w:rPr>
      <w:rFonts w:ascii="黑体" w:eastAsia="黑体"/>
      <w:kern w:val="0"/>
      <w:sz w:val="28"/>
    </w:rPr>
  </w:style>
  <w:style w:type="paragraph" w:customStyle="1" w:styleId="77">
    <w:name w:val="标准文件_封面密级"/>
    <w:basedOn w:val="1"/>
    <w:qFormat/>
    <w:uiPriority w:val="0"/>
    <w:rPr>
      <w:rFonts w:eastAsia="黑体"/>
      <w:sz w:val="32"/>
    </w:rPr>
  </w:style>
  <w:style w:type="paragraph" w:customStyle="1" w:styleId="78">
    <w:name w:val="标准文件_封面实施日期"/>
    <w:basedOn w:val="1"/>
    <w:qFormat/>
    <w:uiPriority w:val="0"/>
    <w:pPr>
      <w:spacing w:line="310" w:lineRule="exact"/>
      <w:jc w:val="right"/>
    </w:pPr>
    <w:rPr>
      <w:rFonts w:ascii="黑体" w:eastAsia="黑体"/>
      <w:sz w:val="28"/>
    </w:rPr>
  </w:style>
  <w:style w:type="paragraph" w:customStyle="1" w:styleId="79">
    <w:name w:val="标准文件_封面抬头"/>
    <w:basedOn w:val="60"/>
    <w:qFormat/>
    <w:uiPriority w:val="0"/>
    <w:pPr>
      <w:adjustRightInd w:val="0"/>
      <w:spacing w:line="800" w:lineRule="exact"/>
      <w:ind w:firstLine="0" w:firstLineChars="0"/>
      <w:jc w:val="distribute"/>
    </w:pPr>
    <w:rPr>
      <w:rFonts w:ascii="黑体" w:eastAsia="黑体"/>
      <w:b/>
      <w:sz w:val="64"/>
    </w:rPr>
  </w:style>
  <w:style w:type="paragraph" w:customStyle="1" w:styleId="80">
    <w:name w:val="标准文件_附录标识"/>
    <w:next w:val="60"/>
    <w:qFormat/>
    <w:uiPriority w:val="0"/>
    <w:pPr>
      <w:numPr>
        <w:ilvl w:val="0"/>
        <w:numId w:val="4"/>
      </w:numPr>
      <w:shd w:val="clear" w:color="FFFFFF" w:fill="FFFFFF"/>
      <w:tabs>
        <w:tab w:val="left" w:pos="6406"/>
      </w:tabs>
      <w:spacing w:before="25" w:beforeLines="25" w:after="50" w:afterLines="50"/>
      <w:jc w:val="center"/>
      <w:outlineLvl w:val="0"/>
    </w:pPr>
    <w:rPr>
      <w:rFonts w:ascii="黑体" w:hAnsi="Times New Roman" w:eastAsia="黑体" w:cs="Times New Roman"/>
      <w:sz w:val="21"/>
      <w:lang w:val="en-US" w:eastAsia="zh-CN" w:bidi="ar-SA"/>
    </w:rPr>
  </w:style>
  <w:style w:type="paragraph" w:customStyle="1" w:styleId="81">
    <w:name w:val="标准文件_附录表标题"/>
    <w:next w:val="60"/>
    <w:qFormat/>
    <w:uiPriority w:val="0"/>
    <w:pPr>
      <w:numPr>
        <w:ilvl w:val="1"/>
        <w:numId w:val="5"/>
      </w:numPr>
      <w:adjustRightInd w:val="0"/>
      <w:snapToGrid w:val="0"/>
      <w:spacing w:before="50" w:beforeLines="50" w:after="50" w:afterLines="50"/>
      <w:ind w:left="0" w:firstLine="420"/>
      <w:jc w:val="center"/>
      <w:textAlignment w:val="baseline"/>
    </w:pPr>
    <w:rPr>
      <w:rFonts w:ascii="黑体" w:hAnsi="Times New Roman" w:eastAsia="黑体" w:cs="Times New Roman"/>
      <w:kern w:val="21"/>
      <w:sz w:val="21"/>
      <w:lang w:val="en-US" w:eastAsia="zh-CN" w:bidi="ar-SA"/>
    </w:rPr>
  </w:style>
  <w:style w:type="paragraph" w:customStyle="1" w:styleId="82">
    <w:name w:val="标准文件_附录一级条标题"/>
    <w:next w:val="60"/>
    <w:qFormat/>
    <w:uiPriority w:val="0"/>
    <w:pPr>
      <w:widowControl w:val="0"/>
      <w:numPr>
        <w:ilvl w:val="1"/>
        <w:numId w:val="4"/>
      </w:numPr>
      <w:spacing w:before="50" w:beforeLines="50" w:after="50" w:afterLines="50"/>
      <w:jc w:val="both"/>
      <w:outlineLvl w:val="2"/>
    </w:pPr>
    <w:rPr>
      <w:rFonts w:ascii="黑体" w:hAnsi="Times New Roman" w:eastAsia="黑体" w:cs="Times New Roman"/>
      <w:kern w:val="21"/>
      <w:sz w:val="21"/>
      <w:lang w:val="en-US" w:eastAsia="zh-CN" w:bidi="ar-SA"/>
    </w:rPr>
  </w:style>
  <w:style w:type="paragraph" w:customStyle="1" w:styleId="83">
    <w:name w:val="标准文件_附录二级条标题"/>
    <w:basedOn w:val="82"/>
    <w:next w:val="60"/>
    <w:qFormat/>
    <w:uiPriority w:val="0"/>
    <w:pPr>
      <w:widowControl/>
      <w:numPr>
        <w:ilvl w:val="2"/>
      </w:numPr>
      <w:wordWrap w:val="0"/>
      <w:overflowPunct w:val="0"/>
      <w:autoSpaceDE w:val="0"/>
      <w:autoSpaceDN w:val="0"/>
      <w:textAlignment w:val="baseline"/>
      <w:outlineLvl w:val="3"/>
    </w:pPr>
  </w:style>
  <w:style w:type="paragraph" w:customStyle="1" w:styleId="84">
    <w:name w:val="标准文件_附录公式"/>
    <w:basedOn w:val="59"/>
    <w:next w:val="59"/>
    <w:qFormat/>
    <w:uiPriority w:val="0"/>
    <w:pPr>
      <w:tabs>
        <w:tab w:val="center" w:pos="4678"/>
        <w:tab w:val="right" w:leader="middleDot" w:pos="9356"/>
      </w:tabs>
      <w:spacing w:line="240" w:lineRule="auto"/>
      <w:ind w:right="-51" w:firstLine="0" w:firstLineChars="0"/>
    </w:pPr>
    <w:rPr>
      <w:rFonts w:ascii="宋体" w:hAnsi="宋体"/>
    </w:rPr>
  </w:style>
  <w:style w:type="paragraph" w:customStyle="1" w:styleId="85">
    <w:name w:val="标准文件_附录三级条标题"/>
    <w:next w:val="60"/>
    <w:qFormat/>
    <w:uiPriority w:val="0"/>
    <w:pPr>
      <w:widowControl w:val="0"/>
      <w:numPr>
        <w:ilvl w:val="3"/>
        <w:numId w:val="4"/>
      </w:numPr>
      <w:spacing w:before="50" w:beforeLines="50" w:after="50" w:afterLines="50"/>
      <w:jc w:val="both"/>
      <w:outlineLvl w:val="4"/>
    </w:pPr>
    <w:rPr>
      <w:rFonts w:ascii="黑体" w:hAnsi="Times New Roman" w:eastAsia="黑体" w:cs="Times New Roman"/>
      <w:kern w:val="21"/>
      <w:sz w:val="21"/>
      <w:lang w:val="en-US" w:eastAsia="zh-CN" w:bidi="ar-SA"/>
    </w:rPr>
  </w:style>
  <w:style w:type="paragraph" w:customStyle="1" w:styleId="86">
    <w:name w:val="标准文件_附录四级条标题"/>
    <w:next w:val="60"/>
    <w:qFormat/>
    <w:uiPriority w:val="0"/>
    <w:pPr>
      <w:widowControl w:val="0"/>
      <w:numPr>
        <w:ilvl w:val="4"/>
        <w:numId w:val="4"/>
      </w:numPr>
      <w:spacing w:before="50" w:beforeLines="50" w:after="50" w:afterLines="50"/>
      <w:jc w:val="both"/>
      <w:outlineLvl w:val="5"/>
    </w:pPr>
    <w:rPr>
      <w:rFonts w:ascii="黑体" w:hAnsi="Times New Roman" w:eastAsia="黑体" w:cs="Times New Roman"/>
      <w:kern w:val="21"/>
      <w:sz w:val="21"/>
      <w:lang w:val="en-US" w:eastAsia="zh-CN" w:bidi="ar-SA"/>
    </w:rPr>
  </w:style>
  <w:style w:type="paragraph" w:customStyle="1" w:styleId="87">
    <w:name w:val="标准文件_附录图标题"/>
    <w:next w:val="60"/>
    <w:qFormat/>
    <w:uiPriority w:val="0"/>
    <w:pPr>
      <w:numPr>
        <w:ilvl w:val="1"/>
        <w:numId w:val="6"/>
      </w:numPr>
      <w:adjustRightInd w:val="0"/>
      <w:snapToGrid w:val="0"/>
      <w:spacing w:before="50" w:beforeLines="50" w:after="50" w:afterLines="50"/>
      <w:ind w:firstLine="420"/>
      <w:jc w:val="center"/>
    </w:pPr>
    <w:rPr>
      <w:rFonts w:ascii="黑体" w:hAnsi="Times New Roman" w:eastAsia="黑体" w:cs="Times New Roman"/>
      <w:sz w:val="21"/>
      <w:lang w:val="en-US" w:eastAsia="zh-CN" w:bidi="ar-SA"/>
    </w:rPr>
  </w:style>
  <w:style w:type="paragraph" w:customStyle="1" w:styleId="88">
    <w:name w:val="标准文件_附录五级条标题"/>
    <w:next w:val="60"/>
    <w:qFormat/>
    <w:uiPriority w:val="0"/>
    <w:pPr>
      <w:widowControl w:val="0"/>
      <w:numPr>
        <w:ilvl w:val="5"/>
        <w:numId w:val="4"/>
      </w:numPr>
      <w:spacing w:before="50" w:beforeLines="50" w:after="50" w:afterLines="50"/>
      <w:jc w:val="both"/>
      <w:outlineLvl w:val="6"/>
    </w:pPr>
    <w:rPr>
      <w:rFonts w:ascii="黑体" w:hAnsi="Times New Roman" w:eastAsia="黑体" w:cs="Times New Roman"/>
      <w:kern w:val="21"/>
      <w:sz w:val="21"/>
      <w:lang w:val="en-US" w:eastAsia="zh-CN" w:bidi="ar-SA"/>
    </w:rPr>
  </w:style>
  <w:style w:type="paragraph" w:customStyle="1" w:styleId="89">
    <w:name w:val="标准文件_附录英文标识"/>
    <w:next w:val="14"/>
    <w:qFormat/>
    <w:uiPriority w:val="0"/>
    <w:pPr>
      <w:numPr>
        <w:ilvl w:val="0"/>
        <w:numId w:val="7"/>
      </w:numPr>
      <w:tabs>
        <w:tab w:val="left" w:pos="6406"/>
      </w:tabs>
      <w:spacing w:before="220" w:after="320"/>
      <w:jc w:val="center"/>
      <w:outlineLvl w:val="0"/>
    </w:pPr>
    <w:rPr>
      <w:rFonts w:ascii="黑体" w:hAnsi="Times New Roman" w:eastAsia="黑体" w:cs="Times New Roman"/>
      <w:sz w:val="21"/>
      <w:lang w:val="en-US" w:eastAsia="zh-CN" w:bidi="ar-SA"/>
    </w:rPr>
  </w:style>
  <w:style w:type="character" w:customStyle="1" w:styleId="90">
    <w:name w:val="正文文本 字符"/>
    <w:link w:val="14"/>
    <w:qFormat/>
    <w:uiPriority w:val="0"/>
    <w:rPr>
      <w:rFonts w:ascii="Times New Roman" w:hAnsi="Times New Roman" w:eastAsia="宋体" w:cs="Times New Roman"/>
      <w:szCs w:val="20"/>
    </w:rPr>
  </w:style>
  <w:style w:type="paragraph" w:customStyle="1" w:styleId="91">
    <w:name w:val="标准文件_附录章标题"/>
    <w:next w:val="60"/>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92">
    <w:name w:val="标准文件_公式后的破折号"/>
    <w:basedOn w:val="60"/>
    <w:next w:val="60"/>
    <w:qFormat/>
    <w:uiPriority w:val="0"/>
    <w:pPr>
      <w:ind w:left="488" w:leftChars="200" w:hanging="289" w:hangingChars="290"/>
    </w:pPr>
  </w:style>
  <w:style w:type="paragraph" w:customStyle="1" w:styleId="93">
    <w:name w:val="标准文件_前言、引言标题"/>
    <w:next w:val="1"/>
    <w:qFormat/>
    <w:uiPriority w:val="0"/>
    <w:pPr>
      <w:numPr>
        <w:ilvl w:val="0"/>
        <w:numId w:val="8"/>
      </w:numPr>
      <w:shd w:val="clear" w:color="FFFFFF" w:fill="FFFFFF"/>
      <w:spacing w:after="150" w:afterLines="150"/>
      <w:ind w:left="0" w:firstLine="0"/>
      <w:jc w:val="center"/>
      <w:outlineLvl w:val="0"/>
    </w:pPr>
    <w:rPr>
      <w:rFonts w:ascii="黑体" w:hAnsi="Times New Roman" w:eastAsia="黑体" w:cs="Times New Roman"/>
      <w:sz w:val="32"/>
      <w:lang w:val="en-US" w:eastAsia="zh-CN" w:bidi="ar-SA"/>
    </w:rPr>
  </w:style>
  <w:style w:type="paragraph" w:customStyle="1" w:styleId="94">
    <w:name w:val="标准文件_目次、标准名称标题"/>
    <w:basedOn w:val="93"/>
    <w:next w:val="60"/>
    <w:qFormat/>
    <w:uiPriority w:val="0"/>
    <w:pPr>
      <w:spacing w:line="460" w:lineRule="exact"/>
    </w:pPr>
  </w:style>
  <w:style w:type="paragraph" w:customStyle="1" w:styleId="95">
    <w:name w:val="标准文件_目录标题"/>
    <w:basedOn w:val="1"/>
    <w:qFormat/>
    <w:uiPriority w:val="0"/>
    <w:pPr>
      <w:spacing w:after="150" w:afterLines="150" w:line="240" w:lineRule="auto"/>
      <w:jc w:val="center"/>
    </w:pPr>
    <w:rPr>
      <w:rFonts w:ascii="黑体" w:eastAsia="黑体"/>
      <w:sz w:val="32"/>
    </w:rPr>
  </w:style>
  <w:style w:type="paragraph" w:customStyle="1" w:styleId="96">
    <w:name w:val="标准文件_破折号列项"/>
    <w:qFormat/>
    <w:uiPriority w:val="0"/>
    <w:pPr>
      <w:numPr>
        <w:ilvl w:val="0"/>
        <w:numId w:val="9"/>
      </w:numPr>
      <w:adjustRightInd w:val="0"/>
      <w:snapToGrid w:val="0"/>
      <w:ind w:left="0" w:firstLine="200" w:firstLineChars="200"/>
    </w:pPr>
    <w:rPr>
      <w:rFonts w:ascii="Times New Roman" w:hAnsi="Times New Roman" w:eastAsia="宋体" w:cs="Times New Roman"/>
      <w:sz w:val="21"/>
      <w:lang w:val="en-US" w:eastAsia="zh-CN" w:bidi="ar-SA"/>
    </w:rPr>
  </w:style>
  <w:style w:type="paragraph" w:customStyle="1" w:styleId="97">
    <w:name w:val="标准文件_破折号列项（二级）"/>
    <w:basedOn w:val="96"/>
    <w:qFormat/>
    <w:uiPriority w:val="0"/>
    <w:pPr>
      <w:numPr>
        <w:numId w:val="10"/>
      </w:numPr>
      <w:ind w:left="0" w:firstLine="200"/>
    </w:pPr>
  </w:style>
  <w:style w:type="paragraph" w:customStyle="1" w:styleId="98">
    <w:name w:val="标准文件_三级条标题"/>
    <w:basedOn w:val="69"/>
    <w:next w:val="60"/>
    <w:qFormat/>
    <w:uiPriority w:val="0"/>
    <w:pPr>
      <w:widowControl/>
      <w:numPr>
        <w:ilvl w:val="4"/>
      </w:numPr>
      <w:outlineLvl w:val="3"/>
    </w:pPr>
  </w:style>
  <w:style w:type="character" w:customStyle="1" w:styleId="99">
    <w:name w:val="Subtle Reference"/>
    <w:qFormat/>
    <w:uiPriority w:val="31"/>
    <w:rPr>
      <w:smallCaps/>
      <w:color w:val="C0504D"/>
      <w:u w:val="single"/>
    </w:rPr>
  </w:style>
  <w:style w:type="paragraph" w:customStyle="1" w:styleId="100">
    <w:name w:val="标准文件_示例后续"/>
    <w:basedOn w:val="1"/>
    <w:qFormat/>
    <w:uiPriority w:val="0"/>
    <w:pPr>
      <w:adjustRightInd/>
      <w:spacing w:line="240" w:lineRule="auto"/>
      <w:ind w:firstLine="200" w:firstLineChars="200"/>
    </w:pPr>
    <w:rPr>
      <w:sz w:val="18"/>
      <w:szCs w:val="24"/>
    </w:rPr>
  </w:style>
  <w:style w:type="paragraph" w:customStyle="1" w:styleId="101">
    <w:name w:val="标准文件_数字编号列项"/>
    <w:qFormat/>
    <w:uiPriority w:val="0"/>
    <w:pPr>
      <w:numPr>
        <w:ilvl w:val="0"/>
        <w:numId w:val="11"/>
      </w:numPr>
      <w:jc w:val="both"/>
    </w:pPr>
    <w:rPr>
      <w:rFonts w:ascii="宋体" w:hAnsi="宋体" w:eastAsia="宋体" w:cs="Times New Roman"/>
      <w:sz w:val="21"/>
      <w:lang w:val="en-US" w:eastAsia="zh-CN" w:bidi="ar-SA"/>
    </w:rPr>
  </w:style>
  <w:style w:type="paragraph" w:customStyle="1" w:styleId="102">
    <w:name w:val="标准文件_四级条标题"/>
    <w:next w:val="60"/>
    <w:qFormat/>
    <w:uiPriority w:val="0"/>
    <w:pPr>
      <w:widowControl w:val="0"/>
      <w:numPr>
        <w:ilvl w:val="5"/>
        <w:numId w:val="2"/>
      </w:numPr>
      <w:spacing w:before="50" w:beforeLines="50" w:after="50" w:afterLines="50"/>
      <w:jc w:val="both"/>
      <w:outlineLvl w:val="4"/>
    </w:pPr>
    <w:rPr>
      <w:rFonts w:ascii="黑体" w:hAnsi="Times New Roman" w:eastAsia="黑体" w:cs="Times New Roman"/>
      <w:sz w:val="21"/>
      <w:lang w:val="en-US" w:eastAsia="zh-CN" w:bidi="ar-SA"/>
    </w:rPr>
  </w:style>
  <w:style w:type="character" w:customStyle="1" w:styleId="103">
    <w:name w:val="脚注文本 字符"/>
    <w:link w:val="22"/>
    <w:semiHidden/>
    <w:qFormat/>
    <w:uiPriority w:val="0"/>
    <w:rPr>
      <w:rFonts w:ascii="宋体" w:hAnsi="Times New Roman" w:eastAsia="宋体" w:cs="Times New Roman"/>
      <w:sz w:val="18"/>
      <w:szCs w:val="18"/>
    </w:rPr>
  </w:style>
  <w:style w:type="paragraph" w:customStyle="1" w:styleId="104">
    <w:name w:val="标准文件_条文脚注"/>
    <w:basedOn w:val="22"/>
    <w:qFormat/>
    <w:uiPriority w:val="0"/>
    <w:pPr>
      <w:adjustRightInd w:val="0"/>
      <w:spacing w:line="240" w:lineRule="auto"/>
      <w:ind w:left="0" w:leftChars="0" w:firstLine="200" w:firstLineChars="200"/>
      <w:jc w:val="both"/>
    </w:pPr>
    <w:rPr>
      <w:rFonts w:hAnsi="宋体"/>
    </w:rPr>
  </w:style>
  <w:style w:type="paragraph" w:customStyle="1" w:styleId="105">
    <w:name w:val="标准文件_图表脚注"/>
    <w:basedOn w:val="1"/>
    <w:next w:val="60"/>
    <w:qFormat/>
    <w:uiPriority w:val="0"/>
    <w:pPr>
      <w:numPr>
        <w:ilvl w:val="0"/>
        <w:numId w:val="12"/>
      </w:numPr>
      <w:spacing w:line="240" w:lineRule="auto"/>
      <w:jc w:val="left"/>
    </w:pPr>
    <w:rPr>
      <w:rFonts w:ascii="宋体" w:hAnsi="宋体"/>
      <w:sz w:val="18"/>
    </w:rPr>
  </w:style>
  <w:style w:type="character" w:customStyle="1" w:styleId="106">
    <w:name w:val="标准文件_图表脚注内容"/>
    <w:qFormat/>
    <w:uiPriority w:val="0"/>
    <w:rPr>
      <w:rFonts w:ascii="宋体" w:hAnsi="宋体" w:eastAsia="宋体" w:cs="Times New Roman"/>
      <w:spacing w:val="0"/>
      <w:sz w:val="18"/>
      <w:vertAlign w:val="superscript"/>
    </w:rPr>
  </w:style>
  <w:style w:type="paragraph" w:customStyle="1" w:styleId="107">
    <w:name w:val="标准文件_五级条标题"/>
    <w:next w:val="60"/>
    <w:qFormat/>
    <w:uiPriority w:val="0"/>
    <w:pPr>
      <w:widowControl w:val="0"/>
      <w:numPr>
        <w:ilvl w:val="6"/>
        <w:numId w:val="2"/>
      </w:numPr>
      <w:spacing w:before="50" w:beforeLines="50" w:after="50" w:afterLines="50"/>
      <w:jc w:val="both"/>
      <w:outlineLvl w:val="5"/>
    </w:pPr>
    <w:rPr>
      <w:rFonts w:ascii="黑体" w:hAnsi="Times New Roman" w:eastAsia="黑体" w:cs="Times New Roman"/>
      <w:sz w:val="21"/>
      <w:lang w:val="en-US" w:eastAsia="zh-CN" w:bidi="ar-SA"/>
    </w:rPr>
  </w:style>
  <w:style w:type="paragraph" w:customStyle="1" w:styleId="108">
    <w:name w:val="标准文件_章标题"/>
    <w:next w:val="60"/>
    <w:qFormat/>
    <w:uiPriority w:val="0"/>
    <w:pPr>
      <w:numPr>
        <w:ilvl w:val="1"/>
        <w:numId w:val="2"/>
      </w:numPr>
      <w:spacing w:before="100" w:beforeLines="100" w:after="100" w:afterLines="100"/>
      <w:jc w:val="both"/>
      <w:outlineLvl w:val="0"/>
    </w:pPr>
    <w:rPr>
      <w:rFonts w:ascii="黑体" w:hAnsi="Times New Roman" w:eastAsia="黑体" w:cs="Times New Roman"/>
      <w:sz w:val="21"/>
      <w:lang w:val="en-US" w:eastAsia="zh-CN" w:bidi="ar-SA"/>
    </w:rPr>
  </w:style>
  <w:style w:type="paragraph" w:customStyle="1" w:styleId="109">
    <w:name w:val="标准文件_一级条标题"/>
    <w:basedOn w:val="108"/>
    <w:next w:val="60"/>
    <w:qFormat/>
    <w:uiPriority w:val="0"/>
    <w:pPr>
      <w:numPr>
        <w:ilvl w:val="2"/>
      </w:numPr>
      <w:spacing w:before="50" w:beforeLines="50" w:after="50" w:afterLines="50"/>
      <w:outlineLvl w:val="1"/>
    </w:pPr>
  </w:style>
  <w:style w:type="paragraph" w:customStyle="1" w:styleId="110">
    <w:name w:val="标准文件_一致程度"/>
    <w:basedOn w:val="1"/>
    <w:qFormat/>
    <w:uiPriority w:val="0"/>
    <w:pPr>
      <w:spacing w:line="440" w:lineRule="exact"/>
      <w:jc w:val="center"/>
    </w:pPr>
    <w:rPr>
      <w:sz w:val="28"/>
    </w:rPr>
  </w:style>
  <w:style w:type="paragraph" w:customStyle="1" w:styleId="111">
    <w:name w:val="标准文件_引言标题"/>
    <w:next w:val="1"/>
    <w:qFormat/>
    <w:uiPriority w:val="0"/>
    <w:p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12">
    <w:name w:val="标准文件_英文图表脚注"/>
    <w:basedOn w:val="59"/>
    <w:qFormat/>
    <w:uiPriority w:val="0"/>
    <w:pPr>
      <w:widowControl/>
      <w:adjustRightInd/>
      <w:snapToGrid/>
      <w:spacing w:line="240" w:lineRule="auto"/>
      <w:ind w:left="79" w:hanging="79" w:hangingChars="80"/>
    </w:pPr>
    <w:rPr>
      <w:rFonts w:ascii="宋体" w:hAnsi="宋体"/>
    </w:rPr>
  </w:style>
  <w:style w:type="paragraph" w:customStyle="1" w:styleId="113">
    <w:name w:val="标准文件_数字编号列项（二级）"/>
    <w:qFormat/>
    <w:uiPriority w:val="0"/>
    <w:pPr>
      <w:numPr>
        <w:ilvl w:val="1"/>
        <w:numId w:val="13"/>
      </w:numPr>
      <w:jc w:val="both"/>
    </w:pPr>
    <w:rPr>
      <w:rFonts w:ascii="宋体" w:hAnsi="Times New Roman" w:eastAsia="宋体" w:cs="Times New Roman"/>
      <w:sz w:val="21"/>
      <w:lang w:val="en-US" w:eastAsia="zh-CN" w:bidi="ar-SA"/>
    </w:rPr>
  </w:style>
  <w:style w:type="paragraph" w:customStyle="1" w:styleId="114">
    <w:name w:val="标准文件_英文注："/>
    <w:basedOn w:val="1"/>
    <w:next w:val="60"/>
    <w:qFormat/>
    <w:uiPriority w:val="0"/>
    <w:pPr>
      <w:numPr>
        <w:ilvl w:val="0"/>
        <w:numId w:val="14"/>
      </w:numPr>
      <w:tabs>
        <w:tab w:val="left" w:pos="420"/>
      </w:tabs>
      <w:autoSpaceDE w:val="0"/>
      <w:autoSpaceDN w:val="0"/>
      <w:spacing w:line="240" w:lineRule="auto"/>
    </w:pPr>
    <w:rPr>
      <w:rFonts w:ascii="宋体" w:hAnsi="宋体"/>
      <w:kern w:val="0"/>
      <w:sz w:val="18"/>
      <w:szCs w:val="20"/>
    </w:rPr>
  </w:style>
  <w:style w:type="paragraph" w:customStyle="1" w:styleId="115">
    <w:name w:val="标准文件_英文注×："/>
    <w:basedOn w:val="1"/>
    <w:qFormat/>
    <w:uiPriority w:val="0"/>
    <w:pPr>
      <w:numPr>
        <w:ilvl w:val="0"/>
        <w:numId w:val="15"/>
      </w:numPr>
      <w:tabs>
        <w:tab w:val="left" w:pos="210"/>
      </w:tabs>
      <w:autoSpaceDE w:val="0"/>
      <w:autoSpaceDN w:val="0"/>
      <w:spacing w:line="240" w:lineRule="auto"/>
    </w:pPr>
    <w:rPr>
      <w:rFonts w:ascii="宋体" w:hAnsi="宋体"/>
      <w:kern w:val="0"/>
      <w:szCs w:val="20"/>
    </w:rPr>
  </w:style>
  <w:style w:type="paragraph" w:customStyle="1" w:styleId="116">
    <w:name w:val="标准文件_正文表标题"/>
    <w:next w:val="60"/>
    <w:qFormat/>
    <w:uiPriority w:val="0"/>
    <w:pPr>
      <w:numPr>
        <w:ilvl w:val="0"/>
        <w:numId w:val="16"/>
      </w:numPr>
      <w:tabs>
        <w:tab w:val="left" w:pos="0"/>
      </w:tabs>
      <w:spacing w:before="50" w:beforeLines="50" w:after="50" w:afterLines="50"/>
      <w:jc w:val="center"/>
    </w:pPr>
    <w:rPr>
      <w:rFonts w:ascii="黑体" w:hAnsi="Times New Roman" w:eastAsia="黑体" w:cs="Times New Roman"/>
      <w:sz w:val="21"/>
      <w:lang w:val="en-US" w:eastAsia="zh-CN" w:bidi="ar-SA"/>
    </w:rPr>
  </w:style>
  <w:style w:type="paragraph" w:customStyle="1" w:styleId="117">
    <w:name w:val="标准文件_正文公式"/>
    <w:basedOn w:val="1"/>
    <w:next w:val="59"/>
    <w:qFormat/>
    <w:uiPriority w:val="0"/>
    <w:pPr>
      <w:tabs>
        <w:tab w:val="center" w:pos="4678"/>
        <w:tab w:val="right" w:leader="middleDot" w:pos="9356"/>
      </w:tabs>
      <w:spacing w:line="240" w:lineRule="auto"/>
    </w:pPr>
    <w:rPr>
      <w:rFonts w:ascii="宋体" w:hAnsi="宋体"/>
    </w:rPr>
  </w:style>
  <w:style w:type="paragraph" w:customStyle="1" w:styleId="118">
    <w:name w:val="标准文件_正文图标题"/>
    <w:next w:val="60"/>
    <w:qFormat/>
    <w:uiPriority w:val="0"/>
    <w:pPr>
      <w:numPr>
        <w:ilvl w:val="0"/>
        <w:numId w:val="17"/>
      </w:numPr>
      <w:spacing w:before="50" w:beforeLines="50" w:after="50" w:afterLines="50"/>
      <w:jc w:val="center"/>
    </w:pPr>
    <w:rPr>
      <w:rFonts w:ascii="黑体" w:hAnsi="Times New Roman" w:eastAsia="黑体" w:cs="Times New Roman"/>
      <w:sz w:val="21"/>
      <w:lang w:val="en-US" w:eastAsia="zh-CN" w:bidi="ar-SA"/>
    </w:rPr>
  </w:style>
  <w:style w:type="paragraph" w:customStyle="1" w:styleId="119">
    <w:name w:val="标准文件_正文英文表标题"/>
    <w:next w:val="60"/>
    <w:qFormat/>
    <w:uiPriority w:val="0"/>
    <w:pPr>
      <w:numPr>
        <w:ilvl w:val="0"/>
        <w:numId w:val="18"/>
      </w:numPr>
      <w:jc w:val="center"/>
    </w:pPr>
    <w:rPr>
      <w:rFonts w:ascii="黑体" w:hAnsi="Times New Roman" w:eastAsia="黑体" w:cs="Times New Roman"/>
      <w:sz w:val="21"/>
      <w:lang w:val="en-US" w:eastAsia="zh-CN" w:bidi="ar-SA"/>
    </w:rPr>
  </w:style>
  <w:style w:type="paragraph" w:customStyle="1" w:styleId="120">
    <w:name w:val="标准文件_正文英文图标题"/>
    <w:next w:val="60"/>
    <w:qFormat/>
    <w:uiPriority w:val="0"/>
    <w:pPr>
      <w:numPr>
        <w:ilvl w:val="0"/>
        <w:numId w:val="19"/>
      </w:numPr>
      <w:jc w:val="center"/>
    </w:pPr>
    <w:rPr>
      <w:rFonts w:ascii="黑体" w:hAnsi="Times New Roman" w:eastAsia="黑体" w:cs="Times New Roman"/>
      <w:sz w:val="21"/>
      <w:lang w:val="en-US" w:eastAsia="zh-CN" w:bidi="ar-SA"/>
    </w:rPr>
  </w:style>
  <w:style w:type="paragraph" w:customStyle="1" w:styleId="121">
    <w:name w:val="标准文件_编号列项（三级）"/>
    <w:qFormat/>
    <w:uiPriority w:val="0"/>
    <w:pPr>
      <w:numPr>
        <w:ilvl w:val="2"/>
        <w:numId w:val="13"/>
      </w:numPr>
    </w:pPr>
    <w:rPr>
      <w:rFonts w:ascii="宋体" w:hAnsi="Times New Roman" w:eastAsia="宋体" w:cs="Times New Roman"/>
      <w:sz w:val="21"/>
      <w:lang w:val="en-US" w:eastAsia="zh-CN" w:bidi="ar-SA"/>
    </w:rPr>
  </w:style>
  <w:style w:type="paragraph" w:customStyle="1" w:styleId="122">
    <w:name w:val="二级无标题条"/>
    <w:basedOn w:val="1"/>
    <w:qFormat/>
    <w:uiPriority w:val="0"/>
    <w:pPr>
      <w:numPr>
        <w:ilvl w:val="3"/>
        <w:numId w:val="20"/>
      </w:numPr>
      <w:adjustRightInd/>
      <w:spacing w:line="240" w:lineRule="auto"/>
    </w:pPr>
    <w:rPr>
      <w:rFonts w:ascii="宋体" w:hAnsi="宋体"/>
      <w:szCs w:val="24"/>
    </w:rPr>
  </w:style>
  <w:style w:type="paragraph" w:customStyle="1" w:styleId="123">
    <w:name w:val="发布部门"/>
    <w:next w:val="60"/>
    <w:qFormat/>
    <w:uiPriority w:val="0"/>
    <w:pPr>
      <w:framePr w:w="7433" w:h="585" w:hRule="exact" w:hSpace="180" w:vSpace="180" w:wrap="around" w:vAnchor="margin" w:hAnchor="margin" w:xAlign="center" w:y="14401" w:anchorLock="1"/>
      <w:jc w:val="center"/>
    </w:pPr>
    <w:rPr>
      <w:rFonts w:ascii="宋体" w:hAnsi="Times New Roman" w:eastAsia="宋体" w:cs="Times New Roman"/>
      <w:b/>
      <w:w w:val="135"/>
      <w:sz w:val="36"/>
      <w:lang w:val="en-US" w:eastAsia="zh-CN" w:bidi="ar-SA"/>
    </w:rPr>
  </w:style>
  <w:style w:type="paragraph" w:customStyle="1" w:styleId="124">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25">
    <w:name w:val="封面标准代替信息"/>
    <w:basedOn w:val="1"/>
    <w:qFormat/>
    <w:uiPriority w:val="0"/>
    <w:pPr>
      <w:framePr w:w="9138" w:h="1244" w:hRule="exact" w:wrap="auto"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126">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27">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28">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129">
    <w:name w:val="封面标准英文名称"/>
    <w:qFormat/>
    <w:uiPriority w:val="0"/>
    <w:pPr>
      <w:widowControl w:val="0"/>
      <w:spacing w:line="360" w:lineRule="exact"/>
      <w:jc w:val="center"/>
    </w:pPr>
    <w:rPr>
      <w:rFonts w:ascii="Times New Roman" w:hAnsi="Times New Roman" w:eastAsia="宋体" w:cs="Times New Roman"/>
      <w:sz w:val="28"/>
      <w:lang w:val="en-US" w:eastAsia="zh-CN" w:bidi="ar-SA"/>
    </w:rPr>
  </w:style>
  <w:style w:type="paragraph" w:customStyle="1" w:styleId="130">
    <w:name w:val="封面一致性程度标识"/>
    <w:qFormat/>
    <w:uiPriority w:val="0"/>
    <w:pPr>
      <w:spacing w:before="440" w:line="440" w:lineRule="exact"/>
      <w:jc w:val="center"/>
    </w:pPr>
    <w:rPr>
      <w:rFonts w:ascii="Times New Roman" w:hAnsi="Times New Roman" w:eastAsia="宋体" w:cs="Times New Roman"/>
      <w:sz w:val="28"/>
      <w:lang w:val="en-US" w:eastAsia="zh-CN" w:bidi="ar-SA"/>
    </w:rPr>
  </w:style>
  <w:style w:type="paragraph" w:customStyle="1" w:styleId="131">
    <w:name w:val="封面正文"/>
    <w:qFormat/>
    <w:uiPriority w:val="0"/>
    <w:pPr>
      <w:jc w:val="both"/>
    </w:pPr>
    <w:rPr>
      <w:rFonts w:ascii="Times New Roman" w:hAnsi="Times New Roman" w:eastAsia="宋体" w:cs="Times New Roman"/>
      <w:lang w:val="en-US" w:eastAsia="zh-CN" w:bidi="ar-SA"/>
    </w:rPr>
  </w:style>
  <w:style w:type="paragraph" w:customStyle="1" w:styleId="132">
    <w:name w:val="附录二级无标题条"/>
    <w:basedOn w:val="1"/>
    <w:next w:val="60"/>
    <w:qFormat/>
    <w:uiPriority w:val="0"/>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133">
    <w:name w:val="附录三级无标题条"/>
    <w:basedOn w:val="132"/>
    <w:next w:val="60"/>
    <w:qFormat/>
    <w:uiPriority w:val="0"/>
    <w:pPr>
      <w:outlineLvl w:val="4"/>
    </w:pPr>
  </w:style>
  <w:style w:type="paragraph" w:customStyle="1" w:styleId="134">
    <w:name w:val="附录四级无标题条"/>
    <w:basedOn w:val="133"/>
    <w:next w:val="60"/>
    <w:qFormat/>
    <w:uiPriority w:val="0"/>
    <w:pPr>
      <w:outlineLvl w:val="5"/>
    </w:pPr>
  </w:style>
  <w:style w:type="paragraph" w:customStyle="1" w:styleId="135">
    <w:name w:val="附录图"/>
    <w:next w:val="60"/>
    <w:qFormat/>
    <w:uiPriority w:val="0"/>
    <w:pPr>
      <w:wordWrap w:val="0"/>
      <w:overflowPunct w:val="0"/>
      <w:autoSpaceDE w:val="0"/>
      <w:spacing w:before="50" w:beforeLines="50" w:after="50" w:afterLines="50"/>
      <w:jc w:val="center"/>
      <w:textAlignment w:val="baseline"/>
      <w:outlineLvl w:val="1"/>
    </w:pPr>
    <w:rPr>
      <w:rFonts w:ascii="黑体" w:hAnsi="Times New Roman" w:eastAsia="黑体" w:cs="Times New Roman"/>
      <w:kern w:val="21"/>
      <w:sz w:val="21"/>
      <w:lang w:val="en-US" w:eastAsia="zh-CN" w:bidi="ar-SA"/>
    </w:rPr>
  </w:style>
  <w:style w:type="paragraph" w:customStyle="1" w:styleId="136">
    <w:name w:val="标准文件_一级项"/>
    <w:qFormat/>
    <w:uiPriority w:val="0"/>
    <w:pPr>
      <w:numPr>
        <w:ilvl w:val="0"/>
        <w:numId w:val="21"/>
      </w:numPr>
    </w:pPr>
    <w:rPr>
      <w:rFonts w:ascii="宋体" w:hAnsi="Times New Roman" w:eastAsia="宋体" w:cs="Times New Roman"/>
      <w:sz w:val="21"/>
      <w:lang w:val="en-US" w:eastAsia="zh-CN" w:bidi="ar-SA"/>
    </w:rPr>
  </w:style>
  <w:style w:type="paragraph" w:customStyle="1" w:styleId="137">
    <w:name w:val="附录五级无标题条"/>
    <w:basedOn w:val="134"/>
    <w:next w:val="60"/>
    <w:qFormat/>
    <w:uiPriority w:val="0"/>
    <w:pPr>
      <w:outlineLvl w:val="6"/>
    </w:pPr>
  </w:style>
  <w:style w:type="paragraph" w:customStyle="1" w:styleId="138">
    <w:name w:val="附录性质"/>
    <w:basedOn w:val="1"/>
    <w:qFormat/>
    <w:uiPriority w:val="0"/>
    <w:pPr>
      <w:widowControl/>
      <w:adjustRightInd/>
      <w:jc w:val="center"/>
    </w:pPr>
    <w:rPr>
      <w:rFonts w:ascii="黑体" w:eastAsia="黑体"/>
    </w:rPr>
  </w:style>
  <w:style w:type="paragraph" w:customStyle="1" w:styleId="139">
    <w:name w:val="附录一级无标题条"/>
    <w:basedOn w:val="91"/>
    <w:next w:val="60"/>
    <w:qFormat/>
    <w:uiPriority w:val="0"/>
    <w:pPr>
      <w:autoSpaceDN w:val="0"/>
      <w:outlineLvl w:val="2"/>
    </w:pPr>
    <w:rPr>
      <w:rFonts w:ascii="宋体" w:hAnsi="宋体" w:eastAsia="宋体"/>
    </w:rPr>
  </w:style>
  <w:style w:type="character" w:customStyle="1" w:styleId="140">
    <w:name w:val="个人答复风格"/>
    <w:qFormat/>
    <w:uiPriority w:val="0"/>
    <w:rPr>
      <w:rFonts w:ascii="Arial" w:hAnsi="Arial" w:eastAsia="宋体" w:cs="Arial"/>
      <w:color w:val="auto"/>
      <w:spacing w:val="0"/>
      <w:sz w:val="20"/>
    </w:rPr>
  </w:style>
  <w:style w:type="character" w:customStyle="1" w:styleId="141">
    <w:name w:val="个人撰写风格"/>
    <w:qFormat/>
    <w:uiPriority w:val="0"/>
    <w:rPr>
      <w:rFonts w:ascii="Arial" w:hAnsi="Arial" w:eastAsia="宋体" w:cs="Arial"/>
      <w:color w:val="auto"/>
      <w:spacing w:val="0"/>
      <w:sz w:val="20"/>
    </w:rPr>
  </w:style>
  <w:style w:type="paragraph" w:customStyle="1" w:styleId="142">
    <w:name w:val="脚注后续"/>
    <w:qFormat/>
    <w:uiPriority w:val="0"/>
    <w:pPr>
      <w:ind w:left="350" w:leftChars="350"/>
      <w:jc w:val="both"/>
    </w:pPr>
    <w:rPr>
      <w:rFonts w:ascii="宋体" w:hAnsi="Times New Roman" w:eastAsia="宋体" w:cs="Times New Roman"/>
      <w:sz w:val="18"/>
      <w:lang w:val="en-US" w:eastAsia="zh-CN" w:bidi="ar-SA"/>
    </w:rPr>
  </w:style>
  <w:style w:type="paragraph" w:customStyle="1" w:styleId="143">
    <w:name w:val="列项——"/>
    <w:qFormat/>
    <w:uiPriority w:val="0"/>
    <w:pPr>
      <w:widowControl w:val="0"/>
      <w:numPr>
        <w:ilvl w:val="0"/>
        <w:numId w:val="22"/>
      </w:numPr>
      <w:jc w:val="both"/>
    </w:pPr>
    <w:rPr>
      <w:rFonts w:ascii="宋体" w:hAnsi="宋体" w:eastAsia="宋体" w:cs="Times New Roman"/>
      <w:sz w:val="21"/>
      <w:lang w:val="en-US" w:eastAsia="zh-CN" w:bidi="ar-SA"/>
    </w:rPr>
  </w:style>
  <w:style w:type="paragraph" w:customStyle="1" w:styleId="144">
    <w:name w:val="列项·"/>
    <w:basedOn w:val="60"/>
    <w:qFormat/>
    <w:uiPriority w:val="0"/>
    <w:pPr>
      <w:tabs>
        <w:tab w:val="left" w:pos="840"/>
      </w:tabs>
    </w:pPr>
  </w:style>
  <w:style w:type="paragraph" w:customStyle="1" w:styleId="145">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46">
    <w:name w:val="目录 21"/>
    <w:basedOn w:val="1"/>
    <w:next w:val="1"/>
    <w:semiHidden/>
    <w:qFormat/>
    <w:uiPriority w:val="0"/>
    <w:pPr>
      <w:adjustRightInd/>
      <w:spacing w:line="240" w:lineRule="auto"/>
      <w:jc w:val="left"/>
    </w:pPr>
    <w:rPr>
      <w:bCs/>
      <w:iCs/>
    </w:rPr>
  </w:style>
  <w:style w:type="paragraph" w:customStyle="1" w:styleId="147">
    <w:name w:val="目录 31"/>
    <w:basedOn w:val="1"/>
    <w:next w:val="1"/>
    <w:semiHidden/>
    <w:qFormat/>
    <w:uiPriority w:val="0"/>
    <w:pPr>
      <w:spacing w:line="240" w:lineRule="auto"/>
    </w:pPr>
    <w:rPr>
      <w:rFonts w:ascii="宋体" w:hAnsi="宋体"/>
      <w:iCs/>
    </w:rPr>
  </w:style>
  <w:style w:type="paragraph" w:customStyle="1" w:styleId="148">
    <w:name w:val="目录 41"/>
    <w:basedOn w:val="1"/>
    <w:next w:val="1"/>
    <w:semiHidden/>
    <w:qFormat/>
    <w:uiPriority w:val="0"/>
    <w:pPr>
      <w:adjustRightInd/>
      <w:spacing w:line="240" w:lineRule="auto"/>
      <w:jc w:val="left"/>
    </w:pPr>
  </w:style>
  <w:style w:type="paragraph" w:customStyle="1" w:styleId="149">
    <w:name w:val="目录 51"/>
    <w:basedOn w:val="1"/>
    <w:next w:val="1"/>
    <w:semiHidden/>
    <w:qFormat/>
    <w:uiPriority w:val="0"/>
    <w:pPr>
      <w:spacing w:line="240" w:lineRule="auto"/>
    </w:pPr>
    <w:rPr>
      <w:rFonts w:ascii="宋体" w:hAnsi="宋体"/>
    </w:rPr>
  </w:style>
  <w:style w:type="paragraph" w:customStyle="1" w:styleId="150">
    <w:name w:val="目录 61"/>
    <w:basedOn w:val="1"/>
    <w:next w:val="1"/>
    <w:semiHidden/>
    <w:qFormat/>
    <w:uiPriority w:val="0"/>
    <w:pPr>
      <w:adjustRightInd/>
      <w:spacing w:line="240" w:lineRule="auto"/>
      <w:jc w:val="left"/>
    </w:pPr>
  </w:style>
  <w:style w:type="paragraph" w:customStyle="1" w:styleId="151">
    <w:name w:val="目录 71"/>
    <w:basedOn w:val="150"/>
    <w:semiHidden/>
    <w:qFormat/>
    <w:uiPriority w:val="0"/>
    <w:pPr>
      <w:ind w:left="1260"/>
    </w:pPr>
  </w:style>
  <w:style w:type="paragraph" w:customStyle="1" w:styleId="152">
    <w:name w:val="目录 81"/>
    <w:basedOn w:val="151"/>
    <w:semiHidden/>
    <w:qFormat/>
    <w:uiPriority w:val="0"/>
    <w:pPr>
      <w:ind w:left="1470"/>
    </w:pPr>
  </w:style>
  <w:style w:type="paragraph" w:customStyle="1" w:styleId="153">
    <w:name w:val="目录 91"/>
    <w:basedOn w:val="152"/>
    <w:semiHidden/>
    <w:qFormat/>
    <w:uiPriority w:val="0"/>
    <w:pPr>
      <w:ind w:left="1680"/>
    </w:pPr>
  </w:style>
  <w:style w:type="paragraph" w:customStyle="1" w:styleId="154">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155">
    <w:name w:val="其他发布部门"/>
    <w:basedOn w:val="123"/>
    <w:qFormat/>
    <w:uiPriority w:val="0"/>
    <w:pPr>
      <w:framePr w:wrap="around"/>
      <w:spacing w:line="0" w:lineRule="atLeast"/>
    </w:pPr>
    <w:rPr>
      <w:rFonts w:ascii="黑体" w:eastAsia="黑体"/>
      <w:b w:val="0"/>
    </w:rPr>
  </w:style>
  <w:style w:type="paragraph" w:customStyle="1" w:styleId="156">
    <w:name w:val="前言标题"/>
    <w:next w:val="1"/>
    <w:qFormat/>
    <w:uiPriority w:val="0"/>
    <w:pPr>
      <w:numPr>
        <w:ilvl w:val="0"/>
        <w:numId w:val="2"/>
      </w:num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57">
    <w:name w:val="三级无标题条"/>
    <w:basedOn w:val="1"/>
    <w:qFormat/>
    <w:uiPriority w:val="0"/>
    <w:pPr>
      <w:numPr>
        <w:ilvl w:val="4"/>
        <w:numId w:val="20"/>
      </w:numPr>
      <w:adjustRightInd/>
      <w:spacing w:line="240" w:lineRule="auto"/>
    </w:pPr>
    <w:rPr>
      <w:rFonts w:ascii="宋体" w:hAnsi="宋体"/>
      <w:szCs w:val="24"/>
    </w:rPr>
  </w:style>
  <w:style w:type="paragraph" w:customStyle="1" w:styleId="158">
    <w:name w:val="实施日期"/>
    <w:basedOn w:val="124"/>
    <w:qFormat/>
    <w:uiPriority w:val="0"/>
    <w:pPr>
      <w:framePr w:hSpace="0" w:wrap="around" w:xAlign="right"/>
      <w:jc w:val="right"/>
    </w:pPr>
  </w:style>
  <w:style w:type="paragraph" w:customStyle="1" w:styleId="159">
    <w:name w:val="四级无标题条"/>
    <w:basedOn w:val="1"/>
    <w:qFormat/>
    <w:uiPriority w:val="0"/>
    <w:pPr>
      <w:numPr>
        <w:ilvl w:val="5"/>
        <w:numId w:val="20"/>
      </w:numPr>
      <w:adjustRightInd/>
      <w:spacing w:line="240" w:lineRule="auto"/>
    </w:pPr>
    <w:rPr>
      <w:rFonts w:ascii="宋体" w:hAnsi="宋体"/>
      <w:szCs w:val="24"/>
    </w:rPr>
  </w:style>
  <w:style w:type="paragraph" w:customStyle="1" w:styleId="160">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161">
    <w:name w:val="无标题条"/>
    <w:next w:val="60"/>
    <w:qFormat/>
    <w:uiPriority w:val="0"/>
    <w:pPr>
      <w:jc w:val="both"/>
    </w:pPr>
    <w:rPr>
      <w:rFonts w:ascii="宋体" w:hAnsi="宋体" w:eastAsia="宋体" w:cs="Times New Roman"/>
      <w:sz w:val="21"/>
      <w:lang w:val="en-US" w:eastAsia="zh-CN" w:bidi="ar-SA"/>
    </w:rPr>
  </w:style>
  <w:style w:type="paragraph" w:customStyle="1" w:styleId="162">
    <w:name w:val="五级无标题条"/>
    <w:basedOn w:val="1"/>
    <w:qFormat/>
    <w:uiPriority w:val="0"/>
    <w:pPr>
      <w:numPr>
        <w:ilvl w:val="6"/>
        <w:numId w:val="20"/>
      </w:numPr>
      <w:adjustRightInd/>
    </w:pPr>
    <w:rPr>
      <w:szCs w:val="24"/>
    </w:rPr>
  </w:style>
  <w:style w:type="paragraph" w:customStyle="1" w:styleId="163">
    <w:name w:val="一级无标题条"/>
    <w:basedOn w:val="1"/>
    <w:qFormat/>
    <w:uiPriority w:val="0"/>
    <w:pPr>
      <w:numPr>
        <w:ilvl w:val="2"/>
        <w:numId w:val="20"/>
      </w:numPr>
      <w:adjustRightInd/>
      <w:spacing w:before="10" w:after="10" w:line="240" w:lineRule="auto"/>
    </w:pPr>
    <w:rPr>
      <w:rFonts w:ascii="宋体" w:hAnsi="宋体"/>
      <w:szCs w:val="24"/>
    </w:rPr>
  </w:style>
  <w:style w:type="paragraph" w:customStyle="1" w:styleId="164">
    <w:name w:val="注:后续"/>
    <w:qFormat/>
    <w:uiPriority w:val="0"/>
    <w:pPr>
      <w:spacing w:line="300" w:lineRule="exact"/>
      <w:ind w:left="600" w:leftChars="400" w:hanging="200" w:hangingChars="200"/>
      <w:jc w:val="both"/>
    </w:pPr>
    <w:rPr>
      <w:rFonts w:ascii="宋体" w:hAnsi="Times New Roman" w:eastAsia="宋体" w:cs="Times New Roman"/>
      <w:sz w:val="18"/>
      <w:lang w:val="en-US" w:eastAsia="zh-CN" w:bidi="ar-SA"/>
    </w:rPr>
  </w:style>
  <w:style w:type="paragraph" w:customStyle="1" w:styleId="165">
    <w:name w:val="注×:后续"/>
    <w:basedOn w:val="164"/>
    <w:qFormat/>
    <w:uiPriority w:val="0"/>
    <w:pPr>
      <w:ind w:left="1406" w:leftChars="0" w:hanging="499" w:firstLineChars="0"/>
    </w:pPr>
  </w:style>
  <w:style w:type="paragraph" w:customStyle="1" w:styleId="166">
    <w:name w:val="标准文件_一级无标题"/>
    <w:basedOn w:val="109"/>
    <w:qFormat/>
    <w:uiPriority w:val="0"/>
    <w:pPr>
      <w:spacing w:before="0" w:beforeLines="0" w:after="0" w:afterLines="0"/>
      <w:outlineLvl w:val="9"/>
    </w:pPr>
    <w:rPr>
      <w:rFonts w:ascii="宋体" w:eastAsia="宋体"/>
    </w:rPr>
  </w:style>
  <w:style w:type="paragraph" w:customStyle="1" w:styleId="167">
    <w:name w:val="标准文件_五级无标题"/>
    <w:basedOn w:val="107"/>
    <w:qFormat/>
    <w:uiPriority w:val="0"/>
    <w:pPr>
      <w:spacing w:before="0" w:beforeLines="0" w:after="0" w:afterLines="0"/>
      <w:outlineLvl w:val="9"/>
    </w:pPr>
    <w:rPr>
      <w:rFonts w:ascii="宋体" w:eastAsia="宋体"/>
    </w:rPr>
  </w:style>
  <w:style w:type="paragraph" w:customStyle="1" w:styleId="168">
    <w:name w:val="标准文件_三级无标题"/>
    <w:basedOn w:val="98"/>
    <w:qFormat/>
    <w:uiPriority w:val="0"/>
    <w:pPr>
      <w:spacing w:before="0" w:beforeLines="0" w:after="0" w:afterLines="0"/>
      <w:outlineLvl w:val="9"/>
    </w:pPr>
    <w:rPr>
      <w:rFonts w:ascii="宋体" w:eastAsia="宋体"/>
    </w:rPr>
  </w:style>
  <w:style w:type="paragraph" w:customStyle="1" w:styleId="169">
    <w:name w:val="标准文件_二级无标题"/>
    <w:basedOn w:val="69"/>
    <w:qFormat/>
    <w:uiPriority w:val="0"/>
    <w:pPr>
      <w:spacing w:before="0" w:beforeLines="0" w:after="0" w:afterLines="0"/>
      <w:outlineLvl w:val="9"/>
    </w:pPr>
    <w:rPr>
      <w:rFonts w:ascii="宋体" w:eastAsia="宋体"/>
    </w:rPr>
  </w:style>
  <w:style w:type="paragraph" w:customStyle="1" w:styleId="170">
    <w:name w:val="标准_四级无标题"/>
    <w:basedOn w:val="102"/>
    <w:next w:val="60"/>
    <w:qFormat/>
    <w:uiPriority w:val="0"/>
    <w:rPr>
      <w:rFonts w:eastAsia="宋体"/>
    </w:rPr>
  </w:style>
  <w:style w:type="paragraph" w:customStyle="1" w:styleId="171">
    <w:name w:val="标准文件_四级无标题"/>
    <w:basedOn w:val="102"/>
    <w:qFormat/>
    <w:uiPriority w:val="0"/>
    <w:pPr>
      <w:spacing w:before="0" w:beforeLines="0" w:after="0" w:afterLines="0"/>
      <w:outlineLvl w:val="9"/>
    </w:pPr>
    <w:rPr>
      <w:rFonts w:ascii="宋体" w:hAnsi="黑体" w:eastAsia="宋体"/>
      <w:szCs w:val="52"/>
    </w:rPr>
  </w:style>
  <w:style w:type="paragraph" w:customStyle="1" w:styleId="172">
    <w:name w:val="标准文件_大写罗马数字编号列项"/>
    <w:basedOn w:val="60"/>
    <w:qFormat/>
    <w:uiPriority w:val="0"/>
    <w:pPr>
      <w:numPr>
        <w:ilvl w:val="0"/>
        <w:numId w:val="23"/>
      </w:numPr>
      <w:ind w:firstLine="0" w:firstLineChars="0"/>
    </w:pPr>
    <w:rPr>
      <w:rFonts w:ascii="Times New Roman" w:cs="Arial"/>
      <w:szCs w:val="28"/>
    </w:rPr>
  </w:style>
  <w:style w:type="paragraph" w:customStyle="1" w:styleId="173">
    <w:name w:val="标准文件_小写罗马数字编号列项"/>
    <w:basedOn w:val="60"/>
    <w:qFormat/>
    <w:uiPriority w:val="0"/>
    <w:pPr>
      <w:numPr>
        <w:ilvl w:val="0"/>
        <w:numId w:val="24"/>
      </w:numPr>
      <w:ind w:firstLine="0" w:firstLineChars="0"/>
    </w:pPr>
    <w:rPr>
      <w:rFonts w:cs="Arial"/>
      <w:szCs w:val="28"/>
    </w:rPr>
  </w:style>
  <w:style w:type="paragraph" w:customStyle="1" w:styleId="174">
    <w:name w:val="标准文件_附录标题"/>
    <w:basedOn w:val="80"/>
    <w:qFormat/>
    <w:uiPriority w:val="0"/>
    <w:pPr>
      <w:numPr>
        <w:numId w:val="0"/>
      </w:numPr>
      <w:spacing w:after="280"/>
      <w:outlineLvl w:val="9"/>
    </w:pPr>
  </w:style>
  <w:style w:type="paragraph" w:customStyle="1" w:styleId="175">
    <w:name w:val="标准文件_二级项"/>
    <w:qFormat/>
    <w:uiPriority w:val="0"/>
    <w:rPr>
      <w:rFonts w:ascii="宋体" w:hAnsi="Times New Roman" w:eastAsia="宋体" w:cs="Times New Roman"/>
      <w:sz w:val="21"/>
      <w:lang w:val="en-US" w:eastAsia="zh-CN" w:bidi="ar-SA"/>
    </w:rPr>
  </w:style>
  <w:style w:type="paragraph" w:customStyle="1" w:styleId="176">
    <w:name w:val="标准文件_三级项"/>
    <w:basedOn w:val="1"/>
    <w:qFormat/>
    <w:uiPriority w:val="0"/>
    <w:pPr>
      <w:numPr>
        <w:ilvl w:val="2"/>
        <w:numId w:val="21"/>
      </w:numPr>
      <w:spacing w:line="536870612" w:lineRule="auto"/>
    </w:pPr>
    <w:rPr>
      <w:rFonts w:ascii="Times New Roman" w:hAnsi="Times New Roman"/>
    </w:rPr>
  </w:style>
  <w:style w:type="paragraph" w:customStyle="1" w:styleId="177">
    <w:name w:val="图表脚注说明"/>
    <w:basedOn w:val="1"/>
    <w:next w:val="60"/>
    <w:qFormat/>
    <w:uiPriority w:val="0"/>
    <w:pPr>
      <w:numPr>
        <w:ilvl w:val="0"/>
        <w:numId w:val="25"/>
      </w:numPr>
      <w:adjustRightInd/>
      <w:spacing w:line="240" w:lineRule="auto"/>
      <w:ind w:left="783"/>
    </w:pPr>
    <w:rPr>
      <w:rFonts w:ascii="宋体" w:hAnsi="Times New Roman"/>
      <w:sz w:val="18"/>
      <w:szCs w:val="18"/>
    </w:rPr>
  </w:style>
  <w:style w:type="paragraph" w:customStyle="1" w:styleId="178">
    <w:name w:val="标准文件_字母编号列项（一级）"/>
    <w:qFormat/>
    <w:uiPriority w:val="0"/>
    <w:pPr>
      <w:numPr>
        <w:ilvl w:val="0"/>
        <w:numId w:val="13"/>
      </w:numPr>
      <w:jc w:val="both"/>
    </w:pPr>
    <w:rPr>
      <w:rFonts w:ascii="宋体" w:hAnsi="Times New Roman" w:eastAsia="宋体" w:cs="Times New Roman"/>
      <w:sz w:val="21"/>
      <w:lang w:val="en-US" w:eastAsia="zh-CN" w:bidi="ar-SA"/>
    </w:rPr>
  </w:style>
  <w:style w:type="paragraph" w:customStyle="1" w:styleId="179">
    <w:name w:val="标准文件_索引字母"/>
    <w:next w:val="60"/>
    <w:qFormat/>
    <w:uiPriority w:val="0"/>
    <w:pPr>
      <w:jc w:val="center"/>
    </w:pPr>
    <w:rPr>
      <w:rFonts w:ascii="宋体" w:hAnsi="宋体" w:eastAsia="Times New Roman" w:cs="Times New Roman"/>
      <w:b/>
      <w:kern w:val="2"/>
      <w:sz w:val="21"/>
      <w:lang w:val="en-US" w:eastAsia="zh-CN" w:bidi="ar-SA"/>
    </w:rPr>
  </w:style>
  <w:style w:type="paragraph" w:customStyle="1" w:styleId="180">
    <w:name w:val="标准文件_附录前"/>
    <w:next w:val="60"/>
    <w:qFormat/>
    <w:uiPriority w:val="0"/>
    <w:pPr>
      <w:spacing w:line="20" w:lineRule="atLeast"/>
      <w:ind w:firstLine="200"/>
    </w:pPr>
    <w:rPr>
      <w:rFonts w:ascii="宋体" w:hAnsi="宋体" w:eastAsia="宋体" w:cs="Times New Roman"/>
      <w:kern w:val="2"/>
      <w:sz w:val="10"/>
      <w:lang w:val="en-US" w:eastAsia="zh-CN" w:bidi="ar-SA"/>
    </w:rPr>
  </w:style>
  <w:style w:type="paragraph" w:customStyle="1" w:styleId="181">
    <w:name w:val="标准文件_正文标准名称"/>
    <w:qFormat/>
    <w:uiPriority w:val="0"/>
    <w:pPr>
      <w:spacing w:before="20" w:beforeLines="20" w:after="640" w:line="400" w:lineRule="exact"/>
      <w:jc w:val="center"/>
    </w:pPr>
    <w:rPr>
      <w:rFonts w:ascii="黑体" w:hAnsi="黑体" w:eastAsia="黑体" w:cs="Times New Roman"/>
      <w:kern w:val="2"/>
      <w:sz w:val="32"/>
      <w:szCs w:val="32"/>
      <w:lang w:val="en-US" w:eastAsia="zh-CN" w:bidi="ar-SA"/>
    </w:rPr>
  </w:style>
  <w:style w:type="paragraph" w:customStyle="1" w:styleId="182">
    <w:name w:val="标准文件_表格"/>
    <w:basedOn w:val="60"/>
    <w:qFormat/>
    <w:uiPriority w:val="0"/>
    <w:pPr>
      <w:ind w:firstLine="0" w:firstLineChars="0"/>
      <w:jc w:val="center"/>
    </w:pPr>
    <w:rPr>
      <w:sz w:val="18"/>
    </w:rPr>
  </w:style>
  <w:style w:type="paragraph" w:customStyle="1" w:styleId="183">
    <w:name w:val="标准文件_注："/>
    <w:next w:val="60"/>
    <w:qFormat/>
    <w:uiPriority w:val="0"/>
    <w:pPr>
      <w:widowControl w:val="0"/>
      <w:numPr>
        <w:ilvl w:val="0"/>
        <w:numId w:val="26"/>
      </w:numPr>
      <w:autoSpaceDE w:val="0"/>
      <w:autoSpaceDN w:val="0"/>
      <w:jc w:val="both"/>
    </w:pPr>
    <w:rPr>
      <w:rFonts w:ascii="宋体" w:hAnsi="Times New Roman" w:eastAsia="宋体" w:cs="Times New Roman"/>
      <w:sz w:val="18"/>
      <w:szCs w:val="18"/>
      <w:lang w:val="en-US" w:eastAsia="zh-CN" w:bidi="ar-SA"/>
    </w:rPr>
  </w:style>
  <w:style w:type="paragraph" w:customStyle="1" w:styleId="184">
    <w:name w:val="标准文件_注×："/>
    <w:qFormat/>
    <w:uiPriority w:val="0"/>
    <w:pPr>
      <w:widowControl w:val="0"/>
      <w:numPr>
        <w:ilvl w:val="0"/>
        <w:numId w:val="27"/>
      </w:numPr>
      <w:autoSpaceDE w:val="0"/>
      <w:autoSpaceDN w:val="0"/>
      <w:jc w:val="both"/>
    </w:pPr>
    <w:rPr>
      <w:rFonts w:ascii="宋体" w:hAnsi="Times New Roman" w:eastAsia="宋体" w:cs="Times New Roman"/>
      <w:sz w:val="18"/>
      <w:szCs w:val="18"/>
      <w:lang w:val="en-US" w:eastAsia="zh-CN" w:bidi="ar-SA"/>
    </w:rPr>
  </w:style>
  <w:style w:type="paragraph" w:customStyle="1" w:styleId="185">
    <w:name w:val="标准文件_示例："/>
    <w:next w:val="186"/>
    <w:qFormat/>
    <w:uiPriority w:val="0"/>
    <w:pPr>
      <w:widowControl w:val="0"/>
      <w:numPr>
        <w:ilvl w:val="0"/>
        <w:numId w:val="28"/>
      </w:numPr>
      <w:jc w:val="both"/>
    </w:pPr>
    <w:rPr>
      <w:rFonts w:ascii="宋体" w:hAnsi="Times New Roman" w:eastAsia="宋体" w:cs="Times New Roman"/>
      <w:sz w:val="18"/>
      <w:szCs w:val="18"/>
      <w:lang w:val="en-US" w:eastAsia="zh-CN" w:bidi="ar-SA"/>
    </w:rPr>
  </w:style>
  <w:style w:type="paragraph" w:customStyle="1" w:styleId="186">
    <w:name w:val="标准文件_示例内容"/>
    <w:basedOn w:val="60"/>
    <w:qFormat/>
    <w:uiPriority w:val="0"/>
    <w:pPr>
      <w:ind w:firstLine="420"/>
    </w:pPr>
    <w:rPr>
      <w:sz w:val="18"/>
    </w:rPr>
  </w:style>
  <w:style w:type="paragraph" w:customStyle="1" w:styleId="187">
    <w:name w:val="标准文件_示例×："/>
    <w:basedOn w:val="1"/>
    <w:next w:val="186"/>
    <w:qFormat/>
    <w:uiPriority w:val="0"/>
    <w:pPr>
      <w:widowControl/>
      <w:numPr>
        <w:ilvl w:val="0"/>
        <w:numId w:val="29"/>
      </w:numPr>
      <w:adjustRightInd/>
      <w:spacing w:line="240" w:lineRule="auto"/>
    </w:pPr>
    <w:rPr>
      <w:rFonts w:ascii="宋体" w:hAnsi="Times New Roman"/>
      <w:kern w:val="0"/>
      <w:sz w:val="18"/>
      <w:szCs w:val="18"/>
    </w:rPr>
  </w:style>
  <w:style w:type="character" w:customStyle="1" w:styleId="188">
    <w:name w:val="标准文件_段 Char"/>
    <w:link w:val="60"/>
    <w:qFormat/>
    <w:uiPriority w:val="0"/>
    <w:rPr>
      <w:rFonts w:ascii="宋体" w:hAnsi="Times New Roman"/>
      <w:sz w:val="21"/>
    </w:rPr>
  </w:style>
  <w:style w:type="paragraph" w:customStyle="1" w:styleId="189">
    <w:name w:val="标准文件_表格续"/>
    <w:basedOn w:val="60"/>
    <w:next w:val="60"/>
    <w:qFormat/>
    <w:uiPriority w:val="0"/>
    <w:pPr>
      <w:jc w:val="center"/>
    </w:pPr>
    <w:rPr>
      <w:rFonts w:ascii="黑体" w:hAnsi="黑体" w:eastAsia="黑体"/>
    </w:rPr>
  </w:style>
  <w:style w:type="character" w:styleId="190">
    <w:name w:val="Placeholder Text"/>
    <w:basedOn w:val="31"/>
    <w:semiHidden/>
    <w:qFormat/>
    <w:uiPriority w:val="99"/>
    <w:rPr>
      <w:color w:val="808080"/>
    </w:rPr>
  </w:style>
  <w:style w:type="paragraph" w:customStyle="1" w:styleId="191">
    <w:name w:val="标准文件_二级项2"/>
    <w:basedOn w:val="60"/>
    <w:qFormat/>
    <w:uiPriority w:val="0"/>
    <w:pPr>
      <w:numPr>
        <w:ilvl w:val="1"/>
        <w:numId w:val="21"/>
      </w:numPr>
      <w:ind w:left="1271" w:hanging="420" w:firstLineChars="0"/>
    </w:pPr>
  </w:style>
  <w:style w:type="paragraph" w:customStyle="1" w:styleId="192">
    <w:name w:val="标准文件_三级项2"/>
    <w:basedOn w:val="60"/>
    <w:qFormat/>
    <w:uiPriority w:val="0"/>
    <w:pPr>
      <w:numPr>
        <w:ilvl w:val="0"/>
        <w:numId w:val="30"/>
      </w:numPr>
      <w:spacing w:line="300" w:lineRule="exact"/>
      <w:ind w:left="1276" w:hanging="425" w:firstLineChars="0"/>
    </w:pPr>
    <w:rPr>
      <w:rFonts w:ascii="Times New Roman"/>
    </w:rPr>
  </w:style>
  <w:style w:type="paragraph" w:customStyle="1" w:styleId="193">
    <w:name w:val="标准文件_一级项2"/>
    <w:basedOn w:val="60"/>
    <w:qFormat/>
    <w:uiPriority w:val="0"/>
    <w:pPr>
      <w:numPr>
        <w:ilvl w:val="0"/>
        <w:numId w:val="31"/>
      </w:numPr>
      <w:spacing w:line="300" w:lineRule="exact"/>
      <w:ind w:left="1271" w:hanging="420" w:firstLineChars="0"/>
    </w:pPr>
    <w:rPr>
      <w:rFonts w:ascii="Times New Roman"/>
    </w:rPr>
  </w:style>
  <w:style w:type="paragraph" w:customStyle="1" w:styleId="194">
    <w:name w:val="标准文件_提示"/>
    <w:basedOn w:val="60"/>
    <w:next w:val="60"/>
    <w:qFormat/>
    <w:uiPriority w:val="0"/>
    <w:pPr>
      <w:ind w:firstLine="420"/>
    </w:pPr>
    <w:rPr>
      <w:rFonts w:ascii="黑体" w:eastAsia="黑体"/>
    </w:rPr>
  </w:style>
  <w:style w:type="character" w:customStyle="1" w:styleId="195">
    <w:name w:val="标准文件_来源"/>
    <w:basedOn w:val="31"/>
    <w:qFormat/>
    <w:uiPriority w:val="1"/>
    <w:rPr>
      <w:rFonts w:eastAsia="宋体"/>
      <w:sz w:val="21"/>
    </w:rPr>
  </w:style>
  <w:style w:type="paragraph" w:customStyle="1" w:styleId="196">
    <w:name w:val="标准文件_图表说明"/>
    <w:qFormat/>
    <w:uiPriority w:val="0"/>
    <w:pPr>
      <w:spacing w:line="276" w:lineRule="auto"/>
      <w:ind w:firstLine="420"/>
    </w:pPr>
    <w:rPr>
      <w:rFonts w:ascii="宋体" w:hAnsi="宋体" w:eastAsia="宋体" w:cs="Times New Roman"/>
      <w:kern w:val="2"/>
      <w:sz w:val="18"/>
      <w:lang w:val="en-US" w:eastAsia="zh-CN" w:bidi="ar-SA"/>
    </w:rPr>
  </w:style>
  <w:style w:type="paragraph" w:customStyle="1" w:styleId="197">
    <w:name w:val="其他发布日期"/>
    <w:basedOn w:val="124"/>
    <w:qFormat/>
    <w:uiPriority w:val="0"/>
    <w:pPr>
      <w:framePr w:w="3997" w:h="471" w:hRule="exact" w:hSpace="0" w:vSpace="181" w:wrap="around" w:vAnchor="page" w:hAnchor="page" w:x="1419" w:y="14097"/>
    </w:pPr>
  </w:style>
  <w:style w:type="paragraph" w:customStyle="1" w:styleId="198">
    <w:name w:val="其他实施日期"/>
    <w:basedOn w:val="158"/>
    <w:qFormat/>
    <w:uiPriority w:val="0"/>
    <w:pPr>
      <w:framePr w:w="3997" w:h="471" w:hRule="exact" w:vSpace="181" w:wrap="around" w:vAnchor="page" w:hAnchor="page" w:x="7089" w:y="14097"/>
    </w:pPr>
  </w:style>
  <w:style w:type="paragraph" w:customStyle="1" w:styleId="199">
    <w:name w:val="标准文件_文件编号"/>
    <w:basedOn w:val="60"/>
    <w:qFormat/>
    <w:uiPriority w:val="0"/>
    <w:pPr>
      <w:framePr w:w="9356" w:h="624" w:hRule="exact" w:hSpace="181" w:vSpace="181" w:wrap="auto" w:vAnchor="page" w:hAnchor="page" w:x="1419" w:y="3284"/>
      <w:wordWrap w:val="0"/>
      <w:spacing w:line="280" w:lineRule="exact"/>
      <w:ind w:firstLine="0" w:firstLineChars="0"/>
      <w:jc w:val="right"/>
    </w:pPr>
    <w:rPr>
      <w:rFonts w:ascii="黑体" w:eastAsia="黑体"/>
      <w:bCs/>
      <w:sz w:val="28"/>
      <w:szCs w:val="28"/>
    </w:rPr>
  </w:style>
  <w:style w:type="paragraph" w:customStyle="1" w:styleId="200">
    <w:name w:val="标准文件_替换文件编号"/>
    <w:basedOn w:val="199"/>
    <w:qFormat/>
    <w:uiPriority w:val="0"/>
    <w:pPr>
      <w:spacing w:before="57"/>
    </w:pPr>
    <w:rPr>
      <w:sz w:val="21"/>
    </w:rPr>
  </w:style>
  <w:style w:type="paragraph" w:customStyle="1" w:styleId="201">
    <w:name w:val="标准文件_文件名称"/>
    <w:basedOn w:val="60"/>
    <w:next w:val="60"/>
    <w:qFormat/>
    <w:uiPriority w:val="0"/>
    <w:pPr>
      <w:framePr w:w="9639" w:h="6976" w:hRule="exact" w:wrap="auto" w:vAnchor="page" w:hAnchor="page" w:y="6408"/>
      <w:autoSpaceDE/>
      <w:autoSpaceDN/>
      <w:spacing w:line="700" w:lineRule="exact"/>
      <w:ind w:firstLine="0" w:firstLineChars="0"/>
      <w:jc w:val="center"/>
    </w:pPr>
    <w:rPr>
      <w:rFonts w:ascii="黑体" w:hAnsi="黑体" w:eastAsia="黑体"/>
      <w:bCs/>
      <w:sz w:val="52"/>
    </w:rPr>
  </w:style>
  <w:style w:type="paragraph" w:customStyle="1" w:styleId="202">
    <w:name w:val="标准文件_附录图标号"/>
    <w:basedOn w:val="60"/>
    <w:next w:val="60"/>
    <w:qFormat/>
    <w:uiPriority w:val="0"/>
    <w:pPr>
      <w:numPr>
        <w:ilvl w:val="0"/>
        <w:numId w:val="6"/>
      </w:numPr>
      <w:spacing w:line="14" w:lineRule="exact"/>
      <w:ind w:firstLine="0" w:firstLineChars="0"/>
      <w:jc w:val="center"/>
    </w:pPr>
    <w:rPr>
      <w:rFonts w:ascii="黑体" w:hAnsi="黑体" w:eastAsia="黑体"/>
      <w:vanish/>
      <w:sz w:val="2"/>
      <w:szCs w:val="21"/>
    </w:rPr>
  </w:style>
  <w:style w:type="paragraph" w:customStyle="1" w:styleId="203">
    <w:name w:val="标准文件_附录表标号"/>
    <w:basedOn w:val="60"/>
    <w:next w:val="60"/>
    <w:qFormat/>
    <w:uiPriority w:val="0"/>
    <w:pPr>
      <w:numPr>
        <w:ilvl w:val="0"/>
        <w:numId w:val="5"/>
      </w:numPr>
      <w:spacing w:line="14" w:lineRule="exact"/>
      <w:ind w:firstLine="0" w:firstLineChars="0"/>
      <w:jc w:val="center"/>
    </w:pPr>
    <w:rPr>
      <w:rFonts w:eastAsia="黑体"/>
      <w:vanish/>
      <w:sz w:val="2"/>
    </w:rPr>
  </w:style>
  <w:style w:type="paragraph" w:customStyle="1" w:styleId="204">
    <w:name w:val="标准文件_引言一级条标题"/>
    <w:basedOn w:val="60"/>
    <w:next w:val="60"/>
    <w:qFormat/>
    <w:uiPriority w:val="0"/>
    <w:pPr>
      <w:numPr>
        <w:ilvl w:val="1"/>
        <w:numId w:val="8"/>
      </w:numPr>
      <w:spacing w:before="50" w:beforeLines="50" w:after="50" w:afterLines="50"/>
      <w:ind w:firstLineChars="0"/>
    </w:pPr>
    <w:rPr>
      <w:rFonts w:ascii="黑体" w:eastAsia="黑体"/>
    </w:rPr>
  </w:style>
  <w:style w:type="paragraph" w:customStyle="1" w:styleId="205">
    <w:name w:val="标准文件_引言二级条标题"/>
    <w:basedOn w:val="60"/>
    <w:next w:val="60"/>
    <w:qFormat/>
    <w:uiPriority w:val="0"/>
    <w:pPr>
      <w:numPr>
        <w:ilvl w:val="2"/>
        <w:numId w:val="8"/>
      </w:numPr>
      <w:spacing w:before="50" w:beforeLines="50" w:after="50" w:afterLines="50"/>
      <w:ind w:firstLineChars="0"/>
    </w:pPr>
    <w:rPr>
      <w:rFonts w:ascii="黑体" w:eastAsia="黑体"/>
    </w:rPr>
  </w:style>
  <w:style w:type="paragraph" w:customStyle="1" w:styleId="206">
    <w:name w:val="标准文件_引言三级条标题"/>
    <w:basedOn w:val="60"/>
    <w:next w:val="60"/>
    <w:qFormat/>
    <w:uiPriority w:val="0"/>
    <w:pPr>
      <w:numPr>
        <w:ilvl w:val="3"/>
        <w:numId w:val="8"/>
      </w:numPr>
      <w:spacing w:before="50" w:beforeLines="50" w:after="50" w:afterLines="50"/>
      <w:ind w:firstLineChars="0"/>
    </w:pPr>
    <w:rPr>
      <w:rFonts w:ascii="黑体" w:eastAsia="黑体"/>
    </w:rPr>
  </w:style>
  <w:style w:type="paragraph" w:customStyle="1" w:styleId="207">
    <w:name w:val="标准文件_引言四级条标题"/>
    <w:basedOn w:val="60"/>
    <w:next w:val="60"/>
    <w:qFormat/>
    <w:uiPriority w:val="0"/>
    <w:pPr>
      <w:numPr>
        <w:ilvl w:val="4"/>
        <w:numId w:val="8"/>
      </w:numPr>
      <w:spacing w:before="50" w:beforeLines="50" w:after="50" w:afterLines="50"/>
      <w:ind w:firstLineChars="0"/>
    </w:pPr>
    <w:rPr>
      <w:rFonts w:ascii="黑体" w:eastAsia="黑体"/>
    </w:rPr>
  </w:style>
  <w:style w:type="paragraph" w:customStyle="1" w:styleId="208">
    <w:name w:val="标准文件_引言五级条标题"/>
    <w:basedOn w:val="60"/>
    <w:next w:val="60"/>
    <w:qFormat/>
    <w:uiPriority w:val="0"/>
    <w:pPr>
      <w:numPr>
        <w:ilvl w:val="5"/>
        <w:numId w:val="8"/>
      </w:numPr>
      <w:spacing w:before="50" w:beforeLines="50" w:after="50" w:afterLines="50"/>
      <w:ind w:firstLineChars="0"/>
    </w:pPr>
    <w:rPr>
      <w:rFonts w:ascii="黑体" w:eastAsia="黑体"/>
    </w:rPr>
  </w:style>
  <w:style w:type="paragraph" w:customStyle="1" w:styleId="209">
    <w:name w:val="标准文件_注后"/>
    <w:basedOn w:val="60"/>
    <w:qFormat/>
    <w:uiPriority w:val="0"/>
    <w:pPr>
      <w:ind w:left="811" w:firstLine="0" w:firstLineChars="0"/>
    </w:pPr>
    <w:rPr>
      <w:sz w:val="18"/>
    </w:rPr>
  </w:style>
  <w:style w:type="paragraph" w:customStyle="1" w:styleId="210">
    <w:name w:val="标准文件_注X后"/>
    <w:basedOn w:val="60"/>
    <w:qFormat/>
    <w:uiPriority w:val="0"/>
    <w:pPr>
      <w:ind w:left="811" w:firstLine="0" w:firstLineChars="0"/>
    </w:pPr>
    <w:rPr>
      <w:sz w:val="18"/>
    </w:rPr>
  </w:style>
  <w:style w:type="paragraph" w:customStyle="1" w:styleId="211">
    <w:name w:val="标准文件_示例后"/>
    <w:basedOn w:val="60"/>
    <w:qFormat/>
    <w:uiPriority w:val="0"/>
    <w:pPr>
      <w:ind w:left="964" w:firstLine="0" w:firstLineChars="0"/>
    </w:pPr>
    <w:rPr>
      <w:sz w:val="18"/>
    </w:rPr>
  </w:style>
  <w:style w:type="paragraph" w:customStyle="1" w:styleId="212">
    <w:name w:val="标准文件_示例X后"/>
    <w:basedOn w:val="60"/>
    <w:link w:val="213"/>
    <w:qFormat/>
    <w:uiPriority w:val="0"/>
    <w:pPr>
      <w:ind w:left="1049" w:firstLine="0" w:firstLineChars="0"/>
    </w:pPr>
    <w:rPr>
      <w:sz w:val="18"/>
    </w:rPr>
  </w:style>
  <w:style w:type="character" w:customStyle="1" w:styleId="213">
    <w:name w:val="标准文件_示例X后 字符"/>
    <w:basedOn w:val="188"/>
    <w:link w:val="212"/>
    <w:qFormat/>
    <w:uiPriority w:val="0"/>
    <w:rPr>
      <w:rFonts w:ascii="宋体" w:hAnsi="Times New Roman"/>
      <w:sz w:val="18"/>
    </w:rPr>
  </w:style>
  <w:style w:type="paragraph" w:customStyle="1" w:styleId="214">
    <w:name w:val="标准文件_索引项"/>
    <w:basedOn w:val="60"/>
    <w:next w:val="60"/>
    <w:qFormat/>
    <w:uiPriority w:val="0"/>
    <w:pPr>
      <w:tabs>
        <w:tab w:val="right" w:leader="dot" w:pos="9356"/>
      </w:tabs>
      <w:ind w:left="210" w:hanging="210" w:firstLineChars="0"/>
      <w:jc w:val="left"/>
    </w:pPr>
  </w:style>
  <w:style w:type="paragraph" w:customStyle="1" w:styleId="215">
    <w:name w:val="标准文件_附录一级无标题"/>
    <w:basedOn w:val="82"/>
    <w:qFormat/>
    <w:uiPriority w:val="0"/>
    <w:pPr>
      <w:spacing w:before="0" w:beforeLines="0" w:after="0" w:afterLines="0" w:line="276" w:lineRule="auto"/>
      <w:outlineLvl w:val="9"/>
    </w:pPr>
    <w:rPr>
      <w:rFonts w:ascii="宋体" w:eastAsia="宋体"/>
    </w:rPr>
  </w:style>
  <w:style w:type="paragraph" w:customStyle="1" w:styleId="216">
    <w:name w:val="标准文件_附录二级无标题"/>
    <w:basedOn w:val="83"/>
    <w:qFormat/>
    <w:uiPriority w:val="0"/>
    <w:pPr>
      <w:spacing w:before="0" w:beforeLines="0" w:after="0" w:afterLines="0" w:line="276" w:lineRule="auto"/>
      <w:outlineLvl w:val="9"/>
    </w:pPr>
    <w:rPr>
      <w:rFonts w:ascii="宋体" w:eastAsia="宋体"/>
    </w:rPr>
  </w:style>
  <w:style w:type="paragraph" w:customStyle="1" w:styleId="217">
    <w:name w:val="标准文件_附录三级无标题"/>
    <w:basedOn w:val="85"/>
    <w:qFormat/>
    <w:uiPriority w:val="0"/>
    <w:pPr>
      <w:spacing w:before="0" w:beforeLines="0" w:after="0" w:afterLines="0" w:line="276" w:lineRule="auto"/>
      <w:outlineLvl w:val="9"/>
    </w:pPr>
    <w:rPr>
      <w:rFonts w:ascii="宋体" w:eastAsia="宋体"/>
    </w:rPr>
  </w:style>
  <w:style w:type="paragraph" w:customStyle="1" w:styleId="218">
    <w:name w:val="标准文件_附录四级无标题"/>
    <w:basedOn w:val="86"/>
    <w:qFormat/>
    <w:uiPriority w:val="0"/>
    <w:pPr>
      <w:spacing w:before="0" w:beforeLines="0" w:after="0" w:afterLines="0" w:line="276" w:lineRule="auto"/>
      <w:outlineLvl w:val="9"/>
    </w:pPr>
    <w:rPr>
      <w:rFonts w:ascii="宋体" w:eastAsia="宋体"/>
    </w:rPr>
  </w:style>
  <w:style w:type="paragraph" w:customStyle="1" w:styleId="219">
    <w:name w:val="标准文件_附录五级无标题"/>
    <w:basedOn w:val="88"/>
    <w:qFormat/>
    <w:uiPriority w:val="0"/>
    <w:pPr>
      <w:spacing w:before="0" w:beforeLines="0" w:after="0" w:afterLines="0" w:line="276" w:lineRule="auto"/>
      <w:outlineLvl w:val="9"/>
    </w:pPr>
    <w:rPr>
      <w:rFonts w:ascii="宋体" w:eastAsia="宋体"/>
    </w:rPr>
  </w:style>
  <w:style w:type="paragraph" w:customStyle="1" w:styleId="220">
    <w:name w:val="标准文件_引言一级无标题"/>
    <w:basedOn w:val="204"/>
    <w:next w:val="60"/>
    <w:qFormat/>
    <w:uiPriority w:val="0"/>
    <w:pPr>
      <w:spacing w:before="0" w:beforeLines="0" w:after="0" w:afterLines="0" w:line="276" w:lineRule="auto"/>
    </w:pPr>
    <w:rPr>
      <w:rFonts w:ascii="宋体" w:eastAsia="宋体"/>
    </w:rPr>
  </w:style>
  <w:style w:type="paragraph" w:customStyle="1" w:styleId="221">
    <w:name w:val="标准文件_引言二级无标题"/>
    <w:basedOn w:val="205"/>
    <w:next w:val="60"/>
    <w:qFormat/>
    <w:uiPriority w:val="0"/>
    <w:pPr>
      <w:spacing w:before="0" w:beforeLines="0" w:after="0" w:afterLines="0" w:line="276" w:lineRule="auto"/>
    </w:pPr>
    <w:rPr>
      <w:rFonts w:ascii="宋体" w:eastAsia="宋体"/>
    </w:rPr>
  </w:style>
  <w:style w:type="paragraph" w:customStyle="1" w:styleId="222">
    <w:name w:val="标准文件_引言三级无标题"/>
    <w:basedOn w:val="206"/>
    <w:qFormat/>
    <w:uiPriority w:val="0"/>
    <w:pPr>
      <w:spacing w:before="0" w:beforeLines="0" w:after="0" w:afterLines="0" w:line="276" w:lineRule="auto"/>
    </w:pPr>
    <w:rPr>
      <w:rFonts w:ascii="宋体" w:eastAsia="宋体"/>
    </w:rPr>
  </w:style>
  <w:style w:type="paragraph" w:customStyle="1" w:styleId="223">
    <w:name w:val="标准文件_引言四级无标题"/>
    <w:basedOn w:val="207"/>
    <w:next w:val="60"/>
    <w:qFormat/>
    <w:uiPriority w:val="0"/>
    <w:pPr>
      <w:spacing w:before="0" w:beforeLines="0" w:after="0" w:afterLines="0" w:line="276" w:lineRule="auto"/>
    </w:pPr>
    <w:rPr>
      <w:rFonts w:ascii="宋体" w:eastAsia="宋体"/>
    </w:rPr>
  </w:style>
  <w:style w:type="paragraph" w:customStyle="1" w:styleId="224">
    <w:name w:val="标准文件_引言五级无标题"/>
    <w:basedOn w:val="208"/>
    <w:next w:val="60"/>
    <w:qFormat/>
    <w:uiPriority w:val="0"/>
    <w:pPr>
      <w:spacing w:before="0" w:beforeLines="0" w:after="0" w:afterLines="0" w:line="276" w:lineRule="auto"/>
    </w:pPr>
    <w:rPr>
      <w:rFonts w:ascii="宋体" w:eastAsia="宋体"/>
    </w:rPr>
  </w:style>
  <w:style w:type="paragraph" w:customStyle="1" w:styleId="225">
    <w:name w:val="标准文件_索引标题"/>
    <w:basedOn w:val="67"/>
    <w:next w:val="60"/>
    <w:qFormat/>
    <w:uiPriority w:val="0"/>
    <w:rPr>
      <w:rFonts w:hAnsi="黑体"/>
    </w:rPr>
  </w:style>
  <w:style w:type="paragraph" w:customStyle="1" w:styleId="226">
    <w:name w:val="标准文件_脚注内容"/>
    <w:basedOn w:val="60"/>
    <w:qFormat/>
    <w:uiPriority w:val="0"/>
    <w:pPr>
      <w:ind w:left="400" w:leftChars="200" w:hanging="200" w:hangingChars="200"/>
    </w:pPr>
    <w:rPr>
      <w:sz w:val="15"/>
    </w:rPr>
  </w:style>
  <w:style w:type="paragraph" w:customStyle="1" w:styleId="227">
    <w:name w:val="标准文件_术语条一"/>
    <w:basedOn w:val="166"/>
    <w:next w:val="60"/>
    <w:qFormat/>
    <w:uiPriority w:val="0"/>
  </w:style>
  <w:style w:type="paragraph" w:customStyle="1" w:styleId="228">
    <w:name w:val="标准文件_术语条二"/>
    <w:basedOn w:val="169"/>
    <w:next w:val="60"/>
    <w:qFormat/>
    <w:uiPriority w:val="0"/>
  </w:style>
  <w:style w:type="paragraph" w:customStyle="1" w:styleId="229">
    <w:name w:val="标准文件_术语条三"/>
    <w:basedOn w:val="168"/>
    <w:next w:val="60"/>
    <w:qFormat/>
    <w:uiPriority w:val="0"/>
  </w:style>
  <w:style w:type="paragraph" w:customStyle="1" w:styleId="230">
    <w:name w:val="标准文件_术语条四"/>
    <w:basedOn w:val="171"/>
    <w:next w:val="60"/>
    <w:qFormat/>
    <w:uiPriority w:val="0"/>
  </w:style>
  <w:style w:type="paragraph" w:customStyle="1" w:styleId="231">
    <w:name w:val="标准文件_术语条五"/>
    <w:basedOn w:val="167"/>
    <w:next w:val="60"/>
    <w:qFormat/>
    <w:uiPriority w:val="0"/>
  </w:style>
  <w:style w:type="paragraph" w:customStyle="1" w:styleId="232">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233">
    <w:name w:val="段"/>
    <w:link w:val="234"/>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character" w:customStyle="1" w:styleId="234">
    <w:name w:val="段 Char"/>
    <w:link w:val="233"/>
    <w:qFormat/>
    <w:uiPriority w:val="0"/>
    <w:rPr>
      <w:rFonts w:ascii="宋体" w:hAnsi="Times New Roman"/>
      <w:sz w:val="21"/>
    </w:rPr>
  </w:style>
  <w:style w:type="paragraph" w:customStyle="1" w:styleId="235">
    <w:name w:val="一级条标题"/>
    <w:next w:val="1"/>
    <w:qFormat/>
    <w:uiPriority w:val="0"/>
    <w:pPr>
      <w:numPr>
        <w:ilvl w:val="1"/>
        <w:numId w:val="32"/>
      </w:numPr>
      <w:spacing w:before="156" w:beforeLines="50" w:after="156" w:afterLines="50"/>
      <w:outlineLvl w:val="2"/>
    </w:pPr>
    <w:rPr>
      <w:rFonts w:ascii="黑体" w:hAnsi="Times New Roman" w:eastAsia="黑体" w:cs="Times New Roman"/>
      <w:sz w:val="21"/>
      <w:szCs w:val="21"/>
      <w:lang w:val="en-US" w:eastAsia="zh-CN" w:bidi="ar-SA"/>
    </w:rPr>
  </w:style>
  <w:style w:type="paragraph" w:customStyle="1" w:styleId="236">
    <w:name w:val="章标题"/>
    <w:next w:val="1"/>
    <w:qFormat/>
    <w:uiPriority w:val="0"/>
    <w:pPr>
      <w:numPr>
        <w:ilvl w:val="0"/>
        <w:numId w:val="32"/>
      </w:numPr>
      <w:spacing w:before="312" w:beforeLines="100" w:after="312" w:afterLines="100"/>
      <w:jc w:val="both"/>
      <w:outlineLvl w:val="1"/>
    </w:pPr>
    <w:rPr>
      <w:rFonts w:ascii="黑体" w:hAnsi="Times New Roman" w:eastAsia="黑体" w:cs="Times New Roman"/>
      <w:sz w:val="21"/>
      <w:lang w:val="en-US" w:eastAsia="zh-CN" w:bidi="ar-SA"/>
    </w:rPr>
  </w:style>
  <w:style w:type="paragraph" w:customStyle="1" w:styleId="237">
    <w:name w:val="二级条标题"/>
    <w:basedOn w:val="235"/>
    <w:next w:val="1"/>
    <w:qFormat/>
    <w:uiPriority w:val="0"/>
    <w:pPr>
      <w:numPr>
        <w:ilvl w:val="2"/>
      </w:numPr>
      <w:spacing w:before="50" w:after="50"/>
      <w:outlineLvl w:val="3"/>
    </w:pPr>
  </w:style>
  <w:style w:type="paragraph" w:customStyle="1" w:styleId="238">
    <w:name w:val="四级条标题"/>
    <w:basedOn w:val="1"/>
    <w:next w:val="1"/>
    <w:qFormat/>
    <w:uiPriority w:val="0"/>
    <w:pPr>
      <w:widowControl/>
      <w:numPr>
        <w:ilvl w:val="4"/>
        <w:numId w:val="32"/>
      </w:numPr>
      <w:adjustRightInd/>
      <w:spacing w:before="50" w:beforeLines="50" w:after="50" w:afterLines="50" w:line="240" w:lineRule="auto"/>
      <w:ind w:left="0"/>
      <w:jc w:val="left"/>
      <w:outlineLvl w:val="5"/>
    </w:pPr>
    <w:rPr>
      <w:rFonts w:ascii="黑体" w:hAnsi="Times New Roman" w:eastAsia="黑体"/>
      <w:kern w:val="0"/>
    </w:rPr>
  </w:style>
  <w:style w:type="paragraph" w:customStyle="1" w:styleId="239">
    <w:name w:val="五级条标题"/>
    <w:basedOn w:val="238"/>
    <w:next w:val="1"/>
    <w:qFormat/>
    <w:uiPriority w:val="0"/>
    <w:pPr>
      <w:numPr>
        <w:ilvl w:val="5"/>
      </w:numPr>
      <w:outlineLvl w:val="6"/>
    </w:pPr>
  </w:style>
  <w:style w:type="paragraph" w:customStyle="1" w:styleId="240">
    <w:name w:val="正文表标题"/>
    <w:next w:val="1"/>
    <w:qFormat/>
    <w:uiPriority w:val="0"/>
    <w:pPr>
      <w:spacing w:before="156" w:beforeLines="50" w:after="156" w:afterLines="50"/>
      <w:jc w:val="center"/>
    </w:pPr>
    <w:rPr>
      <w:rFonts w:ascii="黑体" w:hAnsi="Times New Roman" w:eastAsia="黑体" w:cs="Times New Roman"/>
      <w:sz w:val="21"/>
      <w:lang w:val="en-US" w:eastAsia="zh-CN" w:bidi="ar-SA"/>
    </w:rPr>
  </w:style>
  <w:style w:type="paragraph" w:customStyle="1" w:styleId="241">
    <w:name w:val="11111"/>
    <w:basedOn w:val="1"/>
    <w:qFormat/>
    <w:uiPriority w:val="0"/>
    <w:pPr>
      <w:widowControl/>
      <w:numPr>
        <w:ilvl w:val="3"/>
        <w:numId w:val="32"/>
      </w:numPr>
      <w:tabs>
        <w:tab w:val="center" w:pos="4201"/>
        <w:tab w:val="right" w:leader="dot" w:pos="9298"/>
      </w:tabs>
      <w:autoSpaceDE w:val="0"/>
      <w:autoSpaceDN w:val="0"/>
      <w:adjustRightInd/>
      <w:spacing w:beforeLines="50" w:afterLines="50" w:line="240" w:lineRule="auto"/>
    </w:pPr>
    <w:rPr>
      <w:rFonts w:ascii="黑体" w:hAnsi="Times New Roman" w:eastAsia="黑体"/>
      <w:kern w:val="0"/>
      <w:szCs w:val="20"/>
    </w:rPr>
  </w:style>
  <w:style w:type="paragraph" w:customStyle="1" w:styleId="242">
    <w:name w:val="列项——（一级）"/>
    <w:basedOn w:val="1"/>
    <w:qFormat/>
    <w:uiPriority w:val="0"/>
    <w:pPr>
      <w:adjustRightInd/>
      <w:spacing w:before="100" w:beforeAutospacing="1" w:after="100" w:afterAutospacing="1" w:line="240" w:lineRule="auto"/>
      <w:ind w:left="833" w:hanging="408"/>
    </w:pPr>
    <w:rPr>
      <w:rFonts w:ascii="宋体" w:hAnsi="Times New Roman"/>
      <w:kern w:val="0"/>
    </w:rPr>
  </w:style>
  <w:style w:type="paragraph" w:customStyle="1" w:styleId="243">
    <w:name w:val="三级条标题"/>
    <w:basedOn w:val="237"/>
    <w:next w:val="233"/>
    <w:qFormat/>
    <w:uiPriority w:val="0"/>
    <w:pPr>
      <w:numPr>
        <w:ilvl w:val="0"/>
        <w:numId w:val="0"/>
      </w:numPr>
      <w:outlineLvl w:val="4"/>
    </w:pPr>
  </w:style>
  <w:style w:type="paragraph" w:customStyle="1" w:styleId="244">
    <w:name w:val="注："/>
    <w:next w:val="233"/>
    <w:qFormat/>
    <w:uiPriority w:val="0"/>
    <w:pPr>
      <w:widowControl w:val="0"/>
      <w:autoSpaceDE w:val="0"/>
      <w:autoSpaceDN w:val="0"/>
      <w:ind w:left="726" w:hanging="363"/>
      <w:jc w:val="both"/>
    </w:pPr>
    <w:rPr>
      <w:rFonts w:ascii="宋体" w:hAnsi="Times New Roman" w:eastAsia="宋体" w:cs="Times New Roman"/>
      <w:sz w:val="18"/>
      <w:szCs w:val="18"/>
      <w:lang w:val="en-US" w:eastAsia="zh-CN" w:bidi="ar-SA"/>
    </w:rPr>
  </w:style>
  <w:style w:type="paragraph" w:styleId="245">
    <w:name w:val="List Paragraph"/>
    <w:basedOn w:val="1"/>
    <w:qFormat/>
    <w:uiPriority w:val="34"/>
    <w:pPr>
      <w:adjustRightInd/>
      <w:spacing w:line="240" w:lineRule="auto"/>
      <w:ind w:firstLine="420" w:firstLineChars="200"/>
    </w:pPr>
    <w:rPr>
      <w:rFonts w:asciiTheme="minorHAnsi" w:hAnsiTheme="minorHAnsi" w:eastAsiaTheme="minorEastAsia" w:cstheme="minorBidi"/>
      <w:szCs w:val="22"/>
    </w:rPr>
  </w:style>
  <w:style w:type="paragraph" w:customStyle="1" w:styleId="246">
    <w:name w:val="字母编号列项（一级）"/>
    <w:qFormat/>
    <w:uiPriority w:val="0"/>
    <w:pPr>
      <w:tabs>
        <w:tab w:val="left" w:pos="840"/>
      </w:tabs>
      <w:jc w:val="both"/>
    </w:pPr>
    <w:rPr>
      <w:rFonts w:ascii="宋体" w:hAnsi="Times New Roman" w:eastAsia="宋体" w:cs="Times New Roman"/>
      <w:sz w:val="21"/>
      <w:lang w:val="en-US" w:eastAsia="zh-CN" w:bidi="ar-SA"/>
    </w:rPr>
  </w:style>
  <w:style w:type="paragraph" w:customStyle="1" w:styleId="247">
    <w:name w:val="列项●（二级）"/>
    <w:qFormat/>
    <w:uiPriority w:val="0"/>
    <w:pPr>
      <w:tabs>
        <w:tab w:val="left" w:pos="760"/>
        <w:tab w:val="left" w:pos="840"/>
      </w:tabs>
      <w:ind w:left="1264" w:hanging="413"/>
      <w:jc w:val="both"/>
    </w:pPr>
    <w:rPr>
      <w:rFonts w:ascii="宋体" w:hAnsi="Times New Roman" w:eastAsia="宋体" w:cs="Times New Roman"/>
      <w:sz w:val="21"/>
      <w:lang w:val="en-US" w:eastAsia="zh-CN" w:bidi="ar-SA"/>
    </w:rPr>
  </w:style>
  <w:style w:type="paragraph" w:customStyle="1" w:styleId="248">
    <w:name w:val="列项◆（三级）"/>
    <w:basedOn w:val="1"/>
    <w:qFormat/>
    <w:uiPriority w:val="0"/>
    <w:pPr>
      <w:tabs>
        <w:tab w:val="left" w:pos="1678"/>
      </w:tabs>
      <w:adjustRightInd/>
      <w:spacing w:line="240" w:lineRule="auto"/>
      <w:ind w:left="1678" w:hanging="414"/>
    </w:pPr>
    <w:rPr>
      <w:rFonts w:ascii="宋体" w:hAnsi="Times New Roman"/>
    </w:rPr>
  </w:style>
  <w:style w:type="character" w:customStyle="1" w:styleId="249">
    <w:name w:val="批注文字 字符"/>
    <w:basedOn w:val="31"/>
    <w:link w:val="13"/>
    <w:qFormat/>
    <w:uiPriority w:val="99"/>
    <w:rPr>
      <w:kern w:val="2"/>
    </w:rPr>
  </w:style>
  <w:style w:type="character" w:customStyle="1" w:styleId="250">
    <w:name w:val="批注主题 字符"/>
    <w:basedOn w:val="249"/>
    <w:link w:val="28"/>
    <w:semiHidden/>
    <w:qFormat/>
    <w:uiPriority w:val="99"/>
    <w:rPr>
      <w:b/>
      <w:bCs/>
      <w:kern w:val="2"/>
      <w:sz w:val="21"/>
      <w:szCs w:val="21"/>
    </w:rPr>
  </w:style>
  <w:style w:type="paragraph" w:customStyle="1" w:styleId="251">
    <w:name w:val="Revision"/>
    <w:hidden/>
    <w:semiHidden/>
    <w:qFormat/>
    <w:uiPriority w:val="99"/>
    <w:rPr>
      <w:rFonts w:ascii="Calibri" w:hAnsi="Calibri" w:eastAsia="宋体" w:cs="Times New Roman"/>
      <w:kern w:val="2"/>
      <w:sz w:val="21"/>
      <w:szCs w:val="21"/>
      <w:lang w:val="en-US" w:eastAsia="zh-CN" w:bidi="ar-SA"/>
    </w:rPr>
  </w:style>
  <w:style w:type="paragraph" w:customStyle="1" w:styleId="252">
    <w:name w:val="附录标识"/>
    <w:basedOn w:val="1"/>
    <w:next w:val="233"/>
    <w:qFormat/>
    <w:uiPriority w:val="0"/>
    <w:pPr>
      <w:keepNext/>
      <w:widowControl/>
      <w:numPr>
        <w:ilvl w:val="0"/>
        <w:numId w:val="33"/>
      </w:numPr>
      <w:shd w:val="clear" w:color="FFFFFF" w:fill="FFFFFF"/>
      <w:tabs>
        <w:tab w:val="left" w:pos="360"/>
        <w:tab w:val="left" w:pos="6405"/>
      </w:tabs>
      <w:adjustRightInd/>
      <w:spacing w:before="640" w:after="280" w:line="240" w:lineRule="auto"/>
      <w:jc w:val="center"/>
      <w:outlineLvl w:val="0"/>
    </w:pPr>
    <w:rPr>
      <w:rFonts w:ascii="黑体" w:eastAsia="黑体"/>
      <w:kern w:val="0"/>
      <w:szCs w:val="20"/>
    </w:rPr>
  </w:style>
  <w:style w:type="paragraph" w:customStyle="1" w:styleId="253">
    <w:name w:val="附录章标题"/>
    <w:next w:val="233"/>
    <w:qFormat/>
    <w:uiPriority w:val="0"/>
    <w:pPr>
      <w:numPr>
        <w:ilvl w:val="1"/>
        <w:numId w:val="33"/>
      </w:numPr>
      <w:wordWrap w:val="0"/>
      <w:overflowPunct w:val="0"/>
      <w:autoSpaceDE w:val="0"/>
      <w:spacing w:before="100" w:beforeLines="100" w:after="100" w:afterLines="100"/>
      <w:jc w:val="both"/>
      <w:textAlignment w:val="baseline"/>
      <w:outlineLvl w:val="1"/>
    </w:pPr>
    <w:rPr>
      <w:rFonts w:ascii="黑体" w:hAnsi="Times New Roman" w:eastAsia="黑体" w:cs="Times New Roman"/>
      <w:kern w:val="21"/>
      <w:sz w:val="21"/>
      <w:lang w:val="en-US" w:eastAsia="zh-CN" w:bidi="ar-SA"/>
    </w:rPr>
  </w:style>
  <w:style w:type="paragraph" w:customStyle="1" w:styleId="254">
    <w:name w:val="表格样式"/>
    <w:basedOn w:val="1"/>
    <w:link w:val="255"/>
    <w:qFormat/>
    <w:uiPriority w:val="0"/>
    <w:pPr>
      <w:widowControl/>
      <w:adjustRightInd/>
      <w:spacing w:line="300" w:lineRule="auto"/>
      <w:jc w:val="left"/>
    </w:pPr>
    <w:rPr>
      <w:rFonts w:ascii="Arial" w:hAnsi="Arial"/>
      <w:kern w:val="0"/>
      <w:lang w:val="en-GB"/>
    </w:rPr>
  </w:style>
  <w:style w:type="character" w:customStyle="1" w:styleId="255">
    <w:name w:val="表格样式 字符"/>
    <w:basedOn w:val="31"/>
    <w:link w:val="254"/>
    <w:qFormat/>
    <w:uiPriority w:val="0"/>
    <w:rPr>
      <w:rFonts w:ascii="Arial" w:hAnsi="Arial"/>
      <w:sz w:val="21"/>
      <w:szCs w:val="21"/>
      <w:lang w:val="en-GB"/>
    </w:r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numbering" Target="numbering.xml"/><Relationship Id="rId18" Type="http://schemas.openxmlformats.org/officeDocument/2006/relationships/customXml" Target="../customXml/item4.xml"/><Relationship Id="rId3" Type="http://schemas.openxmlformats.org/officeDocument/2006/relationships/footnotes" Target="footnotes.xml"/><Relationship Id="rId7" Type="http://schemas.openxmlformats.org/officeDocument/2006/relationships/header" Target="header3.xml"/><Relationship Id="rId12" Type="http://schemas.openxmlformats.org/officeDocument/2006/relationships/customXml" Target="../customXml/item1.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glossaryDocument" Target="glossary/document.xml"/><Relationship Id="rId6" Type="http://schemas.openxmlformats.org/officeDocument/2006/relationships/header" Target="header2.xml"/><Relationship Id="rId11" Type="http://schemas.openxmlformats.org/officeDocument/2006/relationships/image" Target="media/image2.jpeg"/><Relationship Id="rId1" Type="http://schemas.openxmlformats.org/officeDocument/2006/relationships/styles" Target="styles.xml"/><Relationship Id="rId5" Type="http://schemas.openxmlformats.org/officeDocument/2006/relationships/header" Target="header1.xml"/><Relationship Id="rId15"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ustomXml" Target="../customXml/item5.xml"/><Relationship Id="rId9" Type="http://schemas.openxmlformats.org/officeDocument/2006/relationships/theme" Target="theme/theme1.xml"/><Relationship Id="rId4" Type="http://schemas.openxmlformats.org/officeDocument/2006/relationships/endnotes" Target="endnotes.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tandardEditor\template\&#22269;&#23478;&#26631;&#20934;.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5DD6477C5C04C0B87F13DBA7A240EEF"/>
        <w:style w:val=""/>
        <w:category>
          <w:name w:val="常规"/>
          <w:gallery w:val="placeholder"/>
        </w:category>
        <w:types>
          <w:type w:val="bbPlcHdr"/>
        </w:types>
        <w:behaviors>
          <w:behavior w:val="content"/>
        </w:behaviors>
        <w:description w:val=""/>
        <w:guid w:val="{96113459-0835-426A-8286-BAB299558021}"/>
      </w:docPartPr>
      <w:docPartBody>
        <w:p>
          <w:pPr>
            <w:pStyle w:val="5"/>
          </w:pPr>
          <w:r>
            <w:rPr>
              <w:rStyle w:val="4"/>
              <w:rFonts w:hint="eastAsia"/>
            </w:rPr>
            <w:t>单击或点击此处输入文字。</w:t>
          </w:r>
        </w:p>
      </w:docPartBody>
    </w:docPart>
    <w:docPart>
      <w:docPartPr>
        <w:name w:val="934616CD4F67408DB2ABA0C1DC94E972"/>
        <w:style w:val=""/>
        <w:category>
          <w:name w:val="常规"/>
          <w:gallery w:val="placeholder"/>
        </w:category>
        <w:types>
          <w:type w:val="bbPlcHdr"/>
        </w:types>
        <w:behaviors>
          <w:behavior w:val="content"/>
        </w:behaviors>
        <w:description w:val=""/>
        <w:guid w:val="{CF21FA7F-BD58-4811-A3A9-954700C37B49}"/>
      </w:docPartPr>
      <w:docPartBody>
        <w:p>
          <w:pPr>
            <w:pStyle w:val="6"/>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6E"/>
    <w:rsid w:val="00006676"/>
    <w:rsid w:val="000274EE"/>
    <w:rsid w:val="00037DB0"/>
    <w:rsid w:val="0008323E"/>
    <w:rsid w:val="00086E66"/>
    <w:rsid w:val="000C2E41"/>
    <w:rsid w:val="000E6D6A"/>
    <w:rsid w:val="000F4BD7"/>
    <w:rsid w:val="00104768"/>
    <w:rsid w:val="00111764"/>
    <w:rsid w:val="00112D94"/>
    <w:rsid w:val="00113428"/>
    <w:rsid w:val="00151A85"/>
    <w:rsid w:val="00195C0C"/>
    <w:rsid w:val="001A1C78"/>
    <w:rsid w:val="001E52D4"/>
    <w:rsid w:val="002229EE"/>
    <w:rsid w:val="00230BC4"/>
    <w:rsid w:val="0024668B"/>
    <w:rsid w:val="00267C96"/>
    <w:rsid w:val="00275D04"/>
    <w:rsid w:val="002B0A94"/>
    <w:rsid w:val="002F1917"/>
    <w:rsid w:val="002F4F14"/>
    <w:rsid w:val="00301602"/>
    <w:rsid w:val="003016E3"/>
    <w:rsid w:val="00382CA6"/>
    <w:rsid w:val="003E02E1"/>
    <w:rsid w:val="004025F1"/>
    <w:rsid w:val="0049330C"/>
    <w:rsid w:val="005053D7"/>
    <w:rsid w:val="00582A21"/>
    <w:rsid w:val="005A5114"/>
    <w:rsid w:val="005C32B0"/>
    <w:rsid w:val="006036F6"/>
    <w:rsid w:val="00611496"/>
    <w:rsid w:val="0062034E"/>
    <w:rsid w:val="00632AA2"/>
    <w:rsid w:val="006A2C54"/>
    <w:rsid w:val="006E265F"/>
    <w:rsid w:val="006F696E"/>
    <w:rsid w:val="00727575"/>
    <w:rsid w:val="00755CC8"/>
    <w:rsid w:val="00783B7A"/>
    <w:rsid w:val="007C3051"/>
    <w:rsid w:val="0086766E"/>
    <w:rsid w:val="00880F77"/>
    <w:rsid w:val="009B26F5"/>
    <w:rsid w:val="009C2008"/>
    <w:rsid w:val="009E0987"/>
    <w:rsid w:val="00A013C2"/>
    <w:rsid w:val="00A17688"/>
    <w:rsid w:val="00A20C9A"/>
    <w:rsid w:val="00A37982"/>
    <w:rsid w:val="00A46F08"/>
    <w:rsid w:val="00AA7C01"/>
    <w:rsid w:val="00AB3A74"/>
    <w:rsid w:val="00AD094F"/>
    <w:rsid w:val="00AD342C"/>
    <w:rsid w:val="00B373FD"/>
    <w:rsid w:val="00B821CA"/>
    <w:rsid w:val="00BA0F1F"/>
    <w:rsid w:val="00C2083A"/>
    <w:rsid w:val="00C24ACF"/>
    <w:rsid w:val="00C52DB0"/>
    <w:rsid w:val="00C8392E"/>
    <w:rsid w:val="00D07A74"/>
    <w:rsid w:val="00D36078"/>
    <w:rsid w:val="00D3689B"/>
    <w:rsid w:val="00D92457"/>
    <w:rsid w:val="00DC14F2"/>
    <w:rsid w:val="00E32445"/>
    <w:rsid w:val="00E34FDF"/>
    <w:rsid w:val="00E737E7"/>
    <w:rsid w:val="00EC0A58"/>
    <w:rsid w:val="00ED56EB"/>
    <w:rsid w:val="00F26668"/>
    <w:rsid w:val="00F406B5"/>
    <w:rsid w:val="00FB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25DD6477C5C04C0B87F13DBA7A240EE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934616CD4F67408DB2ABA0C1DC94E97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9"/>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文档" ma:contentTypeID="0x0101005C259FC757EFC54E9E474973FF05B9C2" ma:contentTypeVersion="12" ma:contentTypeDescription="新建文档。" ma:contentTypeScope="" ma:versionID="ab9e8455044c2a7924aa56a76b50d74c">
  <xsd:schema xmlns:xsd="http://www.w3.org/2001/XMLSchema" xmlns:xs="http://www.w3.org/2001/XMLSchema" xmlns:p="http://schemas.microsoft.com/office/2006/metadata/properties" xmlns:ns2="e68710b1-a85b-4e91-af93-c44e1bf77707" xmlns:ns3="896e6bb6-8efa-485c-908c-c519b2053ef4" targetNamespace="http://schemas.microsoft.com/office/2006/metadata/properties" ma:root="true" ma:fieldsID="e8a5e17aac64a1731280c44bd45709dc" ns2:_="" ns3:_="">
    <xsd:import namespace="e68710b1-a85b-4e91-af93-c44e1bf77707"/>
    <xsd:import namespace="896e6bb6-8efa-485c-908c-c519b2053e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0b1-a85b-4e91-af93-c44e1bf77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图像标记"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6e6bb6-8efa-485c-908c-c519b2053ef4" elementFormDefault="qualified">
    <xsd:import namespace="http://schemas.microsoft.com/office/2006/documentManagement/types"/>
    <xsd:import namespace="http://schemas.microsoft.com/office/infopath/2007/PartnerControls"/>
    <xsd:element name="SharedWithUsers" ma:index="12"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Users xmlns="896e6bb6-8efa-485c-908c-c519b2053ef4">
      <UserInfo>
        <DisplayName>ICV_CN Members</DisplayName>
        <AccountId>21</AccountId>
        <AccountType/>
      </UserInfo>
    </SharedWithUsers>
    <lcf76f155ced4ddcb4097134ff3c332f xmlns="e68710b1-a85b-4e91-af93-c44e1bf7770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400492-8453-49F5-9EC9-C1CA12E8177A}">
  <ds:schemaRefs/>
</ds:datastoreItem>
</file>

<file path=customXml/itemProps3.xml><?xml version="1.0" encoding="utf-8"?>
<ds:datastoreItem xmlns:ds="http://schemas.openxmlformats.org/officeDocument/2006/customXml" ds:itemID="{285D46E9-7008-403B-B9A3-28DF0BB2AECC}"/>
</file>

<file path=customXml/itemProps4.xml><?xml version="1.0" encoding="utf-8"?>
<ds:datastoreItem xmlns:ds="http://schemas.openxmlformats.org/officeDocument/2006/customXml" ds:itemID="{0266509C-E703-4CD8-9377-1D4591E39779}"/>
</file>

<file path=customXml/itemProps5.xml><?xml version="1.0" encoding="utf-8"?>
<ds:datastoreItem xmlns:ds="http://schemas.openxmlformats.org/officeDocument/2006/customXml" ds:itemID="{A5E65EB4-F120-46D8-A175-FE5B6B725062}"/>
</file>

<file path=docProps/app.xml><?xml version="1.0" encoding="utf-8"?>
<Properties xmlns="http://schemas.openxmlformats.org/officeDocument/2006/extended-properties" xmlns:vt="http://schemas.openxmlformats.org/officeDocument/2006/docPropsVTypes">
  <Template>国家标准</Template>
  <Pages>33</Pages>
  <Words>20475</Words>
  <Characters>25511</Characters>
  <Lines>214</Lines>
  <Paragraphs>60</Paragraphs>
  <TotalTime>1</TotalTime>
  <ScaleCrop>false</ScaleCrop>
  <LinksUpToDate>false</LinksUpToDate>
  <CharactersWithSpaces>26115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深圳市地方标准</dc:title>
  <dc:creator>于晓军</dc:creator>
  <cp:lastModifiedBy>yuxiaojun</cp:lastModifiedBy>
  <cp:revision>4</cp:revision>
  <cp:lastPrinted>2021-02-02T07:44:00Z</cp:lastPrinted>
  <dcterms:created xsi:type="dcterms:W3CDTF">2022-09-23T08:45:00Z</dcterms:created>
  <dcterms:modified xsi:type="dcterms:W3CDTF">2022-11-29T06:02:00Z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国家标准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_2015_ms_pID_725343">
    <vt:lpwstr>(2)azUQDLVFcJ0QrAcTAMskZK1wsN8SsmViSewv08OF3+O9FN3G342oNcZvaRJDBgnb1/GaHM3K
IOGHbtPz/lNSuluOcUnqQeYcCBVgckP/U5LxraNUsUloYuv0H7i5ETCrUpMz6/yMK33NnNEx
eufkS7C8m0y4+ig0JtjrQy1aUgknQ8Y7wEiPybp0A1w1XMJmwMjCsWHI0rie6xlfrs8Nbqoj
d0SHWT5rCw/jb+uaV4</vt:lpwstr>
  </property>
  <property fmtid="{D5CDD505-2E9C-101B-9397-08002B2CF9AE}" pid="15" name="_2015_ms_pID_7253431">
    <vt:lpwstr>BC6piviyGN5XYOaSzSBjgAV1sB6KE967nX6DAF7ArO8BIay4gH2gDs
qoForHy3F7lFSzMe7tv1y+n0g74raxph1b7YIlpZeg4/eopoWZDX3i85jFHY5Y2BRvPRmsJH
uv+FuFpbModWXGkarjIaW2AXTT/ou4PspgMWQwC/pXcbmiDqh3GqO5xfvP7h6MssCjTRLTEk
XKmtgW3/65OaPP2s</vt:lpwstr>
  </property>
  <property fmtid="{D5CDD505-2E9C-101B-9397-08002B2CF9AE}" pid="16" name="KSOProductBuildVer">
    <vt:lpwstr>2052-11.1.0.12763</vt:lpwstr>
  </property>
  <property fmtid="{D5CDD505-2E9C-101B-9397-08002B2CF9AE}" pid="17" name="ICV">
    <vt:lpwstr>C90487B129E442FFA140B73170328E2D</vt:lpwstr>
  </property>
  <property fmtid="{D5CDD505-2E9C-101B-9397-08002B2CF9AE}" pid="18" name="ContentTypeId">
    <vt:lpwstr>0x0101005C259FC757EFC54E9E474973FF05B9C2</vt:lpwstr>
  </property>
  <property fmtid="{D5CDD505-2E9C-101B-9397-08002B2CF9AE}" pid="19" name="MediaServiceImageTags">
    <vt:lpwstr/>
  </property>
</Properties>
</file>