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33"/>
          <w:szCs w:val="33"/>
        </w:rPr>
      </w:pP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t>CSS（Cascading Style Sheets） 用于控制网页的样式和布局。</w:t>
      </w:r>
      <w:bookmarkStart w:id="0" w:name="_GoBack"/>
      <w:bookmarkEnd w:id="0"/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18"/>
          <w:szCs w:val="33"/>
        </w:rPr>
      </w:pP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t>层叠样式表</w:t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t>CSS3 是最新的 CSS 标准。</w:t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t>例如</w:t>
      </w:r>
      <w:r>
        <w:rPr>
          <w:rFonts w:hint="eastAsia" w:ascii="宋体" w:hAnsi="宋体"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t>body</w:t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t>{</w:t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t xml:space="preserve">    background-color:#d0e4fe;</w:t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18"/>
          <w:szCs w:val="33"/>
        </w:rPr>
        <w:br w:type="textWrapping"/>
      </w:r>
    </w:p>
    <w:p>
      <w:pPr>
        <w:pStyle w:val="5"/>
      </w:pPr>
      <w:r>
        <w:t>CSS 规则由两个主要的部分构成：选择器，以及一条或多条声明:</w:t>
      </w:r>
    </w:p>
    <w:p>
      <w:pPr>
        <w:pStyle w:val="5"/>
        <w:rPr>
          <w:rFonts w:hint="eastAsia"/>
        </w:rPr>
      </w:pPr>
      <w:r>
        <w:drawing>
          <wp:inline distT="0" distB="0" distL="0" distR="0">
            <wp:extent cx="3429000" cy="721995"/>
            <wp:effectExtent l="0" t="0" r="0" b="1905"/>
            <wp:docPr id="1" name="图片 1" descr="https://www.runoob.com/wp-content/uploads/2013/07/632877C9-2462-41D6-BD0E-F7317E4C42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www.runoob.com/wp-content/uploads/2013/07/632877C9-2462-41D6-BD0E-F7317E4C42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549" cy="7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选择器</w:t>
      </w:r>
    </w:p>
    <w:p>
      <w:pPr>
        <w:pStyle w:val="3"/>
      </w:pPr>
      <w:r>
        <w:t>id 选择器</w:t>
      </w:r>
    </w:p>
    <w:p>
      <w:pPr>
        <w:pStyle w:val="5"/>
      </w:pPr>
      <w:r>
        <w:t>id 选择器可以为标有特定 id 的 HTML 元素指定特定的样式。</w:t>
      </w:r>
    </w:p>
    <w:p>
      <w:pPr>
        <w:pStyle w:val="5"/>
      </w:pPr>
      <w:r>
        <w:t>HTML元素以id属性来设置id选择器,CSS 中 id 选择器以 "#" 来定义。</w:t>
      </w:r>
    </w:p>
    <w:p>
      <w:pPr>
        <w:pStyle w:val="5"/>
      </w:pPr>
      <w:r>
        <w:t>以下的样式规则应用于元素属性 id="para1":</w:t>
      </w:r>
    </w:p>
    <w:p>
      <w:r>
        <w:t>实例</w:t>
      </w:r>
    </w:p>
    <w:p>
      <w:r>
        <w:rPr>
          <w:rStyle w:val="12"/>
        </w:rPr>
        <w:t>#para1</w:t>
      </w:r>
      <w:r>
        <w:rPr>
          <w:rStyle w:val="13"/>
        </w:rPr>
        <w:t xml:space="preserve"> </w:t>
      </w:r>
      <w:r>
        <w:rPr>
          <w:rStyle w:val="14"/>
        </w:rPr>
        <w:t>{</w:t>
      </w:r>
      <w:r>
        <w:rPr>
          <w:rStyle w:val="13"/>
        </w:rPr>
        <w:t xml:space="preserve"> </w:t>
      </w:r>
      <w:r>
        <w:rPr>
          <w:rStyle w:val="15"/>
        </w:rPr>
        <w:t>text-align:</w:t>
      </w:r>
      <w:r>
        <w:rPr>
          <w:rStyle w:val="16"/>
        </w:rPr>
        <w:t>center</w:t>
      </w:r>
      <w:r>
        <w:rPr>
          <w:rStyle w:val="13"/>
        </w:rPr>
        <w:t xml:space="preserve">; </w:t>
      </w:r>
      <w:r>
        <w:rPr>
          <w:rStyle w:val="15"/>
        </w:rPr>
        <w:t>color:</w:t>
      </w:r>
      <w:r>
        <w:rPr>
          <w:rStyle w:val="17"/>
        </w:rPr>
        <w:t>red</w:t>
      </w:r>
      <w:r>
        <w:rPr>
          <w:rStyle w:val="13"/>
        </w:rPr>
        <w:t xml:space="preserve">; </w:t>
      </w:r>
      <w:r>
        <w:rPr>
          <w:rStyle w:val="14"/>
        </w:rPr>
        <w:t>}</w:t>
      </w:r>
    </w:p>
    <w:p/>
    <w:p/>
    <w:p>
      <w:pPr>
        <w:pStyle w:val="3"/>
      </w:pPr>
      <w:r>
        <w:t>class 选择器</w:t>
      </w:r>
    </w:p>
    <w:p>
      <w:pPr>
        <w:pStyle w:val="5"/>
      </w:pPr>
      <w:r>
        <w:t xml:space="preserve">class 选择器用于描述一组元素的样式，class 选择器有别于id选择器，class可以在多个元素中使用。 </w:t>
      </w:r>
    </w:p>
    <w:p>
      <w:pPr>
        <w:pStyle w:val="5"/>
      </w:pPr>
      <w:r>
        <w:t>class 选择器在HTML中以class属性表示, 在 CSS 中，类选择器以一个点"."号显示：</w:t>
      </w:r>
    </w:p>
    <w:p>
      <w:pPr>
        <w:pStyle w:val="5"/>
      </w:pPr>
      <w:r>
        <w:t>在以下的例子中，所有拥有 center 类的 HTML 元素均为居中。</w:t>
      </w:r>
    </w:p>
    <w:p>
      <w:r>
        <w:t>实例</w:t>
      </w:r>
    </w:p>
    <w:p>
      <w:r>
        <w:rPr>
          <w:rStyle w:val="12"/>
        </w:rPr>
        <w:t>.center</w:t>
      </w:r>
      <w:r>
        <w:rPr>
          <w:rStyle w:val="13"/>
        </w:rPr>
        <w:t xml:space="preserve"> </w:t>
      </w:r>
      <w:r>
        <w:rPr>
          <w:rStyle w:val="14"/>
        </w:rPr>
        <w:t>{</w:t>
      </w:r>
      <w:r>
        <w:rPr>
          <w:rStyle w:val="15"/>
        </w:rPr>
        <w:t>text-align:</w:t>
      </w:r>
      <w:r>
        <w:rPr>
          <w:rStyle w:val="16"/>
        </w:rPr>
        <w:t>center</w:t>
      </w:r>
      <w:r>
        <w:rPr>
          <w:rStyle w:val="13"/>
        </w:rPr>
        <w:t>;</w:t>
      </w:r>
      <w:r>
        <w:rPr>
          <w:rStyle w:val="14"/>
        </w:rPr>
        <w:t>}</w:t>
      </w:r>
    </w:p>
    <w:p/>
    <w:p>
      <w:pPr>
        <w:pStyle w:val="3"/>
      </w:pPr>
      <w:r>
        <w:t>内部样式表</w:t>
      </w:r>
    </w:p>
    <w:p>
      <w:pPr>
        <w:pStyle w:val="5"/>
      </w:pPr>
      <w:r>
        <w:t>当单个文档需要特殊的样式时，就应该使用内部样式表。你可以使用 &lt;style&gt; 标签在文档头部定义内部样式表，就像这样:</w:t>
      </w:r>
    </w:p>
    <w:p>
      <w:pPr>
        <w:rPr>
          <w:rStyle w:val="13"/>
        </w:rPr>
      </w:pPr>
      <w:r>
        <w:rPr>
          <w:rStyle w:val="14"/>
        </w:rPr>
        <w:t>&lt;</w:t>
      </w:r>
      <w:r>
        <w:rPr>
          <w:rStyle w:val="15"/>
        </w:rPr>
        <w:t>head</w:t>
      </w:r>
      <w:r>
        <w:rPr>
          <w:rStyle w:val="14"/>
        </w:rPr>
        <w:t>&gt;</w:t>
      </w:r>
      <w:r>
        <w:rPr>
          <w:rStyle w:val="13"/>
        </w:rPr>
        <w:t xml:space="preserve"> </w:t>
      </w:r>
    </w:p>
    <w:p>
      <w:pPr>
        <w:ind w:firstLine="420"/>
        <w:rPr>
          <w:rStyle w:val="13"/>
        </w:rPr>
      </w:pPr>
      <w:r>
        <w:rPr>
          <w:rStyle w:val="14"/>
        </w:rPr>
        <w:t>&lt;</w:t>
      </w:r>
      <w:r>
        <w:rPr>
          <w:rStyle w:val="15"/>
        </w:rPr>
        <w:t>style</w:t>
      </w:r>
      <w:r>
        <w:rPr>
          <w:rStyle w:val="14"/>
        </w:rPr>
        <w:t>&gt;</w:t>
      </w:r>
      <w:r>
        <w:rPr>
          <w:rStyle w:val="13"/>
        </w:rPr>
        <w:t xml:space="preserve"> </w:t>
      </w:r>
    </w:p>
    <w:p>
      <w:pPr>
        <w:ind w:left="210" w:leftChars="100" w:firstLine="420"/>
        <w:rPr>
          <w:rStyle w:val="13"/>
        </w:rPr>
      </w:pPr>
      <w:r>
        <w:rPr>
          <w:rStyle w:val="13"/>
        </w:rPr>
        <w:t xml:space="preserve">hr {color:sienna;} </w:t>
      </w:r>
    </w:p>
    <w:p>
      <w:pPr>
        <w:ind w:left="210" w:leftChars="100" w:firstLine="420"/>
        <w:rPr>
          <w:rStyle w:val="13"/>
        </w:rPr>
      </w:pPr>
      <w:r>
        <w:rPr>
          <w:rStyle w:val="13"/>
        </w:rPr>
        <w:t xml:space="preserve">p {margin-left:20px;} </w:t>
      </w:r>
    </w:p>
    <w:p>
      <w:pPr>
        <w:ind w:left="210" w:leftChars="100" w:firstLine="420"/>
        <w:rPr>
          <w:rStyle w:val="13"/>
        </w:rPr>
      </w:pPr>
      <w:r>
        <w:rPr>
          <w:rStyle w:val="13"/>
        </w:rPr>
        <w:t>body {background-image:url("images/back40.gif");}</w:t>
      </w:r>
    </w:p>
    <w:p>
      <w:pPr>
        <w:rPr>
          <w:rStyle w:val="13"/>
        </w:rPr>
      </w:pPr>
      <w:r>
        <w:rPr>
          <w:rStyle w:val="13"/>
        </w:rPr>
        <w:t xml:space="preserve"> </w:t>
      </w:r>
      <w:r>
        <w:rPr>
          <w:rStyle w:val="13"/>
        </w:rPr>
        <w:tab/>
      </w:r>
      <w:r>
        <w:rPr>
          <w:rStyle w:val="14"/>
        </w:rPr>
        <w:t>&lt;/</w:t>
      </w:r>
      <w:r>
        <w:rPr>
          <w:rStyle w:val="15"/>
        </w:rPr>
        <w:t>style</w:t>
      </w:r>
      <w:r>
        <w:rPr>
          <w:rStyle w:val="14"/>
        </w:rPr>
        <w:t>&gt;</w:t>
      </w:r>
      <w:r>
        <w:rPr>
          <w:rStyle w:val="13"/>
        </w:rPr>
        <w:t xml:space="preserve"> </w:t>
      </w:r>
    </w:p>
    <w:p>
      <w:r>
        <w:rPr>
          <w:rStyle w:val="14"/>
        </w:rPr>
        <w:t>&lt;/</w:t>
      </w:r>
      <w:r>
        <w:rPr>
          <w:rStyle w:val="15"/>
        </w:rPr>
        <w:t>head</w:t>
      </w:r>
      <w:r>
        <w:rPr>
          <w:rStyle w:val="14"/>
        </w:rPr>
        <w:t>&gt;</w:t>
      </w:r>
    </w:p>
    <w:p/>
    <w:p>
      <w:pPr>
        <w:pStyle w:val="3"/>
      </w:pPr>
      <w:r>
        <w:t>外部样式表</w:t>
      </w:r>
    </w:p>
    <w:p>
      <w:pPr>
        <w:pStyle w:val="5"/>
      </w:pPr>
      <w:r>
        <w:t>当样式需要应用于很多页面时，外部样式表将是理想的选择。在使用外部样式表的情况下，你可以通过改变一个文件来改变整个站点的外观。每个页面使用 &lt;link&gt; 标签链接到样式表。 &lt;link&gt; 标签在（文档的）头部：</w:t>
      </w:r>
    </w:p>
    <w:p>
      <w:r>
        <w:rPr>
          <w:rStyle w:val="14"/>
        </w:rPr>
        <w:t>&lt;</w:t>
      </w:r>
      <w:r>
        <w:rPr>
          <w:rStyle w:val="15"/>
        </w:rPr>
        <w:t>head</w:t>
      </w:r>
      <w:r>
        <w:rPr>
          <w:rStyle w:val="14"/>
        </w:rPr>
        <w:t>&gt;</w:t>
      </w:r>
      <w:r>
        <w:rPr>
          <w:rStyle w:val="13"/>
        </w:rPr>
        <w:t xml:space="preserve"> </w:t>
      </w:r>
      <w:r>
        <w:rPr>
          <w:rStyle w:val="14"/>
        </w:rPr>
        <w:t>&lt;</w:t>
      </w:r>
      <w:r>
        <w:rPr>
          <w:rStyle w:val="15"/>
        </w:rPr>
        <w:t>link</w:t>
      </w:r>
      <w:r>
        <w:rPr>
          <w:rStyle w:val="13"/>
        </w:rPr>
        <w:t xml:space="preserve"> </w:t>
      </w:r>
      <w:r>
        <w:rPr>
          <w:rStyle w:val="17"/>
        </w:rPr>
        <w:t>rel</w:t>
      </w:r>
      <w:r>
        <w:rPr>
          <w:rStyle w:val="13"/>
        </w:rPr>
        <w:t>=</w:t>
      </w:r>
      <w:r>
        <w:rPr>
          <w:rStyle w:val="18"/>
        </w:rPr>
        <w:t>"</w:t>
      </w:r>
      <w:r>
        <w:rPr>
          <w:rStyle w:val="16"/>
        </w:rPr>
        <w:t>stylesheet</w:t>
      </w:r>
      <w:r>
        <w:rPr>
          <w:rStyle w:val="18"/>
        </w:rPr>
        <w:t>"</w:t>
      </w:r>
      <w:r>
        <w:rPr>
          <w:rStyle w:val="13"/>
        </w:rPr>
        <w:t xml:space="preserve"> </w:t>
      </w:r>
      <w:r>
        <w:rPr>
          <w:rStyle w:val="17"/>
        </w:rPr>
        <w:t>type</w:t>
      </w:r>
      <w:r>
        <w:rPr>
          <w:rStyle w:val="13"/>
        </w:rPr>
        <w:t>=</w:t>
      </w:r>
      <w:r>
        <w:rPr>
          <w:rStyle w:val="18"/>
        </w:rPr>
        <w:t>"</w:t>
      </w:r>
      <w:r>
        <w:rPr>
          <w:rStyle w:val="16"/>
        </w:rPr>
        <w:t>text/css</w:t>
      </w:r>
      <w:r>
        <w:rPr>
          <w:rStyle w:val="18"/>
        </w:rPr>
        <w:t>"</w:t>
      </w:r>
      <w:r>
        <w:rPr>
          <w:rStyle w:val="13"/>
        </w:rPr>
        <w:t xml:space="preserve"> </w:t>
      </w:r>
      <w:r>
        <w:rPr>
          <w:rStyle w:val="17"/>
        </w:rPr>
        <w:t>href</w:t>
      </w:r>
      <w:r>
        <w:rPr>
          <w:rStyle w:val="13"/>
        </w:rPr>
        <w:t>=</w:t>
      </w:r>
      <w:r>
        <w:rPr>
          <w:rStyle w:val="18"/>
        </w:rPr>
        <w:t>"</w:t>
      </w:r>
      <w:r>
        <w:rPr>
          <w:rStyle w:val="16"/>
        </w:rPr>
        <w:t>mystyle.css</w:t>
      </w:r>
      <w:r>
        <w:rPr>
          <w:rStyle w:val="18"/>
        </w:rPr>
        <w:t>"</w:t>
      </w:r>
      <w:r>
        <w:rPr>
          <w:rStyle w:val="14"/>
        </w:rPr>
        <w:t>&gt;</w:t>
      </w:r>
      <w:r>
        <w:rPr>
          <w:rStyle w:val="13"/>
        </w:rPr>
        <w:t xml:space="preserve"> </w:t>
      </w:r>
      <w:r>
        <w:rPr>
          <w:rStyle w:val="14"/>
        </w:rPr>
        <w:t>&lt;/</w:t>
      </w:r>
      <w:r>
        <w:rPr>
          <w:rStyle w:val="15"/>
        </w:rPr>
        <w:t>head</w:t>
      </w:r>
      <w:r>
        <w:rPr>
          <w:rStyle w:val="14"/>
        </w:rPr>
        <w:t>&gt;</w:t>
      </w:r>
    </w:p>
    <w:p/>
    <w:p/>
    <w:p>
      <w:pPr>
        <w:pStyle w:val="3"/>
      </w:pPr>
      <w:r>
        <w:t>内联样式</w:t>
      </w:r>
    </w:p>
    <w:p>
      <w:pPr>
        <w:pStyle w:val="5"/>
      </w:pPr>
      <w:r>
        <w:t>由于要将表现和内容混杂在一起，内联样式会损失掉样式表的许多优势。请慎用这种方法，例如当样式仅需要在一个元素上应用一次时。</w:t>
      </w:r>
    </w:p>
    <w:p>
      <w:pPr>
        <w:pStyle w:val="5"/>
      </w:pPr>
      <w:r>
        <w:t>要使用内联样式，你需要在相关的标签内使用样式（style）属性。Style 属性可以包含任何 CSS 属性。本例展示如何改变段落的颜色和左外边距：</w:t>
      </w:r>
    </w:p>
    <w:p>
      <w:r>
        <w:rPr>
          <w:rStyle w:val="14"/>
        </w:rPr>
        <w:t>&lt;</w:t>
      </w:r>
      <w:r>
        <w:rPr>
          <w:rStyle w:val="15"/>
        </w:rPr>
        <w:t>p</w:t>
      </w:r>
      <w:r>
        <w:rPr>
          <w:rStyle w:val="13"/>
        </w:rPr>
        <w:t xml:space="preserve"> </w:t>
      </w:r>
      <w:r>
        <w:rPr>
          <w:rStyle w:val="17"/>
        </w:rPr>
        <w:t>style</w:t>
      </w:r>
      <w:r>
        <w:rPr>
          <w:rStyle w:val="13"/>
        </w:rPr>
        <w:t>=</w:t>
      </w:r>
      <w:r>
        <w:rPr>
          <w:rStyle w:val="18"/>
        </w:rPr>
        <w:t>"</w:t>
      </w:r>
      <w:r>
        <w:rPr>
          <w:rStyle w:val="16"/>
        </w:rPr>
        <w:t>color:sienna;margin-left:20px</w:t>
      </w:r>
      <w:r>
        <w:rPr>
          <w:rStyle w:val="18"/>
        </w:rPr>
        <w:t>"</w:t>
      </w:r>
      <w:r>
        <w:rPr>
          <w:rStyle w:val="14"/>
        </w:rPr>
        <w:t>&gt;</w:t>
      </w:r>
      <w:r>
        <w:rPr>
          <w:rStyle w:val="13"/>
        </w:rPr>
        <w:t>这是一个段落。</w:t>
      </w:r>
      <w:r>
        <w:rPr>
          <w:rStyle w:val="14"/>
        </w:rPr>
        <w:t>&lt;/</w:t>
      </w:r>
      <w:r>
        <w:rPr>
          <w:rStyle w:val="15"/>
        </w:rPr>
        <w:t>p</w:t>
      </w:r>
      <w:r>
        <w:rPr>
          <w:rStyle w:val="14"/>
        </w:rPr>
        <w:t>&gt;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内联样式）Inline style &gt; （内部样式）Internal style sheet &gt;（外部样式）External style sheet &gt; 浏览器默认样式</w:t>
      </w:r>
    </w:p>
    <w:p>
      <w:pPr>
        <w:rPr>
          <w:b/>
          <w:bCs/>
        </w:rPr>
      </w:pPr>
    </w:p>
    <w:p>
      <w:pPr>
        <w:pStyle w:val="2"/>
      </w:pPr>
      <w:r>
        <w:rPr>
          <w:rStyle w:val="19"/>
        </w:rPr>
        <w:t>字体</w:t>
      </w:r>
    </w:p>
    <w:tbl>
      <w:tblPr>
        <w:tblStyle w:val="6"/>
        <w:tblW w:w="534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39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"https://www.runoob.com/cssref/pr-font-font-family.html"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font-family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39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指定文本的字体系列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"https://www.runoob.com/cssref/pr-font-font-size.html"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t>font-size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39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指定文本的字体大小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"https://www.runoob.com/cssref/pr-font-weight.html"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</w:rPr>
              <w:t>font-weight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</w:rPr>
              <w:fldChar w:fldCharType="end"/>
            </w:r>
          </w:p>
        </w:tc>
        <w:tc>
          <w:tcPr>
            <w:tcW w:w="390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指定字体的粗细。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3900" w:type="dxa"/>
            <w:vAlign w:val="center"/>
          </w:tcPr>
          <w:tbl>
            <w:tblPr>
              <w:tblStyle w:val="6"/>
              <w:tblW w:w="3870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15"/>
              <w:gridCol w:w="2955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normal</w:t>
                  </w:r>
                </w:p>
              </w:tc>
              <w:tc>
                <w:tcPr>
                  <w:tcW w:w="291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默认值。定义标准的字符。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bold</w:t>
                  </w:r>
                </w:p>
              </w:tc>
              <w:tc>
                <w:tcPr>
                  <w:tcW w:w="291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定义粗体字符。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bolder</w:t>
                  </w:r>
                </w:p>
              </w:tc>
              <w:tc>
                <w:tcPr>
                  <w:tcW w:w="291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定义更粗的字符。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87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lighter</w:t>
                  </w:r>
                </w:p>
              </w:tc>
              <w:tc>
                <w:tcPr>
                  <w:tcW w:w="2910" w:type="dxa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</w:rPr>
                    <w:t>定义更细的字符。</w:t>
                  </w:r>
                </w:p>
              </w:tc>
            </w:tr>
          </w:tbl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/>
    <w:p>
      <w:pPr>
        <w:pStyle w:val="2"/>
        <w:rPr>
          <w:rStyle w:val="19"/>
        </w:rPr>
      </w:pPr>
      <w:r>
        <w:rPr>
          <w:rStyle w:val="19"/>
        </w:rPr>
        <w:t>边框</w:t>
      </w:r>
    </w:p>
    <w:p>
      <w:pPr>
        <w:rPr>
          <w:rStyle w:val="13"/>
        </w:rPr>
      </w:pPr>
      <w:r>
        <w:rPr>
          <w:rStyle w:val="15"/>
        </w:rPr>
        <w:t>border-style:</w:t>
      </w:r>
      <w:r>
        <w:rPr>
          <w:rStyle w:val="16"/>
        </w:rPr>
        <w:t>solid</w:t>
      </w:r>
      <w:r>
        <w:rPr>
          <w:rStyle w:val="13"/>
        </w:rPr>
        <w:t xml:space="preserve">; </w:t>
      </w:r>
    </w:p>
    <w:p>
      <w:pPr>
        <w:rPr>
          <w:rStyle w:val="13"/>
          <w:rFonts w:hint="eastAsia"/>
        </w:rPr>
      </w:pPr>
      <w:r>
        <w:rPr>
          <w:rStyle w:val="13"/>
        </w:rPr>
        <w:tab/>
      </w:r>
      <w:r>
        <w:rPr>
          <w:rStyle w:val="13"/>
          <w:rFonts w:hint="eastAsia"/>
        </w:rPr>
        <w:t>dotted: 定义一个点线边框</w:t>
      </w:r>
    </w:p>
    <w:p>
      <w:pPr>
        <w:ind w:left="420" w:leftChars="200"/>
        <w:rPr>
          <w:rStyle w:val="13"/>
          <w:rFonts w:hint="eastAsia"/>
        </w:rPr>
      </w:pPr>
      <w:r>
        <w:rPr>
          <w:rStyle w:val="13"/>
          <w:rFonts w:hint="eastAsia"/>
        </w:rPr>
        <w:t>dashed: 定义一个虚线边框</w:t>
      </w:r>
    </w:p>
    <w:p>
      <w:pPr>
        <w:ind w:left="420" w:leftChars="200"/>
        <w:rPr>
          <w:rStyle w:val="13"/>
          <w:rFonts w:hint="eastAsia"/>
        </w:rPr>
      </w:pPr>
      <w:r>
        <w:rPr>
          <w:rStyle w:val="13"/>
          <w:rFonts w:hint="eastAsia"/>
        </w:rPr>
        <w:t>solid: 定义实线边框</w:t>
      </w:r>
    </w:p>
    <w:p>
      <w:pPr>
        <w:ind w:left="420" w:leftChars="200"/>
        <w:rPr>
          <w:rStyle w:val="13"/>
          <w:rFonts w:hint="eastAsia"/>
        </w:rPr>
      </w:pPr>
      <w:r>
        <w:rPr>
          <w:rStyle w:val="13"/>
          <w:rFonts w:hint="eastAsia"/>
        </w:rPr>
        <w:t>double: 定义两个边框。 两个边框的宽度和 border-width 的值相同</w:t>
      </w:r>
    </w:p>
    <w:p>
      <w:pPr>
        <w:ind w:left="420" w:leftChars="200"/>
        <w:rPr>
          <w:rStyle w:val="13"/>
          <w:rFonts w:hint="eastAsia"/>
        </w:rPr>
      </w:pPr>
      <w:r>
        <w:rPr>
          <w:rStyle w:val="13"/>
          <w:rFonts w:hint="eastAsia"/>
        </w:rPr>
        <w:t>groove: 定义3D沟槽边框。效果取决于边框的颜色值</w:t>
      </w:r>
    </w:p>
    <w:p>
      <w:pPr>
        <w:ind w:left="420" w:leftChars="200"/>
        <w:rPr>
          <w:rStyle w:val="13"/>
          <w:rFonts w:hint="eastAsia"/>
        </w:rPr>
      </w:pPr>
      <w:r>
        <w:rPr>
          <w:rStyle w:val="13"/>
          <w:rFonts w:hint="eastAsia"/>
        </w:rPr>
        <w:t>ridge: 定义3D脊边框。效果取决于边框的颜色值</w:t>
      </w:r>
    </w:p>
    <w:p>
      <w:pPr>
        <w:ind w:left="420" w:leftChars="200"/>
        <w:rPr>
          <w:rStyle w:val="13"/>
          <w:rFonts w:hint="eastAsia"/>
        </w:rPr>
      </w:pPr>
      <w:r>
        <w:rPr>
          <w:rStyle w:val="13"/>
          <w:rFonts w:hint="eastAsia"/>
        </w:rPr>
        <w:t>inset:定义一个3D的嵌入边框。效果取决于边框的颜色值</w:t>
      </w:r>
    </w:p>
    <w:p>
      <w:pPr>
        <w:ind w:left="420" w:leftChars="200"/>
        <w:rPr>
          <w:rStyle w:val="13"/>
        </w:rPr>
      </w:pPr>
      <w:r>
        <w:rPr>
          <w:rStyle w:val="13"/>
          <w:rFonts w:hint="eastAsia"/>
        </w:rPr>
        <w:t>outset: 定义一个3D突出边框。 效果取决于边框的颜色值</w:t>
      </w:r>
    </w:p>
    <w:p>
      <w:pPr>
        <w:rPr>
          <w:rStyle w:val="13"/>
          <w:rFonts w:hint="eastAsia"/>
        </w:rPr>
      </w:pPr>
    </w:p>
    <w:p>
      <w:pPr>
        <w:rPr>
          <w:rFonts w:hint="eastAsia"/>
        </w:rPr>
      </w:pPr>
      <w:r>
        <w:rPr>
          <w:rStyle w:val="15"/>
        </w:rPr>
        <w:t>border-width:</w:t>
      </w:r>
      <w:r>
        <w:rPr>
          <w:rStyle w:val="20"/>
        </w:rPr>
        <w:t>5</w:t>
      </w:r>
      <w:r>
        <w:rPr>
          <w:rStyle w:val="16"/>
        </w:rPr>
        <w:t>px</w:t>
      </w:r>
      <w:r>
        <w:rPr>
          <w:rStyle w:val="13"/>
        </w:rPr>
        <w:t>;</w:t>
      </w:r>
    </w:p>
    <w:p>
      <w:pPr>
        <w:rPr>
          <w:rStyle w:val="13"/>
        </w:rPr>
      </w:pPr>
      <w:r>
        <w:rPr>
          <w:rStyle w:val="15"/>
        </w:rPr>
        <w:t>border-color:</w:t>
      </w:r>
      <w:r>
        <w:rPr>
          <w:rStyle w:val="17"/>
        </w:rPr>
        <w:t>red</w:t>
      </w:r>
      <w:r>
        <w:rPr>
          <w:rStyle w:val="13"/>
        </w:rPr>
        <w:t>;</w:t>
      </w:r>
    </w:p>
    <w:p>
      <w:pPr>
        <w:rPr>
          <w:rStyle w:val="13"/>
        </w:rPr>
      </w:pPr>
      <w:r>
        <w:rPr>
          <w:rStyle w:val="15"/>
        </w:rPr>
        <w:t>border-top-style:</w:t>
      </w:r>
      <w:r>
        <w:rPr>
          <w:rStyle w:val="16"/>
        </w:rPr>
        <w:t>dotted</w:t>
      </w:r>
      <w:r>
        <w:rPr>
          <w:rStyle w:val="13"/>
        </w:rPr>
        <w:t xml:space="preserve">; </w:t>
      </w:r>
    </w:p>
    <w:p>
      <w:pPr>
        <w:rPr>
          <w:rStyle w:val="13"/>
        </w:rPr>
      </w:pPr>
      <w:r>
        <w:rPr>
          <w:rStyle w:val="15"/>
        </w:rPr>
        <w:t>border-right-style:</w:t>
      </w:r>
      <w:r>
        <w:rPr>
          <w:rStyle w:val="16"/>
        </w:rPr>
        <w:t>solid</w:t>
      </w:r>
      <w:r>
        <w:rPr>
          <w:rStyle w:val="13"/>
        </w:rPr>
        <w:t xml:space="preserve">; </w:t>
      </w:r>
    </w:p>
    <w:p>
      <w:pPr>
        <w:rPr>
          <w:rStyle w:val="13"/>
        </w:rPr>
      </w:pPr>
      <w:r>
        <w:rPr>
          <w:rStyle w:val="15"/>
        </w:rPr>
        <w:t>border-bottom-style:</w:t>
      </w:r>
      <w:r>
        <w:rPr>
          <w:rStyle w:val="16"/>
        </w:rPr>
        <w:t>dotted</w:t>
      </w:r>
      <w:r>
        <w:rPr>
          <w:rStyle w:val="13"/>
        </w:rPr>
        <w:t xml:space="preserve">; </w:t>
      </w:r>
    </w:p>
    <w:p>
      <w:pPr>
        <w:rPr>
          <w:rStyle w:val="13"/>
        </w:rPr>
      </w:pPr>
      <w:r>
        <w:rPr>
          <w:rStyle w:val="15"/>
        </w:rPr>
        <w:t>border-left-style:</w:t>
      </w:r>
      <w:r>
        <w:rPr>
          <w:rStyle w:val="16"/>
        </w:rPr>
        <w:t>solid</w:t>
      </w:r>
      <w:r>
        <w:rPr>
          <w:rStyle w:val="13"/>
        </w:rPr>
        <w:t>;</w:t>
      </w:r>
    </w:p>
    <w:p>
      <w:pPr>
        <w:rPr>
          <w:rStyle w:val="13"/>
        </w:rPr>
      </w:pPr>
    </w:p>
    <w:p>
      <w:pPr>
        <w:rPr>
          <w:rStyle w:val="13"/>
        </w:rPr>
      </w:pPr>
    </w:p>
    <w:p>
      <w:pPr>
        <w:pStyle w:val="2"/>
        <w:rPr>
          <w:rStyle w:val="19"/>
        </w:rPr>
      </w:pPr>
      <w:r>
        <w:rPr>
          <w:rStyle w:val="19"/>
        </w:rPr>
        <w:t>边距</w:t>
      </w:r>
    </w:p>
    <w:p>
      <w:pPr>
        <w:rPr>
          <w:rFonts w:hint="eastAsia"/>
        </w:rPr>
      </w:pPr>
      <w:r>
        <w:t>外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margin-top:100px;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margin-bottom:100px;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margin-right:50px;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margin-left:50px;</w:t>
      </w:r>
    </w:p>
    <w:p/>
    <w:p>
      <w:pPr>
        <w:rPr>
          <w:rFonts w:hint="eastAsia"/>
        </w:rPr>
      </w:pPr>
      <w:r>
        <w:t>内</w:t>
      </w:r>
    </w:p>
    <w:p>
      <w:r>
        <w:t>padding-top:25px;</w:t>
      </w:r>
      <w:r>
        <w:br w:type="textWrapping"/>
      </w:r>
      <w:r>
        <w:t>padding-bottom:25px;</w:t>
      </w:r>
      <w:r>
        <w:br w:type="textWrapping"/>
      </w:r>
      <w:r>
        <w:t>padding-right:50px;</w:t>
      </w:r>
      <w:r>
        <w:br w:type="textWrapping"/>
      </w:r>
      <w:r>
        <w:t>padding-left:50px;</w:t>
      </w:r>
    </w:p>
    <w:p/>
    <w:p>
      <w:pPr>
        <w:pStyle w:val="2"/>
        <w:rPr>
          <w:rStyle w:val="19"/>
        </w:rPr>
      </w:pPr>
      <w:r>
        <w:rPr>
          <w:rStyle w:val="19"/>
        </w:rPr>
        <w:t>定位</w:t>
      </w:r>
    </w:p>
    <w:p>
      <w:pPr>
        <w:rPr>
          <w:rStyle w:val="13"/>
          <w:rFonts w:hint="eastAsia"/>
        </w:rPr>
      </w:pPr>
      <w:r>
        <w:rPr>
          <w:rStyle w:val="15"/>
        </w:rPr>
        <w:t>position:</w:t>
      </w:r>
      <w:r>
        <w:rPr>
          <w:rStyle w:val="13"/>
        </w:rPr>
        <w:t xml:space="preserve"> </w:t>
      </w:r>
      <w:r>
        <w:rPr>
          <w:rStyle w:val="16"/>
        </w:rPr>
        <w:t>static</w:t>
      </w:r>
      <w:r>
        <w:rPr>
          <w:rStyle w:val="13"/>
        </w:rPr>
        <w:t>;</w:t>
      </w:r>
    </w:p>
    <w:p>
      <w:pPr>
        <w:rPr>
          <w:rStyle w:val="13"/>
        </w:rPr>
      </w:pPr>
      <w:r>
        <w:rPr>
          <w:rStyle w:val="13"/>
        </w:rPr>
        <w:t xml:space="preserve">    static</w:t>
      </w:r>
      <w:r>
        <w:rPr>
          <w:rStyle w:val="13"/>
          <w:rFonts w:hint="eastAsia"/>
        </w:rPr>
        <w:t>：</w:t>
      </w:r>
      <w:r>
        <w:rPr>
          <w:rStyle w:val="13"/>
        </w:rPr>
        <w:t>无</w:t>
      </w:r>
    </w:p>
    <w:p>
      <w:pPr>
        <w:rPr>
          <w:rStyle w:val="13"/>
        </w:rPr>
      </w:pPr>
      <w:r>
        <w:rPr>
          <w:rStyle w:val="13"/>
        </w:rPr>
        <w:t xml:space="preserve">    relative</w:t>
      </w:r>
      <w:r>
        <w:rPr>
          <w:rStyle w:val="13"/>
          <w:rFonts w:hint="eastAsia"/>
        </w:rPr>
        <w:t>：</w:t>
      </w:r>
      <w:r>
        <w:rPr>
          <w:rStyle w:val="13"/>
        </w:rPr>
        <w:t>相对定位</w:t>
      </w:r>
    </w:p>
    <w:p>
      <w:pPr>
        <w:rPr>
          <w:rStyle w:val="13"/>
        </w:rPr>
      </w:pPr>
      <w:r>
        <w:rPr>
          <w:rStyle w:val="13"/>
        </w:rPr>
        <w:t xml:space="preserve">    fixed</w:t>
      </w:r>
      <w:r>
        <w:rPr>
          <w:rStyle w:val="13"/>
          <w:rFonts w:hint="eastAsia"/>
        </w:rPr>
        <w:t>：</w:t>
      </w:r>
      <w:r>
        <w:rPr>
          <w:rStyle w:val="13"/>
        </w:rPr>
        <w:t>不动</w:t>
      </w:r>
    </w:p>
    <w:p>
      <w:pPr>
        <w:ind w:firstLine="420"/>
        <w:rPr>
          <w:rStyle w:val="13"/>
        </w:rPr>
      </w:pPr>
      <w:r>
        <w:rPr>
          <w:rStyle w:val="13"/>
        </w:rPr>
        <w:t>absolute</w:t>
      </w:r>
      <w:r>
        <w:rPr>
          <w:rStyle w:val="13"/>
          <w:rFonts w:hint="eastAsia"/>
        </w:rPr>
        <w:t>：</w:t>
      </w:r>
      <w:r>
        <w:rPr>
          <w:rStyle w:val="13"/>
        </w:rPr>
        <w:t>决定定位</w:t>
      </w:r>
    </w:p>
    <w:p>
      <w:pPr>
        <w:rPr>
          <w:rStyle w:val="13"/>
        </w:rPr>
      </w:pPr>
    </w:p>
    <w:p>
      <w:pPr>
        <w:pStyle w:val="2"/>
        <w:rPr>
          <w:rStyle w:val="19"/>
        </w:rPr>
      </w:pPr>
      <w:r>
        <w:rPr>
          <w:rStyle w:val="19"/>
        </w:rPr>
        <w:t>透明</w:t>
      </w:r>
    </w:p>
    <w:p>
      <w:pPr>
        <w:rPr>
          <w:rStyle w:val="13"/>
        </w:rPr>
      </w:pPr>
      <w:r>
        <w:rPr>
          <w:rStyle w:val="15"/>
        </w:rPr>
        <w:t>opacity:</w:t>
      </w:r>
      <w:r>
        <w:rPr>
          <w:rStyle w:val="20"/>
        </w:rPr>
        <w:t>0.4</w:t>
      </w:r>
      <w:r>
        <w:rPr>
          <w:rStyle w:val="13"/>
        </w:rPr>
        <w:t>;</w:t>
      </w:r>
    </w:p>
    <w:p>
      <w:pPr>
        <w:rPr>
          <w:rStyle w:val="13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5D"/>
    <w:rsid w:val="0009533B"/>
    <w:rsid w:val="001322B1"/>
    <w:rsid w:val="00585E96"/>
    <w:rsid w:val="005E515D"/>
    <w:rsid w:val="00982831"/>
    <w:rsid w:val="00AF4E90"/>
    <w:rsid w:val="532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HTML 预设格式 Char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l-identifier"/>
    <w:basedOn w:val="7"/>
    <w:qFormat/>
    <w:uiPriority w:val="0"/>
  </w:style>
  <w:style w:type="character" w:customStyle="1" w:styleId="13">
    <w:name w:val="hl-code"/>
    <w:basedOn w:val="7"/>
    <w:qFormat/>
    <w:uiPriority w:val="0"/>
  </w:style>
  <w:style w:type="character" w:customStyle="1" w:styleId="14">
    <w:name w:val="hl-brackets"/>
    <w:basedOn w:val="7"/>
    <w:qFormat/>
    <w:uiPriority w:val="0"/>
  </w:style>
  <w:style w:type="character" w:customStyle="1" w:styleId="15">
    <w:name w:val="hl-reserved"/>
    <w:basedOn w:val="7"/>
    <w:qFormat/>
    <w:uiPriority w:val="0"/>
  </w:style>
  <w:style w:type="character" w:customStyle="1" w:styleId="16">
    <w:name w:val="hl-string"/>
    <w:basedOn w:val="7"/>
    <w:qFormat/>
    <w:uiPriority w:val="0"/>
  </w:style>
  <w:style w:type="character" w:customStyle="1" w:styleId="17">
    <w:name w:val="hl-var"/>
    <w:basedOn w:val="7"/>
    <w:qFormat/>
    <w:uiPriority w:val="0"/>
  </w:style>
  <w:style w:type="character" w:customStyle="1" w:styleId="18">
    <w:name w:val="hl-quotes"/>
    <w:basedOn w:val="7"/>
    <w:qFormat/>
    <w:uiPriority w:val="0"/>
  </w:style>
  <w:style w:type="character" w:customStyle="1" w:styleId="19">
    <w:name w:val="color_h1"/>
    <w:basedOn w:val="7"/>
    <w:qFormat/>
    <w:uiPriority w:val="0"/>
  </w:style>
  <w:style w:type="character" w:customStyle="1" w:styleId="20">
    <w:name w:val="hl-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321</Words>
  <Characters>1831</Characters>
  <Lines>15</Lines>
  <Paragraphs>4</Paragraphs>
  <TotalTime>199</TotalTime>
  <ScaleCrop>false</ScaleCrop>
  <LinksUpToDate>false</LinksUpToDate>
  <CharactersWithSpaces>2148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2019-07-05T13:30:00Z</dcterms:created>
  <dc:creator>姜英利</dc:creator>
  <cp:lastModifiedBy>姜英利</cp:lastModifiedBy>
  <dcterms:modified xsi:type="dcterms:W3CDTF">2019-07-06T08:51:51Z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