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分辨率，设置桌面清晰度的，像素，横，纵点数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网络，中继设备（路由器），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自己的编号，IP地址（IPV4），例如：划分2个网段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A:192.168.2.8    B:192.168.2.9   2段网络中的主机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A:192.168.1.8    B:192.168.1.9   1段网络中的主机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原码：就是本身，9原码：00001001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反码：原码按位取反，00001001，取反= 01110110, 10001001取反=11110110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补码：=反码+1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操作系统：windows多任务模式，win10，Linux，Unix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DOS：单任务系统，做病毒，1，用你电脑资源，2，用你电脑给他做事，目的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FF3BE"/>
    <w:multiLevelType w:val="multilevel"/>
    <w:tmpl w:val="748FF3BE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83E07"/>
    <w:rsid w:val="644D3E5D"/>
    <w:rsid w:val="6CB2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2019-06-20T06:33:57Z</dcterms:created>
  <dc:creator>jyl</dc:creator>
  <cp:lastModifiedBy>姜英利</cp:lastModifiedBy>
  <dcterms:modified xsi:type="dcterms:W3CDTF">2019-06-20T08:30:41Z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