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CPUPowerGUI 面向对象分析设计文档</w:t>
      </w:r>
    </w:p>
    <w:p>
      <w:pPr>
        <w:bidi w:val="0"/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作者：moriv4</w:t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760929325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193306919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_Toc1264706898_WPSOffice_Level1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67573e9e-f8ab-45a9-8846-006992d282f1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1.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项目简介</w:t>
              </w:r>
            </w:sdtContent>
          </w:sdt>
          <w:r>
            <w:rPr>
              <w:b/>
              <w:bCs/>
            </w:rPr>
            <w:tab/>
          </w:r>
          <w:bookmarkStart w:id="1" w:name="_Toc1264706898_WPSOffice_Level1Page"/>
          <w:r>
            <w:rPr>
              <w:b/>
              <w:bCs/>
            </w:rPr>
            <w:t>1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_Toc1193306919_WPSOffice_Level2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21a0132c-598b-4fab-917e-102dcc9c39c8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1.1. </w:t>
              </w:r>
              <w:r>
                <w:rPr>
                  <w:rFonts w:hint="eastAsia" w:ascii="Arial" w:hAnsi="Arial" w:eastAsia="新宋体" w:cstheme="minorBidi"/>
                </w:rPr>
                <w:t>原理分析</w:t>
              </w:r>
            </w:sdtContent>
          </w:sdt>
          <w:r>
            <w:tab/>
          </w:r>
          <w:bookmarkStart w:id="2" w:name="_Toc1193306919_WPSOffice_Level2Page"/>
          <w:r>
            <w:t>2</w:t>
          </w:r>
          <w:bookmarkEnd w:id="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_Toc1436820839_WPSOffice_Level2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3dca594b-f8d3-4998-9e3e-5730eb3b9b7f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1.2. </w:t>
              </w:r>
              <w:r>
                <w:rPr>
                  <w:rFonts w:hint="eastAsia" w:ascii="Arial" w:hAnsi="Arial" w:eastAsia="新宋体" w:cstheme="minorBidi"/>
                </w:rPr>
                <w:t>模块介绍</w:t>
              </w:r>
            </w:sdtContent>
          </w:sdt>
          <w:r>
            <w:tab/>
          </w:r>
          <w:bookmarkStart w:id="3" w:name="_Toc1436820839_WPSOffice_Level2Page"/>
          <w:r>
            <w:t>3</w:t>
          </w:r>
          <w:bookmarkEnd w:id="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_Toc1193306919_WPSOffice_Level1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d3d15197-25df-4d92-9633-a2dab3614b4d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2.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对象分析</w:t>
              </w:r>
            </w:sdtContent>
          </w:sdt>
          <w:r>
            <w:rPr>
              <w:b/>
              <w:bCs/>
            </w:rPr>
            <w:tab/>
          </w:r>
          <w:bookmarkStart w:id="4" w:name="_Toc1193306919_WPSOffice_Level1Page"/>
          <w:r>
            <w:rPr>
              <w:b/>
              <w:bCs/>
            </w:rPr>
            <w:t>5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_Toc1436820839_WPSOffice_Level1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48b393e8-d126-4d5f-9321-1e6f771575ec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3.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对象设计</w:t>
              </w:r>
            </w:sdtContent>
          </w:sdt>
          <w:r>
            <w:rPr>
              <w:b/>
              <w:bCs/>
            </w:rPr>
            <w:tab/>
          </w:r>
          <w:bookmarkStart w:id="5" w:name="_Toc1436820839_WPSOffice_Level1Page"/>
          <w:r>
            <w:rPr>
              <w:b/>
              <w:bCs/>
            </w:rPr>
            <w:t>5</w:t>
          </w:r>
          <w:bookmarkEnd w:id="5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1264706898_WPSOffice_Level1"/>
      <w:r>
        <w:rPr>
          <w:rFonts w:hint="eastAsia"/>
          <w:lang w:val="en-US" w:eastAsia="zh-CN"/>
        </w:rPr>
        <w:t>项目简介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CPUPowerGUI是Linux系统上带图形界面的CPU频率调节工具。它的功能有：查看CPU信息、修改频率、开启或关闭CPU核心等。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056255"/>
            <wp:effectExtent l="0" t="0" r="3810" b="6985"/>
            <wp:docPr id="3" name="图片 3" descr="深度截图_选择区域_2020061214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深度截图_选择区域_20200612144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2" name="图片 2" descr="深度截图_dde-desktop_2020061214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深度截图_dde-desktop_202006121442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1" name="图片 1" descr="深度截图_dde-desktop_2020061214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深度截图_dde-desktop_202006121442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193306919_WPSOffice_Level2"/>
      <w:r>
        <w:rPr>
          <w:rFonts w:hint="eastAsia"/>
          <w:lang w:val="en-US" w:eastAsia="zh-CN"/>
        </w:rPr>
        <w:t>原理分析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内核提供的CPU相关信息放在 /sys/devices/system/cpu/* 中。程序做的是把这个文件目录结构映射为图形界面元素。程序每秒读取一次信息并刷新界面，如果用户修改CPU选项就把相关内容写到/sys/devices/system/cpu/* 对应的文件里。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文件目录结构说明：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</w:t>
      </w:r>
      <w:r>
        <w:rPr>
          <w:rFonts w:hint="eastAsia"/>
          <w:lang w:val="en-US" w:eastAsia="zh-CN"/>
        </w:rPr>
        <w:t xml:space="preserve">/cpu[0..1..2..3..n]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文件夹代表CPU有多少个核心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/sys/devices/system/cpu/cpu0/topology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记录核心ID、超线程信息等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/sys/devices/system/cpu/cpu0/cpufreq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频率调节、控制等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/sys/devices/system/cpu/cpu1/online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开启、关闭CPU核心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相关文档：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"https://www.kernel.org/doc/Documentation/cputopology.txt"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https://www.kernel.org/doc/Documentation/cputopology.txt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"https://www.kernel.org/doc/Documentation/cpu-freq/user-guide.txt"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https://www.kernel.org/doc/Documentation/cpu-freq/user-guide.txt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"https://www.kernel.org/doc/html/v4.14/admin-guide/pm/cpufreq.html"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https://www.kernel.org/doc/html/v4.14/admin-guide/pm/cpufreq.html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图形界面使用Qt5 Widgets。由于每个人的CPU不同，编程时不知道</w:t>
      </w:r>
      <w:r>
        <w:rPr>
          <w:rFonts w:hint="default"/>
          <w:lang w:val="en-US" w:eastAsia="zh-CN"/>
        </w:rPr>
        <w:t>/sys/devices/system/cpu/</w:t>
      </w:r>
      <w:r>
        <w:rPr>
          <w:rFonts w:hint="eastAsia"/>
          <w:lang w:val="en-US" w:eastAsia="zh-CN"/>
        </w:rPr>
        <w:t>里面有什么文件，所以界面上的控件大部分是动态创建的。得益于QObject的优秀设计（父子关系和对象名称），动态创建控件十分容易。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436820839_WPSOffice_Level2"/>
      <w:r>
        <w:rPr>
          <w:rFonts w:hint="eastAsia"/>
          <w:lang w:val="en-US" w:eastAsia="zh-CN"/>
        </w:rPr>
        <w:t>模块介绍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软件使用MVC框架设计模块。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CPUInfo</w:t>
      </w:r>
      <w:r>
        <w:rPr>
          <w:rFonts w:hint="eastAsia"/>
          <w:lang w:val="en-US" w:eastAsia="zh-CN"/>
        </w:rPr>
        <w:t xml:space="preserve"> ： 代表整个CPU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CPUCore： 代表一个CPU核心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CPUPolicy ：记录一条CPU频率策略信息，包括它的名字、值、读写性。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312670" cy="1577975"/>
            <wp:effectExtent l="0" t="0" r="381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DisplayCorePage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显示某个CPU核心的信息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显示某个CPU核心的所有策略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PolicyEditorWidget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某个CPU核心的策略编辑器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MainPage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程序的首页面，显示CPU整体信息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MainWindow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程序的主窗口</w:t>
      </w:r>
    </w:p>
    <w:p>
      <w:r>
        <w:drawing>
          <wp:inline distT="0" distB="0" distL="114300" distR="114300">
            <wp:extent cx="3086735" cy="1253490"/>
            <wp:effectExtent l="0" t="0" r="698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7390" cy="2351405"/>
            <wp:effectExtent l="0" t="0" r="889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9455" cy="2682875"/>
            <wp:effectExtent l="0" t="0" r="1206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控制器：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使用面向对象方法，控制器体现在上述模块的类的成员函数中。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9" w:name="_Toc1193306919_WPSOffice_Level1"/>
      <w:r>
        <w:rPr>
          <w:rFonts w:hint="eastAsia"/>
          <w:lang w:val="en-US" w:eastAsia="zh-CN"/>
        </w:rPr>
        <w:t>对象分析</w:t>
      </w:r>
      <w:bookmarkEnd w:id="9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模型分析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CPUPolicy是和频率调节有关的选项。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从文件的角度看，例如 /sys/devices/system/cpu/cpu1/cpufreq/scaling_min_freq文件代表第二核心的最小频率，文件内容是 800000 (800MHz)，文件属性是对root用户可读可写。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从数据结构的角度看，可以把它抽象成键值对和一些属性的集合，成员变量name是选项名，value是值，isReadable isWritable 是可读可写的布尔变量。这样就和文件对应上了。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CPUCore是对一个核心的抽象。它有编号id、是否启用isEnabled、可用的CPUPolicy等数据，有修改CPUPolicy、刷新数据等功能。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CPUInfo 代表整个CPU，记录CPU的型号和几个核心。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模型部分UML：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51455"/>
            <wp:effectExtent l="0" t="0" r="3175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视图分析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 xml:space="preserve"> 把CPUCore中的policies信息映射为图形界面中的控件，内部控件是在它初始化时动态创建的，每个1秒后有QTimer刷新控件的内容。我在这里使用的是FormLayout和一堆QLabel。更好的方案是用RichTextBox之类的控件，希望有人帮我改进一下。因为内容很多，所以这里放了一个QScrollArea滚动区域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licyEditorWidget是选项编辑器，它把CPUCore中可写的policies信息映射为可编辑控件。它的内部控件同样是在初始化时动态创建的。中间布局的是GridLayout，上面是HBoxLayout。getEdiorPolicyValueWidget函数根据参数中的CPUPolicy类型选择合适的编辑控件。</w:t>
      </w:r>
    </w:p>
    <w:p>
      <w:r>
        <w:drawing>
          <wp:inline distT="0" distB="0" distL="114300" distR="114300">
            <wp:extent cx="2637155" cy="2519045"/>
            <wp:effectExtent l="0" t="0" r="1460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DisplayCorePage 把PolicyEditorWidget 和 </w:t>
      </w: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>组合起来形成一个整体。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MainPage显示CPU的整体信息，也是每秒刷新一次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11" w:name="_GoBack"/>
      <w:bookmarkEnd w:id="11"/>
    </w:p>
    <w:p>
      <w:pPr>
        <w:pStyle w:val="2"/>
        <w:bidi w:val="0"/>
        <w:rPr>
          <w:rFonts w:hint="default"/>
          <w:lang w:val="en-US" w:eastAsia="zh-CN"/>
        </w:rPr>
      </w:pPr>
      <w:bookmarkStart w:id="10" w:name="_Toc1436820839_WPSOffice_Level1"/>
      <w:r>
        <w:rPr>
          <w:rFonts w:hint="eastAsia"/>
          <w:lang w:val="en-US" w:eastAsia="zh-CN"/>
        </w:rPr>
        <w:t>对象设计</w:t>
      </w:r>
      <w:bookmarkEnd w:id="1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FFDB8C"/>
    <w:multiLevelType w:val="multilevel"/>
    <w:tmpl w:val="FDFFDB8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BB7F1"/>
    <w:rsid w:val="0EFDE705"/>
    <w:rsid w:val="1CFFDE22"/>
    <w:rsid w:val="303BB7F1"/>
    <w:rsid w:val="373FF2DB"/>
    <w:rsid w:val="3BEA5A08"/>
    <w:rsid w:val="3F76BFE3"/>
    <w:rsid w:val="577D8AFD"/>
    <w:rsid w:val="5EFF2824"/>
    <w:rsid w:val="5FE70E6A"/>
    <w:rsid w:val="5FF9D8C3"/>
    <w:rsid w:val="6FCFF93D"/>
    <w:rsid w:val="753C0EB2"/>
    <w:rsid w:val="7576F255"/>
    <w:rsid w:val="76EB0321"/>
    <w:rsid w:val="786FB73D"/>
    <w:rsid w:val="7B751428"/>
    <w:rsid w:val="7BDFF03C"/>
    <w:rsid w:val="7EF73CD1"/>
    <w:rsid w:val="7EF7D801"/>
    <w:rsid w:val="7F3860DC"/>
    <w:rsid w:val="7F7F7AE6"/>
    <w:rsid w:val="7FD29AA1"/>
    <w:rsid w:val="7FDBBA34"/>
    <w:rsid w:val="7FDBC55A"/>
    <w:rsid w:val="7FEFC4D6"/>
    <w:rsid w:val="7FF392FF"/>
    <w:rsid w:val="7FF6BE7F"/>
    <w:rsid w:val="7FFCBCA5"/>
    <w:rsid w:val="7FFF8C74"/>
    <w:rsid w:val="83EF6C9B"/>
    <w:rsid w:val="9AFF5649"/>
    <w:rsid w:val="9FF735BE"/>
    <w:rsid w:val="A6F55CD6"/>
    <w:rsid w:val="AFB58E80"/>
    <w:rsid w:val="BB775920"/>
    <w:rsid w:val="BDB906F3"/>
    <w:rsid w:val="BF5E5E4B"/>
    <w:rsid w:val="CFED73B4"/>
    <w:rsid w:val="D55F61A6"/>
    <w:rsid w:val="DA5F0C6C"/>
    <w:rsid w:val="DE737FE6"/>
    <w:rsid w:val="DFED2567"/>
    <w:rsid w:val="DFEF266C"/>
    <w:rsid w:val="E7AF8DBB"/>
    <w:rsid w:val="E7BD832F"/>
    <w:rsid w:val="E9FF590E"/>
    <w:rsid w:val="F1F827D1"/>
    <w:rsid w:val="F54E52C7"/>
    <w:rsid w:val="F5DDCBA0"/>
    <w:rsid w:val="F7EF6370"/>
    <w:rsid w:val="F7EFA850"/>
    <w:rsid w:val="F9775CAB"/>
    <w:rsid w:val="FCBA7523"/>
    <w:rsid w:val="FDB78740"/>
    <w:rsid w:val="FE5F1D29"/>
    <w:rsid w:val="FE7756C2"/>
    <w:rsid w:val="FF5D5673"/>
    <w:rsid w:val="FF7F4844"/>
    <w:rsid w:val="FF7FCC5E"/>
    <w:rsid w:val="FF9463FB"/>
    <w:rsid w:val="FFB7A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新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7573e9e-f8ab-45a9-8846-006992d282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573e9e-f8ab-45a9-8846-006992d282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a0132c-598b-4fab-917e-102dcc9c39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a0132c-598b-4fab-917e-102dcc9c39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ca594b-f8d3-4998-9e3e-5730eb3b9b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ca594b-f8d3-4998-9e3e-5730eb3b9b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d15197-25df-4d92-9633-a2dab3614b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d15197-25df-4d92-9633-a2dab3614b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b393e8-d126-4d5f-9321-1e6f771575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b393e8-d126-4d5f-9321-1e6f771575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2020-06-14T09:32:00Z</dcterms:created>
  <dc:creator>jzc</dc:creator>
  <cp:lastModifiedBy>jzc</cp:lastModifiedBy>
  <dcterms:modified xsi:type="dcterms:W3CDTF">2020-06-15T15:02:39Z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