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552F2" w:rsidRDefault="001552F2" w:rsidP="00607D94">
      <w:pPr>
        <w:spacing w:line="480" w:lineRule="auto"/>
        <w:jc w:val="center"/>
        <w:rPr>
          <w:rFonts w:ascii="Times New Roman" w:hAnsi="Times New Roman" w:cs="Times New Roman"/>
          <w:b/>
          <w:bCs/>
        </w:rPr>
      </w:pPr>
    </w:p>
    <w:p w:rsidR="001552F2" w:rsidRDefault="001552F2" w:rsidP="00607D94">
      <w:pPr>
        <w:spacing w:line="480" w:lineRule="auto"/>
        <w:jc w:val="center"/>
        <w:rPr>
          <w:rFonts w:ascii="Times New Roman" w:hAnsi="Times New Roman" w:cs="Times New Roman"/>
          <w:b/>
          <w:bCs/>
        </w:rPr>
      </w:pPr>
    </w:p>
    <w:p w:rsidR="001552F2" w:rsidRDefault="001552F2" w:rsidP="00607D94">
      <w:pPr>
        <w:spacing w:line="480" w:lineRule="auto"/>
        <w:jc w:val="center"/>
        <w:rPr>
          <w:rFonts w:ascii="Times New Roman" w:hAnsi="Times New Roman" w:cs="Times New Roman"/>
          <w:b/>
          <w:bCs/>
        </w:rPr>
      </w:pPr>
    </w:p>
    <w:p w:rsidR="001552F2" w:rsidRDefault="001552F2" w:rsidP="00607D94">
      <w:pPr>
        <w:spacing w:line="480" w:lineRule="auto"/>
        <w:jc w:val="center"/>
        <w:rPr>
          <w:rFonts w:ascii="Times New Roman" w:hAnsi="Times New Roman" w:cs="Times New Roman"/>
          <w:b/>
          <w:bCs/>
        </w:rPr>
      </w:pPr>
    </w:p>
    <w:p w:rsidR="001552F2" w:rsidRDefault="001552F2" w:rsidP="00607D94">
      <w:pPr>
        <w:spacing w:line="480" w:lineRule="auto"/>
        <w:jc w:val="center"/>
        <w:rPr>
          <w:rFonts w:ascii="Times New Roman" w:hAnsi="Times New Roman" w:cs="Times New Roman"/>
          <w:b/>
          <w:bCs/>
        </w:rPr>
      </w:pPr>
      <w:r>
        <w:rPr>
          <w:rFonts w:ascii="Times New Roman" w:hAnsi="Times New Roman" w:cs="Times New Roman"/>
          <w:b/>
          <w:bCs/>
        </w:rPr>
        <w:t>Hierarchical Drift-Diffusion Modeling of Flanker Task Behavior as Related to Remitted Depression and Recent Suicidal Ideation</w:t>
      </w:r>
    </w:p>
    <w:p w:rsidR="00DE7D87" w:rsidRDefault="00DE7D87" w:rsidP="00607D94">
      <w:pPr>
        <w:spacing w:line="480" w:lineRule="auto"/>
        <w:jc w:val="center"/>
        <w:rPr>
          <w:rFonts w:ascii="Times New Roman" w:hAnsi="Times New Roman" w:cs="Times New Roman"/>
          <w:b/>
          <w:bCs/>
        </w:rPr>
      </w:pPr>
    </w:p>
    <w:p w:rsidR="00DE7D87" w:rsidRDefault="00DE7D87" w:rsidP="00607D94">
      <w:pPr>
        <w:spacing w:line="480" w:lineRule="auto"/>
        <w:jc w:val="center"/>
        <w:rPr>
          <w:rFonts w:ascii="Times New Roman" w:hAnsi="Times New Roman" w:cs="Times New Roman"/>
        </w:rPr>
      </w:pPr>
      <w:r>
        <w:rPr>
          <w:rFonts w:ascii="Times New Roman" w:hAnsi="Times New Roman" w:cs="Times New Roman"/>
        </w:rPr>
        <w:t>Jiani Li, B.S.</w:t>
      </w:r>
    </w:p>
    <w:p w:rsidR="00DE7D87" w:rsidRDefault="00DE7D87" w:rsidP="00607D94">
      <w:pPr>
        <w:spacing w:line="480" w:lineRule="auto"/>
        <w:jc w:val="center"/>
        <w:rPr>
          <w:rFonts w:ascii="Times New Roman" w:hAnsi="Times New Roman" w:cs="Times New Roman"/>
        </w:rPr>
      </w:pPr>
      <w:r>
        <w:rPr>
          <w:rFonts w:ascii="Times New Roman" w:hAnsi="Times New Roman" w:cs="Times New Roman"/>
        </w:rPr>
        <w:t>Department of Psychology</w:t>
      </w:r>
    </w:p>
    <w:p w:rsidR="00DE7D87" w:rsidRDefault="00DE7D87" w:rsidP="00607D94">
      <w:pPr>
        <w:spacing w:line="480" w:lineRule="auto"/>
        <w:jc w:val="center"/>
        <w:rPr>
          <w:rFonts w:ascii="Times New Roman" w:hAnsi="Times New Roman" w:cs="Times New Roman"/>
        </w:rPr>
      </w:pPr>
      <w:r>
        <w:rPr>
          <w:rFonts w:ascii="Times New Roman" w:hAnsi="Times New Roman" w:cs="Times New Roman"/>
        </w:rPr>
        <w:t>University of Southern California</w:t>
      </w:r>
    </w:p>
    <w:p w:rsidR="00DE7D87" w:rsidRDefault="00DE7D87" w:rsidP="00607D94">
      <w:pPr>
        <w:spacing w:line="480" w:lineRule="auto"/>
        <w:jc w:val="center"/>
        <w:rPr>
          <w:rFonts w:ascii="Times New Roman" w:hAnsi="Times New Roman" w:cs="Times New Roman"/>
        </w:rPr>
      </w:pPr>
      <w:r>
        <w:rPr>
          <w:rFonts w:ascii="Times New Roman" w:hAnsi="Times New Roman" w:cs="Times New Roman"/>
        </w:rPr>
        <w:t>PSYC 573: Bayesian Data Analysis</w:t>
      </w:r>
    </w:p>
    <w:p w:rsidR="00DE7D87" w:rsidRPr="00DE7D87" w:rsidRDefault="00DE7D87" w:rsidP="00607D94">
      <w:pPr>
        <w:spacing w:line="480" w:lineRule="auto"/>
        <w:jc w:val="center"/>
        <w:rPr>
          <w:rFonts w:ascii="Times New Roman" w:hAnsi="Times New Roman" w:cs="Times New Roman"/>
        </w:rPr>
      </w:pPr>
      <w:r>
        <w:rPr>
          <w:rFonts w:ascii="Times New Roman" w:hAnsi="Times New Roman" w:cs="Times New Roman"/>
        </w:rPr>
        <w:t>Instructor: Mark Lai, Ph.D.</w:t>
      </w:r>
    </w:p>
    <w:p w:rsidR="001552F2" w:rsidRDefault="001552F2">
      <w:pPr>
        <w:rPr>
          <w:rFonts w:ascii="Times New Roman" w:hAnsi="Times New Roman" w:cs="Times New Roman"/>
          <w:b/>
          <w:bCs/>
        </w:rPr>
      </w:pPr>
      <w:r>
        <w:rPr>
          <w:rFonts w:ascii="Times New Roman" w:hAnsi="Times New Roman" w:cs="Times New Roman"/>
          <w:b/>
          <w:bCs/>
        </w:rPr>
        <w:br w:type="page"/>
      </w:r>
    </w:p>
    <w:p w:rsidR="00FC408C" w:rsidRPr="00607D94" w:rsidRDefault="00607D94" w:rsidP="00607D94">
      <w:pPr>
        <w:spacing w:line="480" w:lineRule="auto"/>
        <w:jc w:val="center"/>
        <w:rPr>
          <w:rFonts w:ascii="Times New Roman" w:hAnsi="Times New Roman" w:cs="Times New Roman"/>
          <w:b/>
          <w:bCs/>
        </w:rPr>
      </w:pPr>
      <w:r w:rsidRPr="00607D94">
        <w:rPr>
          <w:rFonts w:ascii="Times New Roman" w:hAnsi="Times New Roman" w:cs="Times New Roman"/>
          <w:b/>
          <w:bCs/>
        </w:rPr>
        <w:lastRenderedPageBreak/>
        <w:t>Introduction</w:t>
      </w:r>
    </w:p>
    <w:p w:rsidR="004303CE" w:rsidRDefault="00607D94" w:rsidP="00607D94">
      <w:pPr>
        <w:spacing w:line="480" w:lineRule="auto"/>
        <w:rPr>
          <w:rFonts w:ascii="Times New Roman" w:hAnsi="Times New Roman" w:cs="Times New Roman"/>
        </w:rPr>
      </w:pPr>
      <w:r>
        <w:rPr>
          <w:rFonts w:ascii="Times New Roman" w:hAnsi="Times New Roman" w:cs="Times New Roman"/>
        </w:rPr>
        <w:tab/>
        <w:t xml:space="preserve">Cognitive control refers to the ability to carry out goal-directed actions in face of distraction and flexibly switch between actions depending on contexts </w:t>
      </w:r>
      <w:r>
        <w:rPr>
          <w:rFonts w:ascii="Times New Roman" w:hAnsi="Times New Roman" w:cs="Times New Roman"/>
        </w:rPr>
        <w:fldChar w:fldCharType="begin"/>
      </w:r>
      <w:r>
        <w:rPr>
          <w:rFonts w:ascii="Times New Roman" w:hAnsi="Times New Roman" w:cs="Times New Roman"/>
        </w:rPr>
        <w:instrText xml:space="preserve"> ADDIN ZOTERO_ITEM CSL_CITATION {"citationID":"crBhWaiT","properties":{"formattedCitation":"(Badre, 2024)","plainCitation":"(Badre, 2024)","noteIndex":0},"citationItems":[{"id":3836,"uris":["http://zotero.org/groups/5198538/items/M2MT9U2Y"],"itemData":{"id":3836,"type":"article-journal","abstract":"Humans and other primates have a remarkable ability to perform a wide range of tasks and behaviors, even novel ones, in order to achieve their goals. Further, they are able to shift flexibly among these behaviors as the contexts demands. Cognitive control is the function at the base of this remarkable behavioral generativity and flexibility. The present review provides a survey of current research on cognitive control focusing on two of its primary features within a control systems framework: (a) the ability to select new behaviors based on context and (b) the ability to monitor ongoing behavior and adjust accordingly. Throughout, the review places an emphasis on how differences in the content and structure of task representations affect these core features of cognitive control.","DOI":"10.1146/annurev-psych-022024-103901","language":"en","note":"publisher: Annual Reviews","source":"www-annualreviews-org.libproxy2.usc.edu","title":"Cognitive Control","URL":"https://www-annualreviews-org.libproxy2.usc.edu/content/journals/10.1146/annurev-psych-022024-103901","author":[{"family":"Badre","given":"David"}],"accessed":{"date-parts":[["2024",12,4]]},"issued":{"date-parts":[["2024",10,8]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(Badre, 2024)</w:t>
      </w:r>
      <w:r>
        <w:rPr>
          <w:rFonts w:ascii="Times New Roman" w:hAnsi="Times New Roman" w:cs="Times New Roman"/>
        </w:rPr>
        <w:fldChar w:fldCharType="end"/>
      </w:r>
      <w:r>
        <w:rPr>
          <w:rFonts w:ascii="Times New Roman" w:hAnsi="Times New Roman" w:cs="Times New Roman"/>
        </w:rPr>
        <w:t>. A canonical task to measure this ability is the Eriksen flanker task</w:t>
      </w:r>
      <w:r w:rsidR="007B7A7E">
        <w:rPr>
          <w:rFonts w:ascii="Times New Roman" w:hAnsi="Times New Roman" w:cs="Times New Roman"/>
        </w:rPr>
        <w:t xml:space="preserve">, which involves </w:t>
      </w:r>
      <w:r w:rsidR="004303CE">
        <w:rPr>
          <w:rFonts w:ascii="Times New Roman" w:hAnsi="Times New Roman" w:cs="Times New Roman"/>
        </w:rPr>
        <w:t xml:space="preserve">quickly </w:t>
      </w:r>
      <w:r w:rsidR="007B7A7E">
        <w:rPr>
          <w:rFonts w:ascii="Times New Roman" w:hAnsi="Times New Roman" w:cs="Times New Roman"/>
        </w:rPr>
        <w:t>determining the direction of a central stimulus flanked by stimuli that either point in the same direction</w:t>
      </w:r>
      <w:r w:rsidR="00042393">
        <w:rPr>
          <w:rFonts w:ascii="Times New Roman" w:hAnsi="Times New Roman" w:cs="Times New Roman"/>
        </w:rPr>
        <w:t xml:space="preserve"> as the central stimulus</w:t>
      </w:r>
      <w:r w:rsidR="007B7A7E">
        <w:rPr>
          <w:rFonts w:ascii="Times New Roman" w:hAnsi="Times New Roman" w:cs="Times New Roman"/>
        </w:rPr>
        <w:t xml:space="preserve"> (the Congruent condition) or in the opposite direction (the Incongruent condition)</w:t>
      </w:r>
      <w:r>
        <w:rPr>
          <w:rFonts w:ascii="Times New Roman" w:hAnsi="Times New Roman" w:cs="Times New Roman"/>
        </w:rPr>
        <w:t xml:space="preserve"> </w:t>
      </w:r>
      <w:r w:rsidR="007B7A7E">
        <w:rPr>
          <w:rFonts w:ascii="Times New Roman" w:hAnsi="Times New Roman" w:cs="Times New Roman"/>
        </w:rPr>
        <w:fldChar w:fldCharType="begin"/>
      </w:r>
      <w:r w:rsidR="007B7A7E">
        <w:rPr>
          <w:rFonts w:ascii="Times New Roman" w:hAnsi="Times New Roman" w:cs="Times New Roman"/>
        </w:rPr>
        <w:instrText xml:space="preserve"> ADDIN ZOTERO_ITEM CSL_CITATION {"citationID":"M0WIDG1o","properties":{"formattedCitation":"(Eriksen &amp; Eriksen, 1974)","plainCitation":"(Eriksen &amp; Eriksen, 1974)","noteIndex":0},"citationItems":[{"id":3838,"uris":["http://zotero.org/groups/5198538/items/374TZG65"],"itemData":{"id":3838,"type":"article-journal","container-title":"Perception &amp; psychophysics","issue":"1","note":"publisher: Springer","page":"143–149","title":"Effects of noise letters upon the identification of a target letter in a nonsearch task","volume":"16","author":[{"family":"Eriksen","given":"Barbara A"},{"family":"Eriksen","given":"Charles W"}],"issued":{"date-parts":[["1974"]]}}}],"schema":"https://github.com/citation-style-language/schema/raw/master/csl-citation.json"} </w:instrText>
      </w:r>
      <w:r w:rsidR="007B7A7E">
        <w:rPr>
          <w:rFonts w:ascii="Times New Roman" w:hAnsi="Times New Roman" w:cs="Times New Roman"/>
        </w:rPr>
        <w:fldChar w:fldCharType="separate"/>
      </w:r>
      <w:r w:rsidR="007B7A7E">
        <w:rPr>
          <w:rFonts w:ascii="Times New Roman" w:hAnsi="Times New Roman" w:cs="Times New Roman"/>
          <w:noProof/>
        </w:rPr>
        <w:t>(Eriksen &amp; Eriksen, 1974)</w:t>
      </w:r>
      <w:r w:rsidR="007B7A7E">
        <w:rPr>
          <w:rFonts w:ascii="Times New Roman" w:hAnsi="Times New Roman" w:cs="Times New Roman"/>
        </w:rPr>
        <w:fldChar w:fldCharType="end"/>
      </w:r>
      <w:r w:rsidR="007B7A7E">
        <w:rPr>
          <w:rFonts w:ascii="Times New Roman" w:hAnsi="Times New Roman" w:cs="Times New Roman"/>
        </w:rPr>
        <w:t xml:space="preserve">. </w:t>
      </w:r>
      <w:r w:rsidR="007A2441">
        <w:rPr>
          <w:rFonts w:ascii="Times New Roman" w:hAnsi="Times New Roman" w:cs="Times New Roman"/>
        </w:rPr>
        <w:t xml:space="preserve">Compared to a congruent trial, an incongruent trial typically results in a slowdown in </w:t>
      </w:r>
      <w:r w:rsidR="00121622">
        <w:rPr>
          <w:rFonts w:ascii="Times New Roman" w:hAnsi="Times New Roman" w:cs="Times New Roman"/>
        </w:rPr>
        <w:t>reaction</w:t>
      </w:r>
      <w:r w:rsidR="007A2441">
        <w:rPr>
          <w:rFonts w:ascii="Times New Roman" w:hAnsi="Times New Roman" w:cs="Times New Roman"/>
        </w:rPr>
        <w:t xml:space="preserve"> time and a decline in accuracy</w:t>
      </w:r>
      <w:r w:rsidR="00355757">
        <w:rPr>
          <w:rFonts w:ascii="Times New Roman" w:hAnsi="Times New Roman" w:cs="Times New Roman"/>
        </w:rPr>
        <w:t>, which is termed the interference effect</w:t>
      </w:r>
      <w:r w:rsidR="007A2441">
        <w:rPr>
          <w:rFonts w:ascii="Times New Roman" w:hAnsi="Times New Roman" w:cs="Times New Roman"/>
        </w:rPr>
        <w:t xml:space="preserve">. </w:t>
      </w:r>
      <w:r w:rsidR="004303CE">
        <w:rPr>
          <w:rFonts w:ascii="Times New Roman" w:hAnsi="Times New Roman" w:cs="Times New Roman"/>
        </w:rPr>
        <w:t xml:space="preserve">The Eriksen flanker task has been widely applied to measure cognitive control in relation to psychopathology, such as </w:t>
      </w:r>
      <w:r w:rsidR="002B7DAD">
        <w:rPr>
          <w:rFonts w:ascii="Times New Roman" w:hAnsi="Times New Roman" w:cs="Times New Roman"/>
        </w:rPr>
        <w:t>major depressive disorder (MDD)</w:t>
      </w:r>
      <w:r w:rsidR="004303CE">
        <w:rPr>
          <w:rFonts w:ascii="Times New Roman" w:hAnsi="Times New Roman" w:cs="Times New Roman"/>
        </w:rPr>
        <w:t xml:space="preserve">, </w:t>
      </w:r>
      <w:r w:rsidR="00C86F57">
        <w:rPr>
          <w:rFonts w:ascii="Times New Roman" w:hAnsi="Times New Roman" w:cs="Times New Roman"/>
        </w:rPr>
        <w:t xml:space="preserve">obsessive-compulsive disorder, </w:t>
      </w:r>
      <w:r w:rsidR="00B8540A">
        <w:rPr>
          <w:rFonts w:ascii="Times New Roman" w:hAnsi="Times New Roman" w:cs="Times New Roman"/>
        </w:rPr>
        <w:t xml:space="preserve">attention-deficit/hyperactivity disorder, and externalizing behavior </w:t>
      </w:r>
      <w:r w:rsidR="00B8540A">
        <w:rPr>
          <w:rFonts w:ascii="Times New Roman" w:hAnsi="Times New Roman" w:cs="Times New Roman"/>
        </w:rPr>
        <w:fldChar w:fldCharType="begin"/>
      </w:r>
      <w:r w:rsidR="00436693">
        <w:rPr>
          <w:rFonts w:ascii="Times New Roman" w:hAnsi="Times New Roman" w:cs="Times New Roman"/>
        </w:rPr>
        <w:instrText xml:space="preserve"> ADDIN ZOTERO_ITEM CSL_CITATION {"citationID":"uEXvLiBY","properties":{"formattedCitation":"(Dillon et al., 2015; Ekman &amp; Friesen, 1971; Hall et al., 2021; Haller et al., 2021; Pe et al., 2013; Riesel et al., 2019)","plainCitation":"(Dillon et al., 2015; Ekman &amp; Friesen, 1971; Hall et al., 2021; Haller et al., 2021; Pe et al., 2013; Riesel et al., 2019)","noteIndex":0},"citationItems":[{"id":3775,"uris":["http://zotero.org/groups/5198538/items/XELRS32M"],"itemData":{"id":3775,"type":"article-journal","abstract":"BackgroundDepression is characterized by poor executive function, but – counterintuitively – in some studies, it has been associated with highly accurate performance on certain cognitively demanding tasks. The psychological mechanisms responsible for this paradoxical finding are unclear. To address this issue, we applied a drift diffusion model (DDM) to flanker task data from depressed and healthy adults participating in the multi-site Establishing Moderators and Biosignatures of Antidepressant Response for Clinical Care for Depression (EMBARC) study.MethodOne hundred unmedicated, depressed adults and 40 healthy controls completed a flanker task. We investigated the effect of flanker interference on accuracy and response time, and used the DDM to examine group differences in three cognitive processes: prepotent response bias (tendency to respond to the distracting flankers), response inhibition (necessary to resist prepotency), and executive control (required for execution of correct response on incongruent trials).ResultsConsistent with prior reports, depressed participants responded more slowly and accurately than controls on incongruent trials. The DDM indicated that although executive control was sluggish in depressed participants, this was more than offset by decreased prepotent response bias. Among the depressed participants, anhedonia was negatively correlated with a parameter indexing the speed of executive control (r = −0.28, p = 0.007).ConclusionsExecutive control was delayed in depression but this was counterbalanced by reduced prepotent response bias, demonstrating how participants with executive function deficits can nevertheless perform accurately in a cognitive control task. Drawing on data from neural network simulations, we speculate that these results may reflect tonically reduced striatal dopamine in depression.","container-title":"Psychological Medicine","DOI":"10.1017/S0033291715000276","ISSN":"0033-2917, 1469-8978","issue":"11","language":"en","page":"2333-2344","source":"Cambridge University Press","title":"A computational analysis of flanker interference in depression","volume":"45","author":[{"family":"Dillon","given":"D. G."},{"family":"Wiecki","given":"T."},{"family":"Pechtel","given":"P."},{"family":"Webb","given":"C."},{"family":"Goer","given":"F."},{"family":"Murray","given":"L."},{"family":"Trivedi","given":"M."},{"family":"Fava","given":"M."},{"family":"McGrath","given":"P. J."},{"family":"Weissman","given":"M."},{"family":"Parsey","given":"R."},{"family":"Kurian","given":"B."},{"family":"Adams","given":"P."},{"family":"Carmody","given":"T."},{"family":"Weyandt","given":"S."},{"family":"Shores-Wilson","given":"K."},{"family":"Toups","given":"M."},{"family":"McInnis","given":"M."},{"family":"Oquendo","given":"M. A."},{"family":"Cusin","given":"C."},{"family":"Deldin","given":"P."},{"family":"Bruder","given":"G."},{"family":"Pizzagalli","given":"D. A."}],"issued":{"date-parts":[["2015",8]]}}},{"id":2282,"uris":["http://zotero.org/groups/5198538/items/QTEXNJUK"],"itemData":{"id":2282,"type":"article-journal","container-title":"Journal of personality and social psychology","issue":"2","note":"ISBN: 1939-1315\npublisher: American Psychological Association","page":"124","title":"Constants across cultures in the face and emotion.","volume":"17","author":[{"family":"Ekman","given":"Paul"},{"family":"Friesen","given":"Wallace V."}],"issued":{"date-parts":[["1971"]]}}},{"id":3839,"uris":["http://zotero.org/groups/5198538/items/22EVCXEZ"],"itemData":{"id":3839,"type":"article-journal","abstract":"Although externalizing psychopathology has been linked to deficits in cognitive control, the cognitive processes underlying this association are unclear. Here, we provide a theoretical account of how...","DOI":"10.1111/jopy.12628","language":"en","source":"onlinelibrary.wiley.com","title":"Disentangling cognitive processes in externalizing psychopathology using drift diffusion modeling: Antagonism, but not disinhibition, is associated with poor cognitive control","title-short":"Disentangling cognitive processes in externalizing psychopathology using drift diffusion modeling","URL":"https://onlinelibrary.wiley.com/doi/10.1111/jopy.12628","author":[{"family":"Hall","given":"Nathan T."},{"family":"Schreiber","given":"Alison M."},{"family":"Allen","given":"Timothy A."},{"family":"Hallquist","given":"Michael N."}],"accessed":{"date-parts":[["2024",12,4]]},"issued":{"date-parts":[["2021"]]}}},{"id":3841,"uris":["http://zotero.org/groups/5198538/items/3RYSFTYL"],"itemData":{"id":3841,"type":"article-journal","abstract":"Objective\nComputational models provide information about cognitive components underlying behavior. When applied to psychopathology-relevant processes, they offer additional insight to observed differences in behavioral performance. Drift diffusion models have been successfully applied to investigate processing efficiency during binary choice tasks. Using these models, we examine the association between psychopathology (irritability and inattention/hyperactivity) and processing efficiency under different attentional demands.\nMethod\nA total of 187 youths with attention-deficit/hyperactivity disorder (ADHD), disruptive mood dysregulation disorder (DMDD), both disorders, or no major psychopathology (age, mean ± SD, 13.09 ± 2.55 y, 34% female) completed an Eriksen Flanker task. Of these, 87 youths provided complete data on dimensional measures of the core symptom of DMDD (irritability) and those of ADHD (inattention and hyperactivity).\nResults\nIn a categorical diagnosis-based analysis (n = 187), we found significant interactive effects among ADHD, DMDD, and task condition on processing efficiency, whereby changes in processing efficiency between conflict and nonconflict conditions were larger in youths without psychopathology compared with patients. Analysis of symptom severity (n = 87) across diagnoses similarly revealed an interaction between symptom dimensions and task condition on processing efficiency. Irritability moderated the magnitude of association between inattention symptoms and difference in processing efficiency between conflict and nonconflict conditions.\nConclusion\nAdapting processing efficiency to cognitive demands may represent a shared cognitive endophenotype for both ADHD and DMDD. Highly irritable and/or inattentive youth may have difficulty adjusting processing efficiency to changing task demands, possibly reflecting impairments in cognitive flexibility.","container-title":"Journal of the American Academy of Child &amp; Adolescent Psychiatry","DOI":"10.1016/j.jaac.2020.08.468","ISSN":"0890-8567","issue":"5","journalAbbreviation":"Journal of the American Academy of Child &amp; Adolescent Psychiatry","page":"637-645","source":"ScienceDirect","title":"Computational Modeling of Attentional Impairments in Disruptive Mood Dysregulation and Attention-Deficit/Hyperactivity Disorder","volume":"60","author":[{"family":"Haller","given":"Simone P."},{"family":"Stoddard","given":"Joel"},{"family":"Pagliaccio","given":"David"},{"family":"Bui","given":"Hong"},{"family":"MacGillivray","given":"Caroline"},{"family":"Jones","given":"Matt"},{"family":"Brotman","given":"Melissa A."}],"issued":{"date-parts":[["2021",5,1]]}}},{"id":3832,"uris":["http://zotero.org/groups/5641260/items/F64BV8XG"],"itemData":{"id":3832,"type":"article-journal","abstract":"Although there exists a consensus that depression is characterized by preferential processing of negative information, empirical findings to support the association between depression and rumination on the one hand and selective attention for negative stimuli on the other hand have been elusive. We argue that one of the reasons for the inconsistent findings may be the use of aggregate measures of response times and accuracies to measure attentional bias. Diffusion model analysis allows to partial out the information processing component from other components that comprise the decision-making process. In this study, we applied a diffusion model to an emotional flanker task. Results revealed that when focusing on a negative target, both rumination and depression were associated with facilitated processing due to negative distracters, whereas only rumination was associated with less interference by positive distracters. After controlling for depression scores, rumination still predicted attentional bias for negative information, but depression scores were no longer predictive after controlling for rumination. Consistent with elusive findings in the literature, we did not find this pattern of results when using accuracy scores or mean response times. Our results suggest that rumination accounts for the attentional bias for negative information found in depression.","container-title":"Emotion","DOI":"10.1037/a0031628","ISSN":"1931-1516, 1528-3542","issue":"4","journalAbbreviation":"Emotion","language":"en","page":"739-747","source":"DOI.org (Crossref)","title":"A diffusion model account of the relationship between the emotional flanker task and rumination and depression.","volume":"13","author":[{"family":"Pe","given":"Madeline Lee"},{"family":"Vandekerckhove","given":"Joachim"},{"family":"Kuppens","given":"Peter"}],"issued":{"date-parts":[["2013"]]}}},{"id":3844,"uris":["http://zotero.org/groups/5198538/items/Q7KYIR7V"],"itemData":{"id":3844,"type":"article-journal","container-title":"Journal of Abnormal Psychology","DOI":"10.1037/abn0000463","ISSN":"1939-1846, 0021-843X","issue":"7","journalAbbreviation":"Journal of Abnormal Psychology","language":"en","page":"671-677","source":"DOI.org (Crossref)","title":"Flexibility of error-monitoring in obsessive–compulsive disorder under speed and accuracy instructions.","volume":"128","author":[{"family":"Riesel","given":"Anja"},{"family":"Kathmann","given":"Norbert"},{"family":"Klawohn","given":"Julia"}],"issued":{"date-parts":[["2019",10]]}}}],"schema":"https://github.com/citation-style-language/schema/raw/master/csl-citation.json"} </w:instrText>
      </w:r>
      <w:r w:rsidR="00B8540A">
        <w:rPr>
          <w:rFonts w:ascii="Times New Roman" w:hAnsi="Times New Roman" w:cs="Times New Roman"/>
        </w:rPr>
        <w:fldChar w:fldCharType="separate"/>
      </w:r>
      <w:r w:rsidR="00436693">
        <w:rPr>
          <w:rFonts w:ascii="Times New Roman" w:hAnsi="Times New Roman" w:cs="Times New Roman"/>
          <w:noProof/>
        </w:rPr>
        <w:t>(Dillon et al., 2015; Ekman &amp; Friesen, 1971; Hall et al., 2021; Haller et al., 2021; Pe et al., 2013; Riesel et al., 2019)</w:t>
      </w:r>
      <w:r w:rsidR="00B8540A">
        <w:rPr>
          <w:rFonts w:ascii="Times New Roman" w:hAnsi="Times New Roman" w:cs="Times New Roman"/>
        </w:rPr>
        <w:fldChar w:fldCharType="end"/>
      </w:r>
      <w:r w:rsidR="00B8540A">
        <w:rPr>
          <w:rFonts w:ascii="Times New Roman" w:hAnsi="Times New Roman" w:cs="Times New Roman"/>
        </w:rPr>
        <w:t xml:space="preserve">. </w:t>
      </w:r>
      <w:r w:rsidR="00C86F57">
        <w:rPr>
          <w:rFonts w:ascii="Times New Roman" w:hAnsi="Times New Roman" w:cs="Times New Roman"/>
        </w:rPr>
        <w:t xml:space="preserve">Such studies typically reported a discrepancy between individuals with and without a psychological disorder in accuracy and </w:t>
      </w:r>
      <w:r w:rsidR="00FE3797">
        <w:rPr>
          <w:rFonts w:ascii="Times New Roman" w:hAnsi="Times New Roman" w:cs="Times New Roman"/>
        </w:rPr>
        <w:t>reaction time</w:t>
      </w:r>
      <w:r w:rsidR="00C86F57">
        <w:rPr>
          <w:rFonts w:ascii="Times New Roman" w:hAnsi="Times New Roman" w:cs="Times New Roman"/>
        </w:rPr>
        <w:t xml:space="preserve">. While one would expect </w:t>
      </w:r>
      <w:r w:rsidR="007A2441">
        <w:rPr>
          <w:rFonts w:ascii="Times New Roman" w:hAnsi="Times New Roman" w:cs="Times New Roman"/>
        </w:rPr>
        <w:t xml:space="preserve">lower accuracies and slower </w:t>
      </w:r>
      <w:r w:rsidR="00121622">
        <w:rPr>
          <w:rFonts w:ascii="Times New Roman" w:hAnsi="Times New Roman" w:cs="Times New Roman"/>
        </w:rPr>
        <w:t>reaction</w:t>
      </w:r>
      <w:r w:rsidR="007A2441">
        <w:rPr>
          <w:rFonts w:ascii="Times New Roman" w:hAnsi="Times New Roman" w:cs="Times New Roman"/>
        </w:rPr>
        <w:t xml:space="preserve"> times to be associated with greater symptom severity, the literature has sometimes suggested otherwise. For instance, </w:t>
      </w:r>
      <w:r w:rsidR="00436693">
        <w:rPr>
          <w:rFonts w:ascii="Times New Roman" w:hAnsi="Times New Roman" w:cs="Times New Roman"/>
        </w:rPr>
        <w:t xml:space="preserve">two studies </w:t>
      </w:r>
      <w:r w:rsidR="007A2441">
        <w:rPr>
          <w:rFonts w:ascii="Times New Roman" w:hAnsi="Times New Roman" w:cs="Times New Roman"/>
        </w:rPr>
        <w:t xml:space="preserve">showed that participants with severe anhedonia </w:t>
      </w:r>
      <w:r w:rsidR="00B32BDB">
        <w:rPr>
          <w:rFonts w:ascii="Times New Roman" w:hAnsi="Times New Roman" w:cs="Times New Roman"/>
        </w:rPr>
        <w:t xml:space="preserve">were slower but more accurate at identifying the direction of the central stimulus </w:t>
      </w:r>
      <w:r w:rsidR="00121622">
        <w:rPr>
          <w:rFonts w:ascii="Times New Roman" w:hAnsi="Times New Roman" w:cs="Times New Roman"/>
        </w:rPr>
        <w:t>than those without</w:t>
      </w:r>
      <w:r w:rsidR="00436693">
        <w:rPr>
          <w:rFonts w:ascii="Times New Roman" w:hAnsi="Times New Roman" w:cs="Times New Roman"/>
        </w:rPr>
        <w:t xml:space="preserve"> </w:t>
      </w:r>
      <w:r w:rsidR="00436693">
        <w:rPr>
          <w:rFonts w:ascii="Times New Roman" w:hAnsi="Times New Roman" w:cs="Times New Roman"/>
        </w:rPr>
        <w:fldChar w:fldCharType="begin"/>
      </w:r>
      <w:r w:rsidR="00436693">
        <w:rPr>
          <w:rFonts w:ascii="Times New Roman" w:hAnsi="Times New Roman" w:cs="Times New Roman"/>
        </w:rPr>
        <w:instrText xml:space="preserve"> ADDIN ZOTERO_ITEM CSL_CITATION {"citationID":"ta1rYkpW","properties":{"formattedCitation":"(Dubal et al., 2000; Dubal &amp; Jouvent, 2004)","plainCitation":"(Dubal et al., 2000; Dubal &amp; Jouvent, 2004)","noteIndex":0},"citationItems":[{"id":3847,"uris":["http://zotero.org/groups/5198538/items/GJPMC9CD"],"itemData":{"id":3847,"type":"article-journal","container-title":"Psychophysiology","issue":"5","note":"publisher: Cambridge University Press","page":"711–714","title":"Focused attention in anhedonia: a P3 study","volume":"37","author":[{"family":"Dubal","given":"Stephanie"},{"family":"Pierson","given":"Annick"},{"family":"Jouvent","given":"Roland"}],"issued":{"date-parts":[["2000"]]}}},{"id":3846,"uris":["http://zotero.org/groups/5198538/items/H9YJFFXT"],"itemData":{"id":3846,"type":"article-journal","container-title":"European Psychiatry","issue":"5","note":"publisher: Cambridge University Press","page":"285–291","title":"Time-on-task effect in trait anhedonia","volume":"19","author":[{"family":"Dubal","given":"Stéphanie"},{"family":"Jouvent","given":"Roland"}],"issued":{"date-parts":[["2004"]]}}}],"schema":"https://github.com/citation-style-language/schema/raw/master/csl-citation.json"} </w:instrText>
      </w:r>
      <w:r w:rsidR="00436693">
        <w:rPr>
          <w:rFonts w:ascii="Times New Roman" w:hAnsi="Times New Roman" w:cs="Times New Roman"/>
        </w:rPr>
        <w:fldChar w:fldCharType="separate"/>
      </w:r>
      <w:r w:rsidR="00436693">
        <w:rPr>
          <w:rFonts w:ascii="Times New Roman" w:hAnsi="Times New Roman" w:cs="Times New Roman"/>
          <w:noProof/>
        </w:rPr>
        <w:t>(Dubal et al., 2000; Dubal &amp; Jouvent, 2004)</w:t>
      </w:r>
      <w:r w:rsidR="00436693">
        <w:rPr>
          <w:rFonts w:ascii="Times New Roman" w:hAnsi="Times New Roman" w:cs="Times New Roman"/>
        </w:rPr>
        <w:fldChar w:fldCharType="end"/>
      </w:r>
      <w:r w:rsidR="00121622">
        <w:rPr>
          <w:rFonts w:ascii="Times New Roman" w:hAnsi="Times New Roman" w:cs="Times New Roman"/>
        </w:rPr>
        <w:t xml:space="preserve">. </w:t>
      </w:r>
      <w:r w:rsidR="00DC5CBA">
        <w:rPr>
          <w:rFonts w:ascii="Times New Roman" w:hAnsi="Times New Roman" w:cs="Times New Roman"/>
        </w:rPr>
        <w:t xml:space="preserve">These counterintuitive findings gave rise to the hypothesis that </w:t>
      </w:r>
      <w:r w:rsidR="00701956">
        <w:rPr>
          <w:rFonts w:ascii="Times New Roman" w:hAnsi="Times New Roman" w:cs="Times New Roman"/>
        </w:rPr>
        <w:t>MDD</w:t>
      </w:r>
      <w:r w:rsidR="00DC5CBA">
        <w:rPr>
          <w:rFonts w:ascii="Times New Roman" w:hAnsi="Times New Roman" w:cs="Times New Roman"/>
        </w:rPr>
        <w:t xml:space="preserve"> is associated with a deliberative cognitive style that prioritizes accuracy over speed, which may be motivated by greater </w:t>
      </w:r>
      <w:r w:rsidR="00277C7E">
        <w:rPr>
          <w:rFonts w:ascii="Times New Roman" w:hAnsi="Times New Roman" w:cs="Times New Roman"/>
        </w:rPr>
        <w:t xml:space="preserve">aversion to loss and the resulting negative mood </w:t>
      </w:r>
      <w:r w:rsidR="00DC5CBA">
        <w:rPr>
          <w:rFonts w:ascii="Times New Roman" w:hAnsi="Times New Roman" w:cs="Times New Roman"/>
        </w:rPr>
        <w:t xml:space="preserve">or by a need to focus </w:t>
      </w:r>
      <w:r w:rsidR="00EC6F9A">
        <w:rPr>
          <w:rFonts w:ascii="Times New Roman" w:hAnsi="Times New Roman" w:cs="Times New Roman"/>
        </w:rPr>
        <w:t>processing</w:t>
      </w:r>
      <w:r w:rsidR="00DC5CBA">
        <w:rPr>
          <w:rFonts w:ascii="Times New Roman" w:hAnsi="Times New Roman" w:cs="Times New Roman"/>
        </w:rPr>
        <w:t xml:space="preserve"> resources on </w:t>
      </w:r>
      <w:r w:rsidR="00EC6F9A">
        <w:rPr>
          <w:rFonts w:ascii="Times New Roman" w:hAnsi="Times New Roman" w:cs="Times New Roman"/>
        </w:rPr>
        <w:t xml:space="preserve">identifying the causes of low mood </w:t>
      </w:r>
      <w:r w:rsidR="00534353">
        <w:rPr>
          <w:rFonts w:ascii="Times New Roman" w:hAnsi="Times New Roman" w:cs="Times New Roman"/>
        </w:rPr>
        <w:fldChar w:fldCharType="begin"/>
      </w:r>
      <w:r w:rsidR="00534353">
        <w:rPr>
          <w:rFonts w:ascii="Times New Roman" w:hAnsi="Times New Roman" w:cs="Times New Roman"/>
        </w:rPr>
        <w:instrText xml:space="preserve"> ADDIN ZOTERO_ITEM CSL_CITATION {"citationID":"ii6sru2S","properties":{"formattedCitation":"(Andrews &amp; Thomson, 2009; Robinson et al., 2007)","plainCitation":"(Andrews &amp; Thomson, 2009; Robinson et al., 2007)","noteIndex":0},"citationItems":[{"id":3848,"uris":["http://zotero.org/groups/5198538/items/83XUDJN2"],"itemData":{"id":3848,"type":"article-journal","abstract":"Depression ranks as the primary emotional problem for which help is sought. Depressed people often have severe, complex problems, and rumination is a common feature. Depressed people often believe that their ruminations give them insight into their problems, but clinicians often view depressive rumination as pathological because it is difficult to disrupt and interferes with the ability to concentrate on other things. Abundant evidence indicates that depressive rumination involves the analysis of episode-related problems. Because analysis is time consuming and requires sustained processing, disruption would interfere with problem-solving. The analytical rumination (AR) hypothesis proposes that depression is an adaptation that evolved as a response to complex problems and whose function is to minimize disruption of rumination and sustain analysis of complex problems. It accomplishes this by giving episode-related problems priority access to limited processing resources, by reducing the desire to engage in distracting activities (anhedonia), and by producing psychomotor changes that reduce exposure to distracting stimuli. Because processing resources are limited, the inability to concentrate on other things is a tradeoff that must be made to sustain analysis of the triggering problem. The AR hypothesis is supported by evidence from many levels, including genes, neurotransmitters and their receptors, neurophysiology, neuroanatomy, neuroenergetics, pharmacology, cognition and behavior, and the efficacy of treatments. In addition, we address and provide explanations for puzzling findings in the cognitive and behavioral genetics literatures on depression. In the process, we challenge the belief that serotonin transmission is low in depression. Finally, we discuss implications of the hypothesis for understanding and treating depression.","container-title":"Psychological review","DOI":"10.1037/a0016242","ISSN":"0033-295X","issue":"3","journalAbbreviation":"Psychol Rev","note":"PMID: 19618990\nPMCID: PMC2734449","page":"620-654","source":"PubMed Central","title":"The bright side of being blue: Depression as an adaptation for analyzing complex problems","title-short":"The bright side of being blue","volume":"116","author":[{"family":"Andrews","given":"Paul W."},{"family":"Thomson","given":"J. Anderson"}],"issued":{"date-parts":[["2009",7]]}}},{"id":3849,"uris":["http://zotero.org/groups/5198538/items/CEY46CR6"],"itemData":{"id":3849,"type":"article-journal","container-title":"Journal of Research in Personality","issue":"3","note":"publisher: Elsevier","page":"558–578","title":"Introversion, inhibition, and displayed anxiety: The role of error reactivity processes","volume":"41","author":[{"family":"Robinson","given":"Michael D"},{"family":"Meier","given":"Brian P"},{"family":"Wilkowski","given":"Benjamin M"},{"family":"Ode","given":"Scott"}],"issued":{"date-parts":[["2007"]]}}}],"schema":"https://github.com/citation-style-language/schema/raw/master/csl-citation.json"} </w:instrText>
      </w:r>
      <w:r w:rsidR="00534353">
        <w:rPr>
          <w:rFonts w:ascii="Times New Roman" w:hAnsi="Times New Roman" w:cs="Times New Roman"/>
        </w:rPr>
        <w:fldChar w:fldCharType="separate"/>
      </w:r>
      <w:r w:rsidR="00534353">
        <w:rPr>
          <w:rFonts w:ascii="Times New Roman" w:hAnsi="Times New Roman" w:cs="Times New Roman"/>
          <w:noProof/>
        </w:rPr>
        <w:t>(Andrews &amp; Thomson, 2009; Robinson et al., 2007)</w:t>
      </w:r>
      <w:r w:rsidR="00534353">
        <w:rPr>
          <w:rFonts w:ascii="Times New Roman" w:hAnsi="Times New Roman" w:cs="Times New Roman"/>
        </w:rPr>
        <w:fldChar w:fldCharType="end"/>
      </w:r>
      <w:r w:rsidR="00534353">
        <w:rPr>
          <w:rFonts w:ascii="Times New Roman" w:hAnsi="Times New Roman" w:cs="Times New Roman"/>
        </w:rPr>
        <w:t xml:space="preserve">. </w:t>
      </w:r>
      <w:r w:rsidR="002B4822">
        <w:rPr>
          <w:rFonts w:ascii="Times New Roman" w:hAnsi="Times New Roman" w:cs="Times New Roman"/>
        </w:rPr>
        <w:t>However, this hypothesis cannot be directly tested just by analyzing accuracies and reaction times themselves, as other mechanisms, such as</w:t>
      </w:r>
      <w:r w:rsidR="00772E22">
        <w:rPr>
          <w:rFonts w:ascii="Times New Roman" w:hAnsi="Times New Roman" w:cs="Times New Roman"/>
        </w:rPr>
        <w:t xml:space="preserve"> </w:t>
      </w:r>
      <w:r w:rsidR="00772E22">
        <w:rPr>
          <w:rFonts w:ascii="Times New Roman" w:hAnsi="Times New Roman" w:cs="Times New Roman"/>
        </w:rPr>
        <w:lastRenderedPageBreak/>
        <w:t>sluggish motor response</w:t>
      </w:r>
      <w:r w:rsidR="002B4822">
        <w:rPr>
          <w:rFonts w:ascii="Times New Roman" w:hAnsi="Times New Roman" w:cs="Times New Roman"/>
        </w:rPr>
        <w:t>, can also give rise to a slower and more accurate response style.</w:t>
      </w:r>
      <w:r w:rsidR="00BC486D">
        <w:rPr>
          <w:rFonts w:ascii="Times New Roman" w:hAnsi="Times New Roman" w:cs="Times New Roman"/>
        </w:rPr>
        <w:t xml:space="preserve"> Drift diffusion model (DDM), which decomposes choices into several processes, is well suited to testing multiple alternative explanations of an observed response style</w:t>
      </w:r>
      <w:r w:rsidR="008438A2">
        <w:rPr>
          <w:rFonts w:ascii="Times New Roman" w:hAnsi="Times New Roman" w:cs="Times New Roman"/>
        </w:rPr>
        <w:t xml:space="preserve"> </w:t>
      </w:r>
      <w:r w:rsidR="008438A2">
        <w:rPr>
          <w:rFonts w:ascii="Times New Roman" w:hAnsi="Times New Roman" w:cs="Times New Roman"/>
        </w:rPr>
        <w:fldChar w:fldCharType="begin"/>
      </w:r>
      <w:r w:rsidR="008438A2">
        <w:rPr>
          <w:rFonts w:ascii="Times New Roman" w:hAnsi="Times New Roman" w:cs="Times New Roman"/>
        </w:rPr>
        <w:instrText xml:space="preserve"> ADDIN ZOTERO_ITEM CSL_CITATION {"citationID":"1DnY13Lo","properties":{"formattedCitation":"(Ratcliff &amp; McKoon, 2008)","plainCitation":"(Ratcliff &amp; McKoon, 2008)","noteIndex":0},"citationItems":[{"id":3852,"uris":["http://zotero.org/groups/5198538/items/X8JQFGHH"],"itemData":{"id":3852,"type":"article-journal","container-title":"Neural computation","issue":"4","note":"publisher: MIT Press","page":"873–922","title":"The diffusion decision model: theory and data for two-choice decision tasks","volume":"20","author":[{"family":"Ratcliff","given":"Roger"},{"family":"McKoon","given":"Gail"}],"issued":{"date-parts":[["2008"]]}}}],"schema":"https://github.com/citation-style-language/schema/raw/master/csl-citation.json"} </w:instrText>
      </w:r>
      <w:r w:rsidR="008438A2">
        <w:rPr>
          <w:rFonts w:ascii="Times New Roman" w:hAnsi="Times New Roman" w:cs="Times New Roman"/>
        </w:rPr>
        <w:fldChar w:fldCharType="separate"/>
      </w:r>
      <w:r w:rsidR="008438A2">
        <w:rPr>
          <w:rFonts w:ascii="Times New Roman" w:hAnsi="Times New Roman" w:cs="Times New Roman"/>
          <w:noProof/>
        </w:rPr>
        <w:t>(Ratcliff &amp; McKoon, 2008)</w:t>
      </w:r>
      <w:r w:rsidR="008438A2">
        <w:rPr>
          <w:rFonts w:ascii="Times New Roman" w:hAnsi="Times New Roman" w:cs="Times New Roman"/>
        </w:rPr>
        <w:fldChar w:fldCharType="end"/>
      </w:r>
      <w:r w:rsidR="00BC486D">
        <w:rPr>
          <w:rFonts w:ascii="Times New Roman" w:hAnsi="Times New Roman" w:cs="Times New Roman"/>
        </w:rPr>
        <w:t xml:space="preserve">. </w:t>
      </w:r>
    </w:p>
    <w:p w:rsidR="00DB05D5" w:rsidRDefault="008438A2" w:rsidP="006C5536">
      <w:pPr>
        <w:spacing w:line="480" w:lineRule="auto"/>
        <w:rPr>
          <w:rFonts w:ascii="Times New Roman" w:hAnsi="Times New Roman" w:cs="Times New Roman"/>
        </w:rPr>
      </w:pPr>
      <w:r>
        <w:rPr>
          <w:rFonts w:ascii="Times New Roman" w:hAnsi="Times New Roman" w:cs="Times New Roman"/>
        </w:rPr>
        <w:tab/>
        <w:t xml:space="preserve">In brief, a DDM postulates that </w:t>
      </w:r>
      <w:r w:rsidR="00BE68BC">
        <w:rPr>
          <w:rFonts w:ascii="Times New Roman" w:hAnsi="Times New Roman" w:cs="Times New Roman"/>
        </w:rPr>
        <w:t xml:space="preserve">in a two-choice task, the two choices are defined by an upper and a lower decision boundary respectively, with </w:t>
      </w:r>
      <w:r w:rsidR="00BE68BC">
        <w:rPr>
          <w:rFonts w:ascii="Times New Roman" w:hAnsi="Times New Roman" w:cs="Times New Roman"/>
        </w:rPr>
        <w:sym w:font="Symbol" w:char="F061"/>
      </w:r>
      <w:r w:rsidR="00BE68BC">
        <w:rPr>
          <w:rFonts w:ascii="Times New Roman" w:hAnsi="Times New Roman" w:cs="Times New Roman"/>
        </w:rPr>
        <w:t xml:space="preserve"> being the </w:t>
      </w:r>
      <w:r w:rsidR="00BE68BC" w:rsidRPr="0061568D">
        <w:rPr>
          <w:rFonts w:ascii="Times New Roman" w:hAnsi="Times New Roman" w:cs="Times New Roman"/>
          <w:i/>
          <w:iCs/>
        </w:rPr>
        <w:t>distance</w:t>
      </w:r>
      <w:r w:rsidR="00BE68BC">
        <w:rPr>
          <w:rFonts w:ascii="Times New Roman" w:hAnsi="Times New Roman" w:cs="Times New Roman"/>
        </w:rPr>
        <w:t xml:space="preserve"> between the two boundaries. </w:t>
      </w:r>
      <w:r w:rsidR="0061568D">
        <w:rPr>
          <w:rFonts w:ascii="Times New Roman" w:hAnsi="Times New Roman" w:cs="Times New Roman"/>
        </w:rPr>
        <w:t>A</w:t>
      </w:r>
      <w:r>
        <w:rPr>
          <w:rFonts w:ascii="Times New Roman" w:hAnsi="Times New Roman" w:cs="Times New Roman"/>
        </w:rPr>
        <w:t xml:space="preserve"> </w:t>
      </w:r>
      <w:r w:rsidR="0061568D">
        <w:rPr>
          <w:rFonts w:ascii="Times New Roman" w:hAnsi="Times New Roman" w:cs="Times New Roman"/>
        </w:rPr>
        <w:t xml:space="preserve">choice </w:t>
      </w:r>
      <w:r>
        <w:rPr>
          <w:rFonts w:ascii="Times New Roman" w:hAnsi="Times New Roman" w:cs="Times New Roman"/>
        </w:rPr>
        <w:t xml:space="preserve">is made through a </w:t>
      </w:r>
      <w:r w:rsidR="0061568D">
        <w:rPr>
          <w:rFonts w:ascii="Times New Roman" w:hAnsi="Times New Roman" w:cs="Times New Roman"/>
        </w:rPr>
        <w:t xml:space="preserve">drift process that starts from a starting point with </w:t>
      </w:r>
      <w:r w:rsidR="0061568D" w:rsidRPr="0061568D">
        <w:rPr>
          <w:rFonts w:ascii="Times New Roman" w:hAnsi="Times New Roman" w:cs="Times New Roman"/>
          <w:i/>
          <w:iCs/>
        </w:rPr>
        <w:t xml:space="preserve">bias </w:t>
      </w:r>
      <w:r w:rsidR="0061568D" w:rsidRPr="0061568D">
        <w:rPr>
          <w:rFonts w:ascii="Times New Roman" w:hAnsi="Times New Roman" w:cs="Times New Roman"/>
        </w:rPr>
        <w:t>z</w:t>
      </w:r>
      <w:r w:rsidR="0061568D">
        <w:rPr>
          <w:rFonts w:ascii="Times New Roman" w:hAnsi="Times New Roman" w:cs="Times New Roman"/>
        </w:rPr>
        <w:t xml:space="preserve">, proceeds according to accumulated </w:t>
      </w:r>
      <w:r>
        <w:rPr>
          <w:rFonts w:ascii="Times New Roman" w:hAnsi="Times New Roman" w:cs="Times New Roman"/>
        </w:rPr>
        <w:t xml:space="preserve">evidence, </w:t>
      </w:r>
      <w:r w:rsidR="0061568D">
        <w:rPr>
          <w:rFonts w:ascii="Times New Roman" w:hAnsi="Times New Roman" w:cs="Times New Roman"/>
        </w:rPr>
        <w:t>and finishes when one of the decision boundaries is surpassed that triggers the corresponding response. T</w:t>
      </w:r>
      <w:r>
        <w:rPr>
          <w:rFonts w:ascii="Times New Roman" w:hAnsi="Times New Roman" w:cs="Times New Roman"/>
        </w:rPr>
        <w:t>h</w:t>
      </w:r>
      <w:r w:rsidR="00060248">
        <w:rPr>
          <w:rFonts w:ascii="Times New Roman" w:hAnsi="Times New Roman" w:cs="Times New Roman"/>
        </w:rPr>
        <w:t xml:space="preserve">is drift process occurs at a </w:t>
      </w:r>
      <w:r w:rsidR="00060248" w:rsidRPr="00060248">
        <w:rPr>
          <w:rFonts w:ascii="Times New Roman" w:hAnsi="Times New Roman" w:cs="Times New Roman"/>
          <w:i/>
          <w:iCs/>
        </w:rPr>
        <w:t>drift rate</w:t>
      </w:r>
      <w:r w:rsidR="00060248">
        <w:rPr>
          <w:rFonts w:ascii="Times New Roman" w:hAnsi="Times New Roman" w:cs="Times New Roman"/>
        </w:rPr>
        <w:t xml:space="preserve"> of v and </w:t>
      </w:r>
      <w:r w:rsidR="0048621A">
        <w:rPr>
          <w:rFonts w:ascii="Times New Roman" w:hAnsi="Times New Roman" w:cs="Times New Roman"/>
        </w:rPr>
        <w:t xml:space="preserve">the time taken to execute non-decision behaviors (e.g., perception, motor preparation, execution) is termed </w:t>
      </w:r>
      <w:r w:rsidR="0048621A" w:rsidRPr="0048621A">
        <w:rPr>
          <w:rFonts w:ascii="Times New Roman" w:hAnsi="Times New Roman" w:cs="Times New Roman"/>
          <w:i/>
          <w:iCs/>
        </w:rPr>
        <w:t>non-decision time</w:t>
      </w:r>
      <w:r w:rsidR="0048621A">
        <w:rPr>
          <w:rFonts w:ascii="Times New Roman" w:hAnsi="Times New Roman" w:cs="Times New Roman"/>
        </w:rPr>
        <w:t xml:space="preserve"> t. </w:t>
      </w:r>
    </w:p>
    <w:p w:rsidR="009F19CE" w:rsidRDefault="00D21BEA" w:rsidP="00D21BEA">
      <w:pPr>
        <w:spacing w:line="480" w:lineRule="auto"/>
        <w:rPr>
          <w:rFonts w:ascii="Times New Roman" w:hAnsi="Times New Roman" w:cs="Times New Roman"/>
        </w:rPr>
      </w:pPr>
      <w:r>
        <w:rPr>
          <w:rFonts w:ascii="Times New Roman" w:hAnsi="Times New Roman" w:cs="Times New Roman"/>
        </w:rPr>
        <w:tab/>
        <w:t xml:space="preserve">Applying a DDM to flanker task data collected from individuals with and without </w:t>
      </w:r>
      <w:r w:rsidR="00701956">
        <w:rPr>
          <w:rFonts w:ascii="Times New Roman" w:hAnsi="Times New Roman" w:cs="Times New Roman"/>
        </w:rPr>
        <w:t>MDD</w:t>
      </w:r>
      <w:r>
        <w:rPr>
          <w:rFonts w:ascii="Times New Roman" w:hAnsi="Times New Roman" w:cs="Times New Roman"/>
        </w:rPr>
        <w:t xml:space="preserve">, Dillon and colleagues (2015) found that individuals with </w:t>
      </w:r>
      <w:r w:rsidR="00701956">
        <w:rPr>
          <w:rFonts w:ascii="Times New Roman" w:hAnsi="Times New Roman" w:cs="Times New Roman"/>
        </w:rPr>
        <w:t>MDD</w:t>
      </w:r>
      <w:r>
        <w:rPr>
          <w:rFonts w:ascii="Times New Roman" w:hAnsi="Times New Roman" w:cs="Times New Roman"/>
        </w:rPr>
        <w:t xml:space="preserve"> showed a </w:t>
      </w:r>
      <w:r w:rsidR="00F80729">
        <w:rPr>
          <w:rFonts w:ascii="Times New Roman" w:hAnsi="Times New Roman" w:cs="Times New Roman"/>
        </w:rPr>
        <w:t>s</w:t>
      </w:r>
      <w:r>
        <w:rPr>
          <w:rFonts w:ascii="Times New Roman" w:hAnsi="Times New Roman" w:cs="Times New Roman"/>
        </w:rPr>
        <w:t xml:space="preserve">lower drift rate </w:t>
      </w:r>
      <w:r w:rsidR="006007EA">
        <w:rPr>
          <w:rFonts w:ascii="Times New Roman" w:hAnsi="Times New Roman" w:cs="Times New Roman"/>
        </w:rPr>
        <w:t xml:space="preserve">specific to executive control </w:t>
      </w:r>
      <w:r>
        <w:rPr>
          <w:rFonts w:ascii="Times New Roman" w:hAnsi="Times New Roman" w:cs="Times New Roman"/>
        </w:rPr>
        <w:t>that tracked</w:t>
      </w:r>
      <w:r w:rsidR="006007EA">
        <w:rPr>
          <w:rFonts w:ascii="Times New Roman" w:hAnsi="Times New Roman" w:cs="Times New Roman"/>
        </w:rPr>
        <w:t xml:space="preserve"> the severity of anhedonia</w:t>
      </w:r>
      <w:r w:rsidR="00F80729">
        <w:rPr>
          <w:rFonts w:ascii="Times New Roman" w:hAnsi="Times New Roman" w:cs="Times New Roman"/>
        </w:rPr>
        <w:t xml:space="preserve">. This confirms the utility of disentangling interrelated processes of decision-making through DDM in understanding possible mechanisms of psychopathology. </w:t>
      </w:r>
      <w:r w:rsidR="0097376D">
        <w:rPr>
          <w:rFonts w:ascii="Times New Roman" w:hAnsi="Times New Roman" w:cs="Times New Roman"/>
        </w:rPr>
        <w:t xml:space="preserve">The </w:t>
      </w:r>
      <w:r w:rsidR="00CF11ED">
        <w:rPr>
          <w:rFonts w:ascii="Times New Roman" w:hAnsi="Times New Roman" w:cs="Times New Roman"/>
        </w:rPr>
        <w:t>present</w:t>
      </w:r>
      <w:r w:rsidR="0097376D">
        <w:rPr>
          <w:rFonts w:ascii="Times New Roman" w:hAnsi="Times New Roman" w:cs="Times New Roman"/>
        </w:rPr>
        <w:t xml:space="preserve"> study seeks to extend prior literature on </w:t>
      </w:r>
      <w:r w:rsidR="00357216">
        <w:rPr>
          <w:rFonts w:ascii="Times New Roman" w:hAnsi="Times New Roman" w:cs="Times New Roman"/>
        </w:rPr>
        <w:t>cognitive control among</w:t>
      </w:r>
      <w:r w:rsidR="00F6538B">
        <w:rPr>
          <w:rFonts w:ascii="Times New Roman" w:hAnsi="Times New Roman" w:cs="Times New Roman"/>
        </w:rPr>
        <w:t xml:space="preserve"> </w:t>
      </w:r>
      <w:r w:rsidR="0097376D">
        <w:rPr>
          <w:rFonts w:ascii="Times New Roman" w:hAnsi="Times New Roman" w:cs="Times New Roman"/>
        </w:rPr>
        <w:t xml:space="preserve">individuals with current </w:t>
      </w:r>
      <w:r w:rsidR="00701956">
        <w:rPr>
          <w:rFonts w:ascii="Times New Roman" w:hAnsi="Times New Roman" w:cs="Times New Roman"/>
        </w:rPr>
        <w:t>MDD</w:t>
      </w:r>
      <w:r w:rsidR="0097376D">
        <w:rPr>
          <w:rFonts w:ascii="Times New Roman" w:hAnsi="Times New Roman" w:cs="Times New Roman"/>
        </w:rPr>
        <w:t xml:space="preserve"> to those with remitted </w:t>
      </w:r>
      <w:r w:rsidR="00701956">
        <w:rPr>
          <w:rFonts w:ascii="Times New Roman" w:hAnsi="Times New Roman" w:cs="Times New Roman"/>
        </w:rPr>
        <w:t>MDD</w:t>
      </w:r>
      <w:r w:rsidR="0097376D">
        <w:rPr>
          <w:rFonts w:ascii="Times New Roman" w:hAnsi="Times New Roman" w:cs="Times New Roman"/>
        </w:rPr>
        <w:t xml:space="preserve">, who </w:t>
      </w:r>
      <w:r w:rsidR="00357216">
        <w:rPr>
          <w:rFonts w:ascii="Times New Roman" w:hAnsi="Times New Roman" w:cs="Times New Roman"/>
        </w:rPr>
        <w:t xml:space="preserve">are not currently influenced by </w:t>
      </w:r>
      <w:r w:rsidR="00701956">
        <w:rPr>
          <w:rFonts w:ascii="Times New Roman" w:hAnsi="Times New Roman" w:cs="Times New Roman"/>
        </w:rPr>
        <w:t>MDD</w:t>
      </w:r>
      <w:r w:rsidR="00357216">
        <w:rPr>
          <w:rFonts w:ascii="Times New Roman" w:hAnsi="Times New Roman" w:cs="Times New Roman"/>
        </w:rPr>
        <w:t xml:space="preserve"> yet may still preserve vulnerability factors that</w:t>
      </w:r>
      <w:r w:rsidR="00DA7598">
        <w:rPr>
          <w:rFonts w:ascii="Times New Roman" w:hAnsi="Times New Roman" w:cs="Times New Roman"/>
        </w:rPr>
        <w:t xml:space="preserve"> explain their past </w:t>
      </w:r>
      <w:r w:rsidR="00701956">
        <w:rPr>
          <w:rFonts w:ascii="Times New Roman" w:hAnsi="Times New Roman" w:cs="Times New Roman"/>
        </w:rPr>
        <w:t>MDD</w:t>
      </w:r>
      <w:r w:rsidR="00357216">
        <w:rPr>
          <w:rFonts w:ascii="Times New Roman" w:hAnsi="Times New Roman" w:cs="Times New Roman"/>
        </w:rPr>
        <w:t xml:space="preserve">. Thus, any differences </w:t>
      </w:r>
      <w:r w:rsidR="00AB4377">
        <w:rPr>
          <w:rFonts w:ascii="Times New Roman" w:hAnsi="Times New Roman" w:cs="Times New Roman"/>
        </w:rPr>
        <w:t xml:space="preserve">we observe in decision-making </w:t>
      </w:r>
      <w:r w:rsidR="00CF11ED">
        <w:rPr>
          <w:rFonts w:ascii="Times New Roman" w:hAnsi="Times New Roman" w:cs="Times New Roman"/>
        </w:rPr>
        <w:t xml:space="preserve">behavior </w:t>
      </w:r>
      <w:r w:rsidR="00AB4377">
        <w:rPr>
          <w:rFonts w:ascii="Times New Roman" w:hAnsi="Times New Roman" w:cs="Times New Roman"/>
        </w:rPr>
        <w:t xml:space="preserve">between healthy controls and those with remitted </w:t>
      </w:r>
      <w:r w:rsidR="00701956">
        <w:rPr>
          <w:rFonts w:ascii="Times New Roman" w:hAnsi="Times New Roman" w:cs="Times New Roman"/>
        </w:rPr>
        <w:t>MDD</w:t>
      </w:r>
      <w:r w:rsidR="00103D86">
        <w:rPr>
          <w:rFonts w:ascii="Times New Roman" w:hAnsi="Times New Roman" w:cs="Times New Roman"/>
        </w:rPr>
        <w:t>, while potentially reflecting</w:t>
      </w:r>
      <w:r w:rsidR="00103D86">
        <w:rPr>
          <w:rFonts w:ascii="Times New Roman" w:hAnsi="Times New Roman" w:cs="Times New Roman"/>
        </w:rPr>
        <w:t xml:space="preserve"> residual effects of past depressive episodes</w:t>
      </w:r>
      <w:r w:rsidR="00103D86">
        <w:rPr>
          <w:rFonts w:ascii="Times New Roman" w:hAnsi="Times New Roman" w:cs="Times New Roman"/>
        </w:rPr>
        <w:t>,</w:t>
      </w:r>
      <w:r w:rsidR="00AB4377">
        <w:rPr>
          <w:rFonts w:ascii="Times New Roman" w:hAnsi="Times New Roman" w:cs="Times New Roman"/>
        </w:rPr>
        <w:t xml:space="preserve"> may </w:t>
      </w:r>
      <w:r w:rsidR="002B7DAD">
        <w:rPr>
          <w:rFonts w:ascii="Times New Roman" w:hAnsi="Times New Roman" w:cs="Times New Roman"/>
        </w:rPr>
        <w:t xml:space="preserve">also </w:t>
      </w:r>
      <w:r w:rsidR="00AB4377">
        <w:rPr>
          <w:rFonts w:ascii="Times New Roman" w:hAnsi="Times New Roman" w:cs="Times New Roman"/>
        </w:rPr>
        <w:t xml:space="preserve">represent </w:t>
      </w:r>
      <w:r w:rsidR="0097376D">
        <w:rPr>
          <w:rFonts w:ascii="Times New Roman" w:hAnsi="Times New Roman" w:cs="Times New Roman"/>
        </w:rPr>
        <w:t xml:space="preserve">trait-like vulnerability factors of </w:t>
      </w:r>
      <w:r w:rsidR="00701956">
        <w:rPr>
          <w:rFonts w:ascii="Times New Roman" w:hAnsi="Times New Roman" w:cs="Times New Roman"/>
        </w:rPr>
        <w:t>MDD</w:t>
      </w:r>
      <w:r w:rsidR="002B7DAD">
        <w:rPr>
          <w:rFonts w:ascii="Times New Roman" w:hAnsi="Times New Roman" w:cs="Times New Roman"/>
        </w:rPr>
        <w:t xml:space="preserve"> and therefore advance us towards a better dissociation between trait- versus state-like mechanisms of </w:t>
      </w:r>
      <w:r w:rsidR="00F668E1">
        <w:rPr>
          <w:rFonts w:ascii="Times New Roman" w:hAnsi="Times New Roman" w:cs="Times New Roman"/>
        </w:rPr>
        <w:t>MDD.</w:t>
      </w:r>
      <w:r w:rsidR="00AE4D74">
        <w:rPr>
          <w:rFonts w:ascii="Times New Roman" w:hAnsi="Times New Roman" w:cs="Times New Roman"/>
        </w:rPr>
        <w:t xml:space="preserve"> </w:t>
      </w:r>
    </w:p>
    <w:p w:rsidR="00D21BEA" w:rsidRPr="008470E7" w:rsidRDefault="009F19CE" w:rsidP="009F19CE">
      <w:pPr>
        <w:rPr>
          <w:rFonts w:ascii="Times New Roman" w:hAnsi="Times New Roman" w:cs="Times New Roman"/>
        </w:rPr>
      </w:pPr>
      <w:r>
        <w:rPr>
          <w:rFonts w:ascii="Times New Roman" w:hAnsi="Times New Roman" w:cs="Times New Roman"/>
        </w:rPr>
        <w:br w:type="page"/>
      </w:r>
    </w:p>
    <w:p w:rsidR="004303CE" w:rsidRPr="00581CAA" w:rsidRDefault="004303CE" w:rsidP="004303CE">
      <w:pPr>
        <w:spacing w:line="480" w:lineRule="auto"/>
        <w:jc w:val="center"/>
        <w:rPr>
          <w:rFonts w:ascii="Times New Roman" w:hAnsi="Times New Roman" w:cs="Times New Roman"/>
          <w:b/>
          <w:bCs/>
        </w:rPr>
      </w:pPr>
      <w:r w:rsidRPr="00581CAA">
        <w:rPr>
          <w:rFonts w:ascii="Times New Roman" w:hAnsi="Times New Roman" w:cs="Times New Roman"/>
          <w:b/>
          <w:bCs/>
        </w:rPr>
        <w:lastRenderedPageBreak/>
        <w:t>Methods</w:t>
      </w:r>
    </w:p>
    <w:p w:rsidR="00FB0E59" w:rsidRDefault="00FB0E59" w:rsidP="004303CE">
      <w:pPr>
        <w:spacing w:line="480" w:lineRule="auto"/>
        <w:rPr>
          <w:rFonts w:ascii="Times New Roman" w:hAnsi="Times New Roman" w:cs="Times New Roman"/>
          <w:b/>
          <w:bCs/>
        </w:rPr>
      </w:pPr>
      <w:r>
        <w:rPr>
          <w:rFonts w:ascii="Times New Roman" w:hAnsi="Times New Roman" w:cs="Times New Roman"/>
          <w:b/>
          <w:bCs/>
        </w:rPr>
        <w:t>Participants</w:t>
      </w:r>
    </w:p>
    <w:p w:rsidR="00FB0E59" w:rsidRPr="00FB0E59" w:rsidRDefault="00FB0E59" w:rsidP="00FB0E59">
      <w:pPr>
        <w:spacing w:line="480" w:lineRule="auto"/>
        <w:jc w:val="both"/>
        <w:rPr>
          <w:rFonts w:ascii="Times New Roman" w:hAnsi="Times New Roman" w:cs="Times New Roman"/>
        </w:rPr>
      </w:pPr>
      <w:r>
        <w:rPr>
          <w:rFonts w:ascii="Times New Roman" w:hAnsi="Times New Roman" w:cs="Times New Roman"/>
          <w:b/>
          <w:bCs/>
        </w:rPr>
        <w:tab/>
      </w:r>
      <w:r w:rsidR="00370ACE">
        <w:rPr>
          <w:rFonts w:ascii="Times New Roman" w:hAnsi="Times New Roman" w:cs="Times New Roman"/>
        </w:rPr>
        <w:t xml:space="preserve">139 young adults participated in the study. </w:t>
      </w:r>
      <w:r w:rsidR="00AD6C39">
        <w:rPr>
          <w:rFonts w:ascii="Times New Roman" w:hAnsi="Times New Roman" w:cs="Times New Roman"/>
        </w:rPr>
        <w:t>Using</w:t>
      </w:r>
      <w:r w:rsidR="00E23B08">
        <w:rPr>
          <w:rFonts w:ascii="Times New Roman" w:hAnsi="Times New Roman" w:cs="Times New Roman"/>
        </w:rPr>
        <w:t xml:space="preserve"> the exclusion criteria adopted by Dillon and colleagues (2015), w</w:t>
      </w:r>
      <w:r w:rsidR="00370ACE">
        <w:rPr>
          <w:rFonts w:ascii="Times New Roman" w:hAnsi="Times New Roman" w:cs="Times New Roman"/>
        </w:rPr>
        <w:t xml:space="preserve">e excluded eight participants who had more than </w:t>
      </w:r>
      <w:r w:rsidR="00E23B08">
        <w:rPr>
          <w:rFonts w:ascii="Times New Roman" w:hAnsi="Times New Roman" w:cs="Times New Roman"/>
        </w:rPr>
        <w:t>five</w:t>
      </w:r>
      <w:r w:rsidR="00370ACE">
        <w:rPr>
          <w:rFonts w:ascii="Times New Roman" w:hAnsi="Times New Roman" w:cs="Times New Roman"/>
        </w:rPr>
        <w:t xml:space="preserve"> outlier trials (i.e., &gt;10% of total trials), which </w:t>
      </w:r>
      <w:r w:rsidR="00E23B08">
        <w:rPr>
          <w:rFonts w:ascii="Times New Roman" w:hAnsi="Times New Roman" w:cs="Times New Roman"/>
        </w:rPr>
        <w:t xml:space="preserve">were </w:t>
      </w:r>
      <w:r w:rsidR="00370ACE">
        <w:rPr>
          <w:rFonts w:ascii="Times New Roman" w:hAnsi="Times New Roman" w:cs="Times New Roman"/>
        </w:rPr>
        <w:t xml:space="preserve">defined as having a reaction time that is greater or smaller than three standard deviations from the person mean. </w:t>
      </w:r>
      <w:r w:rsidR="00412968">
        <w:rPr>
          <w:rFonts w:ascii="Times New Roman" w:hAnsi="Times New Roman" w:cs="Times New Roman"/>
        </w:rPr>
        <w:t xml:space="preserve">Of the remaining </w:t>
      </w:r>
      <w:r w:rsidR="00F44B33">
        <w:rPr>
          <w:rFonts w:ascii="Times New Roman" w:hAnsi="Times New Roman" w:cs="Times New Roman"/>
        </w:rPr>
        <w:t>131</w:t>
      </w:r>
      <w:r>
        <w:rPr>
          <w:rFonts w:ascii="Times New Roman" w:hAnsi="Times New Roman" w:cs="Times New Roman"/>
        </w:rPr>
        <w:t xml:space="preserve"> </w:t>
      </w:r>
      <w:r w:rsidR="00C4201B">
        <w:rPr>
          <w:rFonts w:ascii="Times New Roman" w:hAnsi="Times New Roman" w:cs="Times New Roman"/>
        </w:rPr>
        <w:t xml:space="preserve">participants </w:t>
      </w:r>
      <w:r w:rsidR="008E0C84">
        <w:rPr>
          <w:rFonts w:ascii="Times New Roman" w:hAnsi="Times New Roman" w:cs="Times New Roman"/>
        </w:rPr>
        <w:t>(</w:t>
      </w:r>
      <w:r w:rsidR="007731FA">
        <w:rPr>
          <w:rFonts w:ascii="Times New Roman" w:hAnsi="Times New Roman" w:cs="Times New Roman"/>
        </w:rPr>
        <w:t>age = 18-40 years</w:t>
      </w:r>
      <w:r>
        <w:rPr>
          <w:rFonts w:ascii="Times New Roman" w:hAnsi="Times New Roman" w:cs="Times New Roman"/>
        </w:rPr>
        <w:t xml:space="preserve">, </w:t>
      </w:r>
      <w:r w:rsidR="00805D21">
        <w:rPr>
          <w:rFonts w:ascii="Times New Roman" w:hAnsi="Times New Roman" w:cs="Times New Roman"/>
        </w:rPr>
        <w:t>45.</w:t>
      </w:r>
      <w:r w:rsidR="00394ABA">
        <w:rPr>
          <w:rFonts w:ascii="Times New Roman" w:hAnsi="Times New Roman" w:cs="Times New Roman"/>
        </w:rPr>
        <w:t>8</w:t>
      </w:r>
      <w:r>
        <w:rPr>
          <w:rFonts w:ascii="Times New Roman" w:hAnsi="Times New Roman" w:cs="Times New Roman"/>
        </w:rPr>
        <w:t>% non-white)</w:t>
      </w:r>
      <w:r w:rsidR="00412968">
        <w:rPr>
          <w:rFonts w:ascii="Times New Roman" w:hAnsi="Times New Roman" w:cs="Times New Roman"/>
        </w:rPr>
        <w:t>, t</w:t>
      </w:r>
      <w:r w:rsidR="008E0C84">
        <w:rPr>
          <w:rFonts w:ascii="Times New Roman" w:hAnsi="Times New Roman" w:cs="Times New Roman"/>
        </w:rPr>
        <w:t xml:space="preserve">here were </w:t>
      </w:r>
      <w:r w:rsidR="008E0C84">
        <w:rPr>
          <w:rFonts w:ascii="Times New Roman" w:hAnsi="Times New Roman" w:cs="Times New Roman"/>
        </w:rPr>
        <w:t xml:space="preserve">51 healthy controls (HCs), 51 individuals with </w:t>
      </w:r>
      <w:proofErr w:type="spellStart"/>
      <w:r w:rsidR="008E0C84">
        <w:rPr>
          <w:rFonts w:ascii="Times New Roman" w:hAnsi="Times New Roman" w:cs="Times New Roman"/>
        </w:rPr>
        <w:t>rMDD</w:t>
      </w:r>
      <w:proofErr w:type="spellEnd"/>
      <w:r w:rsidR="008E0C84">
        <w:rPr>
          <w:rFonts w:ascii="Times New Roman" w:hAnsi="Times New Roman" w:cs="Times New Roman"/>
        </w:rPr>
        <w:t>, and 29 individuals with current</w:t>
      </w:r>
      <w:r w:rsidR="008E0C84">
        <w:rPr>
          <w:rFonts w:ascii="Times New Roman" w:hAnsi="Times New Roman" w:cs="Times New Roman"/>
        </w:rPr>
        <w:t xml:space="preserve"> MDD and active suicidal ideation in the past month. </w:t>
      </w:r>
      <w:r w:rsidR="005D062C" w:rsidRPr="005D062C">
        <w:rPr>
          <w:rFonts w:ascii="Times New Roman" w:hAnsi="Times New Roman" w:cs="Times New Roman"/>
        </w:rPr>
        <w:t>The Diagnostic Interview for Genetic Studies (</w:t>
      </w:r>
      <w:proofErr w:type="spellStart"/>
      <w:r w:rsidR="005D062C" w:rsidRPr="005D062C">
        <w:rPr>
          <w:rFonts w:ascii="Times New Roman" w:hAnsi="Times New Roman" w:cs="Times New Roman"/>
        </w:rPr>
        <w:t>Nurnberger</w:t>
      </w:r>
      <w:proofErr w:type="spellEnd"/>
      <w:r w:rsidR="005D062C" w:rsidRPr="005D062C">
        <w:rPr>
          <w:rFonts w:ascii="Times New Roman" w:hAnsi="Times New Roman" w:cs="Times New Roman"/>
        </w:rPr>
        <w:t xml:space="preserve"> et al., 1994) was used to evaluate participants' diagnostic status</w:t>
      </w:r>
      <w:r w:rsidR="00A55E22">
        <w:rPr>
          <w:rFonts w:ascii="Times New Roman" w:hAnsi="Times New Roman" w:cs="Times New Roman"/>
        </w:rPr>
        <w:t xml:space="preserve">, and the Columbia Suicide Severity Rating Scale was used to assess participants’ suicidal ideation </w:t>
      </w:r>
      <w:r w:rsidR="00DD04FF">
        <w:rPr>
          <w:rFonts w:ascii="Times New Roman" w:hAnsi="Times New Roman" w:cs="Times New Roman"/>
        </w:rPr>
        <w:fldChar w:fldCharType="begin"/>
      </w:r>
      <w:r w:rsidR="00DD04FF">
        <w:rPr>
          <w:rFonts w:ascii="Times New Roman" w:hAnsi="Times New Roman" w:cs="Times New Roman"/>
        </w:rPr>
        <w:instrText xml:space="preserve"> ADDIN ZOTERO_ITEM CSL_CITATION {"citationID":"wxZKamak","properties":{"formattedCitation":"(Posner et al., 2011)","plainCitation":"(Posner et al., 2011)","noteIndex":0},"citationItems":[{"id":3853,"uris":["http://zotero.org/groups/5198538/items/P7DBHB9J"],"itemData":{"id":3853,"type":"article-journal","abstract":"Objective\nResearch on suicide prevention and interventions requires a standard\nmethod for assessing both suicidal ideation and behavior to identify those\nat risk and to track treatment response. The Columbia–Suicide\nSeverity Rating Scale (C-SSRS) was designed to quantify the severity of\nsuicidal ideation and behavior. The authors examined the psychometric\nproperties of the scale.\n\nMethod\nThe C-SSRS’s validity relative to other measures of suicidal\nideation and behavior and the internal consistency of its intensity of\nideation subscale were analyzed in three multisite studies: a treatment\nstudy of adolescent suicide attempters (N=124); a medication\nefficacy trial with depressed adolescents (N=312); and a study of\nadults presenting to an emergency department for psychiatric reasons\n(N=237).\n\nResults\nThe C-SSRS demonstrated good convergent and divergent validity with\nother multi-informant suicidal ideation and behavior scales and had high\nsensitivity and specificity for suicidal behavior classifications compared\nwith another behavior scale and an independent suicide evaluation board.\nBoth the ideation and behavior subscales were sensitive to change over time.\nThe intensity of ideation subscale demonstrated moderate to strong internal\nconsistency. In the adolescent suicide attempters study, worst-point\nlifetime suicidal ideation on the C-SSRS predicted suicide attempts during\nthe study, whereas the Scale for Suicide Ideation did not. Participants with\nthe two highest levels of ideation severity (intent or intent with plan) at\nbaseline had higher odds for attempting suicide during the study.\n\nConclusions\nThese findings suggest that the C-SSRS is suitable for assessment of\nsuicidal ideation and behavior in clinical and research settings.","container-title":"The American journal of psychiatry","DOI":"10.1176/appi.ajp.2011.10111704","ISSN":"0002-953X","issue":"12","journalAbbreviation":"Am J Psychiatry","note":"PMID: 22193671\nPMCID: PMC3893686","page":"1266-1277","source":"PubMed Central","title":"The Columbia–Suicide Severity Rating Scale: Initial Validity and Internal Consistency Findings From Three Multisite Studies With Adolescents and Adults","title-short":"The Columbia–Suicide Severity Rating Scale","volume":"168","author":[{"family":"Posner","given":"Kelly"},{"family":"Brown","given":"Gregory K."},{"family":"Stanley","given":"Barbara"},{"family":"Brent","given":"David A."},{"family":"Yershova","given":"Kseniya V."},{"family":"Oquendo","given":"Maria A."},{"family":"Currier","given":"Glenn W."},{"family":"Melvin","given":"Glenn A."},{"family":"Greenhill","given":"Laurence"},{"family":"Shen","given":"Sa"},{"family":"Mann","given":"J. John"}],"issued":{"date-parts":[["2011",12]]}}}],"schema":"https://github.com/citation-style-language/schema/raw/master/csl-citation.json"} </w:instrText>
      </w:r>
      <w:r w:rsidR="00DD04FF">
        <w:rPr>
          <w:rFonts w:ascii="Times New Roman" w:hAnsi="Times New Roman" w:cs="Times New Roman"/>
        </w:rPr>
        <w:fldChar w:fldCharType="separate"/>
      </w:r>
      <w:r w:rsidR="00DD04FF">
        <w:rPr>
          <w:rFonts w:ascii="Times New Roman" w:hAnsi="Times New Roman" w:cs="Times New Roman"/>
          <w:noProof/>
        </w:rPr>
        <w:t>(Posner et al., 2011)</w:t>
      </w:r>
      <w:r w:rsidR="00DD04FF">
        <w:rPr>
          <w:rFonts w:ascii="Times New Roman" w:hAnsi="Times New Roman" w:cs="Times New Roman"/>
        </w:rPr>
        <w:fldChar w:fldCharType="end"/>
      </w:r>
      <w:r w:rsidR="005D062C" w:rsidRPr="005D062C">
        <w:rPr>
          <w:rFonts w:ascii="Times New Roman" w:hAnsi="Times New Roman" w:cs="Times New Roman"/>
        </w:rPr>
        <w:t>. Those with a history of depression met DSM-5 criteria for lifetime MDD but had been free from major depressive episodes or significant depressive symptoms for at least two months (American Psychiatric Association, 2013). HCs did not have any current or past psychiatric disorders or first-degree family members with known psychiatric disorders.</w:t>
      </w:r>
      <w:r w:rsidR="00793621" w:rsidRPr="00FB0E59">
        <w:rPr>
          <w:rFonts w:ascii="Times New Roman" w:hAnsi="Times New Roman" w:cs="Times New Roman"/>
        </w:rPr>
        <w:t xml:space="preserve"> </w:t>
      </w:r>
    </w:p>
    <w:p w:rsidR="004303CE" w:rsidRPr="004303CE" w:rsidRDefault="0018602B" w:rsidP="004303CE">
      <w:pPr>
        <w:spacing w:line="480" w:lineRule="auto"/>
        <w:rPr>
          <w:rFonts w:ascii="Times New Roman" w:hAnsi="Times New Roman" w:cs="Times New Roman"/>
          <w:b/>
          <w:bCs/>
        </w:rPr>
      </w:pPr>
      <w:r>
        <w:rPr>
          <w:rFonts w:ascii="Times New Roman" w:hAnsi="Times New Roman" w:cs="Times New Roman"/>
          <w:b/>
          <w:bCs/>
        </w:rPr>
        <w:t xml:space="preserve">The Flanker </w:t>
      </w:r>
      <w:r w:rsidR="004303CE" w:rsidRPr="004303CE">
        <w:rPr>
          <w:rFonts w:ascii="Times New Roman" w:hAnsi="Times New Roman" w:cs="Times New Roman"/>
          <w:b/>
          <w:bCs/>
        </w:rPr>
        <w:t>Task</w:t>
      </w:r>
    </w:p>
    <w:p w:rsidR="004303CE" w:rsidRDefault="004303CE" w:rsidP="004303CE">
      <w:pPr>
        <w:spacing w:line="480" w:lineRule="auto"/>
        <w:rPr>
          <w:rFonts w:ascii="Times New Roman" w:hAnsi="Times New Roman" w:cs="Times New Roman"/>
        </w:rPr>
      </w:pPr>
      <w:r>
        <w:rPr>
          <w:rFonts w:ascii="Times New Roman" w:hAnsi="Times New Roman" w:cs="Times New Roman"/>
        </w:rPr>
        <w:tab/>
        <w:t>We used the flanker task from the NIH EXAMINER</w:t>
      </w:r>
      <w:r w:rsidR="00707A66">
        <w:rPr>
          <w:rFonts w:ascii="Times New Roman" w:hAnsi="Times New Roman" w:cs="Times New Roman"/>
        </w:rPr>
        <w:t xml:space="preserve"> toolbox </w:t>
      </w:r>
      <w:r w:rsidR="00707A66">
        <w:rPr>
          <w:rFonts w:ascii="Times New Roman" w:hAnsi="Times New Roman" w:cs="Times New Roman"/>
        </w:rPr>
        <w:fldChar w:fldCharType="begin"/>
      </w:r>
      <w:r w:rsidR="00707A66">
        <w:rPr>
          <w:rFonts w:ascii="Times New Roman" w:hAnsi="Times New Roman" w:cs="Times New Roman"/>
        </w:rPr>
        <w:instrText xml:space="preserve"> ADDIN ZOTERO_ITEM CSL_CITATION {"citationID":"ceknQIpe","properties":{"formattedCitation":"(Kramer et al., 2014)","plainCitation":"(Kramer et al., 2014)","noteIndex":0},"citationItems":[{"id":3774,"uris":["http://zotero.org/groups/5198538/items/9NNEKC55"],"itemData":{"id":3774,"type":"article-journal","container-title":"Journal of the international neuropsychological society","issue":"1","note":"publisher: Cambridge University Press","page":"11–19","title":"NIH EXAMINER: conceptualization and development of an executive function battery","volume":"20","author":[{"family":"Kramer","given":"Joel H"},{"family":"Mungas","given":"Dan"},{"family":"Possin","given":"Katherine L"},{"family":"Rankin","given":"Katherine P"},{"family":"Boxer","given":"Adam L"},{"family":"Rosen","given":"Howard J"},{"family":"Bostrom","given":"Alan"},{"family":"Sinha","given":"Lena"},{"family":"Berhel","given":"Ashley"},{"family":"Widmeyer","given":"Mary"}],"issued":{"date-parts":[["2014"]]}}}],"schema":"https://github.com/citation-style-language/schema/raw/master/csl-citation.json"} </w:instrText>
      </w:r>
      <w:r w:rsidR="00707A66">
        <w:rPr>
          <w:rFonts w:ascii="Times New Roman" w:hAnsi="Times New Roman" w:cs="Times New Roman"/>
        </w:rPr>
        <w:fldChar w:fldCharType="separate"/>
      </w:r>
      <w:r w:rsidR="00707A66">
        <w:rPr>
          <w:rFonts w:ascii="Times New Roman" w:hAnsi="Times New Roman" w:cs="Times New Roman"/>
          <w:noProof/>
        </w:rPr>
        <w:t>(Kramer et al., 2014)</w:t>
      </w:r>
      <w:r w:rsidR="00707A66">
        <w:rPr>
          <w:rFonts w:ascii="Times New Roman" w:hAnsi="Times New Roman" w:cs="Times New Roman"/>
        </w:rPr>
        <w:fldChar w:fldCharType="end"/>
      </w:r>
      <w:r w:rsidR="00707A66">
        <w:rPr>
          <w:rFonts w:ascii="Times New Roman" w:hAnsi="Times New Roman" w:cs="Times New Roman"/>
        </w:rPr>
        <w:t xml:space="preserve"> to index cognitive control. </w:t>
      </w:r>
      <w:r w:rsidR="00A55E22">
        <w:rPr>
          <w:rFonts w:ascii="Times New Roman" w:hAnsi="Times New Roman" w:cs="Times New Roman"/>
        </w:rPr>
        <w:t>On each trial, participant</w:t>
      </w:r>
      <w:r w:rsidR="00CE0309">
        <w:rPr>
          <w:rFonts w:ascii="Times New Roman" w:hAnsi="Times New Roman" w:cs="Times New Roman"/>
        </w:rPr>
        <w:t>s are</w:t>
      </w:r>
      <w:r w:rsidR="00A55E22">
        <w:rPr>
          <w:rFonts w:ascii="Times New Roman" w:hAnsi="Times New Roman" w:cs="Times New Roman"/>
        </w:rPr>
        <w:t xml:space="preserve"> shown a row of five arrows</w:t>
      </w:r>
      <w:r w:rsidR="00CE0309">
        <w:rPr>
          <w:rFonts w:ascii="Times New Roman" w:hAnsi="Times New Roman" w:cs="Times New Roman"/>
        </w:rPr>
        <w:t>, with the central arrow either pointing in the same direction as (i.e</w:t>
      </w:r>
      <w:r w:rsidR="00C27EBE">
        <w:rPr>
          <w:rFonts w:ascii="Times New Roman" w:hAnsi="Times New Roman" w:cs="Times New Roman"/>
        </w:rPr>
        <w:t>.</w:t>
      </w:r>
      <w:r w:rsidR="00CE0309">
        <w:rPr>
          <w:rFonts w:ascii="Times New Roman" w:hAnsi="Times New Roman" w:cs="Times New Roman"/>
        </w:rPr>
        <w:t xml:space="preserve">, the congruent condition) or in the opposite direction from (i.e., the incongruent condition) the four flanking arrows. Participants need to indicate the direction of the central arrow as quickly and accurately as possible by </w:t>
      </w:r>
      <w:r w:rsidR="00CE0309">
        <w:rPr>
          <w:rFonts w:ascii="Times New Roman" w:hAnsi="Times New Roman" w:cs="Times New Roman"/>
        </w:rPr>
        <w:lastRenderedPageBreak/>
        <w:t xml:space="preserve">pressing the left or right arrow key. </w:t>
      </w:r>
      <w:r w:rsidR="008B1668">
        <w:rPr>
          <w:rFonts w:ascii="Times New Roman" w:hAnsi="Times New Roman" w:cs="Times New Roman"/>
        </w:rPr>
        <w:t>There are 24 trials in each condition and 48 trials in total.</w:t>
      </w:r>
      <w:r w:rsidR="00F51E44">
        <w:rPr>
          <w:rFonts w:ascii="Times New Roman" w:hAnsi="Times New Roman" w:cs="Times New Roman"/>
        </w:rPr>
        <w:t xml:space="preserve"> Participants’ responses and reaction times are recorded.</w:t>
      </w:r>
    </w:p>
    <w:p w:rsidR="00F51E44" w:rsidRPr="00DD04FF" w:rsidRDefault="001853D0" w:rsidP="004303CE">
      <w:pPr>
        <w:spacing w:line="480" w:lineRule="auto"/>
        <w:rPr>
          <w:rFonts w:ascii="Times New Roman" w:hAnsi="Times New Roman" w:cs="Times New Roman"/>
          <w:b/>
          <w:bCs/>
        </w:rPr>
      </w:pPr>
      <w:r>
        <w:rPr>
          <w:rFonts w:ascii="Times New Roman" w:hAnsi="Times New Roman" w:cs="Times New Roman"/>
          <w:b/>
          <w:bCs/>
        </w:rPr>
        <w:t>Hierarchical Bayesian DDM</w:t>
      </w:r>
    </w:p>
    <w:p w:rsidR="00DD04FF" w:rsidRDefault="00DD04FF" w:rsidP="004303CE">
      <w:pPr>
        <w:spacing w:line="480" w:lineRule="auto"/>
        <w:rPr>
          <w:rFonts w:ascii="Times New Roman" w:hAnsi="Times New Roman" w:cs="Times New Roman"/>
        </w:rPr>
      </w:pPr>
      <w:r>
        <w:rPr>
          <w:rFonts w:ascii="Times New Roman" w:hAnsi="Times New Roman" w:cs="Times New Roman"/>
        </w:rPr>
        <w:tab/>
        <w:t xml:space="preserve">We </w:t>
      </w:r>
      <w:r w:rsidR="002A4FFA">
        <w:rPr>
          <w:rFonts w:ascii="Times New Roman" w:hAnsi="Times New Roman" w:cs="Times New Roman"/>
        </w:rPr>
        <w:t xml:space="preserve">implemented </w:t>
      </w:r>
      <w:r w:rsidR="00EF34C8">
        <w:rPr>
          <w:rFonts w:ascii="Times New Roman" w:hAnsi="Times New Roman" w:cs="Times New Roman"/>
        </w:rPr>
        <w:t xml:space="preserve">hierarchical Bayesian </w:t>
      </w:r>
      <w:r w:rsidR="002A4FFA">
        <w:rPr>
          <w:rFonts w:ascii="Times New Roman" w:hAnsi="Times New Roman" w:cs="Times New Roman"/>
        </w:rPr>
        <w:t>DDM analys</w:t>
      </w:r>
      <w:r w:rsidR="00C373DF">
        <w:rPr>
          <w:rFonts w:ascii="Times New Roman" w:hAnsi="Times New Roman" w:cs="Times New Roman"/>
        </w:rPr>
        <w:t>e</w:t>
      </w:r>
      <w:r w:rsidR="002A4FFA">
        <w:rPr>
          <w:rFonts w:ascii="Times New Roman" w:hAnsi="Times New Roman" w:cs="Times New Roman"/>
        </w:rPr>
        <w:t>s using the HSSM Python package</w:t>
      </w:r>
      <w:r w:rsidR="00C373DF">
        <w:rPr>
          <w:rFonts w:ascii="Times New Roman" w:hAnsi="Times New Roman" w:cs="Times New Roman"/>
        </w:rPr>
        <w:t xml:space="preserve"> version 0.2.4</w:t>
      </w:r>
      <w:r w:rsidR="002A4FFA">
        <w:rPr>
          <w:rFonts w:ascii="Times New Roman" w:hAnsi="Times New Roman" w:cs="Times New Roman"/>
        </w:rPr>
        <w:t xml:space="preserve"> (</w:t>
      </w:r>
      <w:proofErr w:type="spellStart"/>
      <w:r w:rsidR="002A4FFA">
        <w:rPr>
          <w:rFonts w:ascii="Times New Roman" w:hAnsi="Times New Roman" w:cs="Times New Roman"/>
        </w:rPr>
        <w:t>Fengler</w:t>
      </w:r>
      <w:proofErr w:type="spellEnd"/>
      <w:r w:rsidR="002A4FFA">
        <w:rPr>
          <w:rFonts w:ascii="Times New Roman" w:hAnsi="Times New Roman" w:cs="Times New Roman"/>
        </w:rPr>
        <w:t xml:space="preserve"> et al., 2024).</w:t>
      </w:r>
      <w:r w:rsidR="00C373DF">
        <w:rPr>
          <w:rFonts w:ascii="Times New Roman" w:hAnsi="Times New Roman" w:cs="Times New Roman"/>
        </w:rPr>
        <w:t xml:space="preserve"> </w:t>
      </w:r>
      <w:r w:rsidR="00721C25">
        <w:rPr>
          <w:rFonts w:ascii="Times New Roman" w:hAnsi="Times New Roman" w:cs="Times New Roman"/>
        </w:rPr>
        <w:t xml:space="preserve">As stated above, a DDM assumes </w:t>
      </w:r>
      <w:r w:rsidR="00A52643">
        <w:rPr>
          <w:rFonts w:ascii="Times New Roman" w:hAnsi="Times New Roman" w:cs="Times New Roman"/>
        </w:rPr>
        <w:t>that when making a two-stimulus choice, an individual makes a speed-accuracy tradeoff by continuously sampling evidence from the external environment until the decision threshold for a stimulus is reached and the corresponding action is executed</w:t>
      </w:r>
      <w:r w:rsidR="00C87709">
        <w:rPr>
          <w:rFonts w:ascii="Times New Roman" w:hAnsi="Times New Roman" w:cs="Times New Roman"/>
        </w:rPr>
        <w:t xml:space="preserve"> </w:t>
      </w:r>
      <w:r w:rsidR="00C87709">
        <w:rPr>
          <w:rFonts w:ascii="Times New Roman" w:hAnsi="Times New Roman" w:cs="Times New Roman"/>
        </w:rPr>
        <w:fldChar w:fldCharType="begin"/>
      </w:r>
      <w:r w:rsidR="00C87709">
        <w:rPr>
          <w:rFonts w:ascii="Times New Roman" w:hAnsi="Times New Roman" w:cs="Times New Roman"/>
        </w:rPr>
        <w:instrText xml:space="preserve"> ADDIN ZOTERO_ITEM CSL_CITATION {"citationID":"GbZw2KZi","properties":{"formattedCitation":"(Ratcliff &amp; McKoon, 2008)","plainCitation":"(Ratcliff &amp; McKoon, 2008)","noteIndex":0},"citationItems":[{"id":3852,"uris":["http://zotero.org/groups/5198538/items/X8JQFGHH"],"itemData":{"id":3852,"type":"article-journal","container-title":"Neural computation","issue":"4","note":"publisher: MIT Press","page":"873–922","title":"The diffusion decision model: theory and data for two-choice decision tasks","volume":"20","author":[{"family":"Ratcliff","given":"Roger"},{"family":"McKoon","given":"Gail"}],"issued":{"date-parts":[["2008"]]}}}],"schema":"https://github.com/citation-style-language/schema/raw/master/csl-citation.json"} </w:instrText>
      </w:r>
      <w:r w:rsidR="00C87709">
        <w:rPr>
          <w:rFonts w:ascii="Times New Roman" w:hAnsi="Times New Roman" w:cs="Times New Roman"/>
        </w:rPr>
        <w:fldChar w:fldCharType="separate"/>
      </w:r>
      <w:r w:rsidR="00C87709">
        <w:rPr>
          <w:rFonts w:ascii="Times New Roman" w:hAnsi="Times New Roman" w:cs="Times New Roman"/>
          <w:noProof/>
        </w:rPr>
        <w:t>(Ratcliff &amp; McKoon, 2008)</w:t>
      </w:r>
      <w:r w:rsidR="00C87709">
        <w:rPr>
          <w:rFonts w:ascii="Times New Roman" w:hAnsi="Times New Roman" w:cs="Times New Roman"/>
        </w:rPr>
        <w:fldChar w:fldCharType="end"/>
      </w:r>
      <w:r w:rsidR="00C87709">
        <w:rPr>
          <w:rFonts w:ascii="Times New Roman" w:hAnsi="Times New Roman" w:cs="Times New Roman"/>
        </w:rPr>
        <w:t>.</w:t>
      </w:r>
      <w:r w:rsidR="006B3C02">
        <w:rPr>
          <w:rFonts w:ascii="Times New Roman" w:hAnsi="Times New Roman" w:cs="Times New Roman"/>
        </w:rPr>
        <w:t xml:space="preserve"> </w:t>
      </w:r>
      <w:r w:rsidR="004D4288">
        <w:rPr>
          <w:rFonts w:ascii="Times New Roman" w:hAnsi="Times New Roman" w:cs="Times New Roman"/>
        </w:rPr>
        <w:t xml:space="preserve">We utilized </w:t>
      </w:r>
      <w:r w:rsidR="006B3C02">
        <w:rPr>
          <w:rFonts w:ascii="Times New Roman" w:hAnsi="Times New Roman" w:cs="Times New Roman"/>
        </w:rPr>
        <w:t>the likelihood function in Navarro &amp; Fuss (2009)</w:t>
      </w:r>
      <w:r w:rsidR="004D4288">
        <w:rPr>
          <w:rFonts w:ascii="Times New Roman" w:hAnsi="Times New Roman" w:cs="Times New Roman"/>
        </w:rPr>
        <w:t xml:space="preserve"> supported by the HSSM package</w:t>
      </w:r>
      <w:r w:rsidR="006B3C02">
        <w:rPr>
          <w:rFonts w:ascii="Times New Roman" w:hAnsi="Times New Roman" w:cs="Times New Roman"/>
        </w:rPr>
        <w:t xml:space="preserve">, which </w:t>
      </w:r>
      <w:r w:rsidR="00C87709">
        <w:rPr>
          <w:rFonts w:ascii="Times New Roman" w:hAnsi="Times New Roman" w:cs="Times New Roman"/>
        </w:rPr>
        <w:t xml:space="preserve">assumes that the observed choices and reaction times follow a </w:t>
      </w:r>
      <w:r w:rsidR="00C87709" w:rsidRPr="006B3C02">
        <w:rPr>
          <w:rFonts w:ascii="Times New Roman" w:hAnsi="Times New Roman" w:cs="Times New Roman"/>
          <w:i/>
          <w:iCs/>
        </w:rPr>
        <w:t>Wiener first-passage time</w:t>
      </w:r>
      <w:r w:rsidR="00C87709">
        <w:rPr>
          <w:rFonts w:ascii="Times New Roman" w:hAnsi="Times New Roman" w:cs="Times New Roman"/>
        </w:rPr>
        <w:t xml:space="preserve"> distribution (c, t</w:t>
      </w:r>
      <w:r w:rsidR="00C87709">
        <w:rPr>
          <w:rFonts w:ascii="Times New Roman" w:hAnsi="Times New Roman" w:cs="Times New Roman"/>
          <w:vertAlign w:val="subscript"/>
        </w:rPr>
        <w:t>d</w:t>
      </w:r>
      <w:r w:rsidR="00C87709">
        <w:rPr>
          <w:rFonts w:ascii="Times New Roman" w:hAnsi="Times New Roman" w:cs="Times New Roman"/>
        </w:rPr>
        <w:t xml:space="preserve">) ~ </w:t>
      </w:r>
      <w:proofErr w:type="gramStart"/>
      <w:r w:rsidR="00C87709">
        <w:rPr>
          <w:rFonts w:ascii="Times New Roman" w:hAnsi="Times New Roman" w:cs="Times New Roman"/>
        </w:rPr>
        <w:t>WFPT(</w:t>
      </w:r>
      <w:proofErr w:type="gramEnd"/>
      <w:r w:rsidR="00C87709">
        <w:rPr>
          <w:rFonts w:ascii="Times New Roman" w:hAnsi="Times New Roman" w:cs="Times New Roman"/>
        </w:rPr>
        <w:t xml:space="preserve">v, a, </w:t>
      </w:r>
      <w:r w:rsidR="00C25F57">
        <w:rPr>
          <w:rFonts w:ascii="Times New Roman" w:hAnsi="Times New Roman" w:cs="Times New Roman"/>
        </w:rPr>
        <w:t xml:space="preserve">t, </w:t>
      </w:r>
      <w:r w:rsidR="00C87709">
        <w:rPr>
          <w:rFonts w:ascii="Times New Roman" w:hAnsi="Times New Roman" w:cs="Times New Roman"/>
        </w:rPr>
        <w:t>z)</w:t>
      </w:r>
      <w:r w:rsidR="006B3C02">
        <w:rPr>
          <w:rFonts w:ascii="Times New Roman" w:hAnsi="Times New Roman" w:cs="Times New Roman"/>
        </w:rPr>
        <w:t xml:space="preserve"> with a probability density</w:t>
      </w:r>
      <w:r w:rsidR="00453ECD">
        <w:rPr>
          <w:rFonts w:ascii="Times New Roman" w:hAnsi="Times New Roman" w:cs="Times New Roman"/>
        </w:rPr>
        <w:t xml:space="preserve"> </w:t>
      </w:r>
      <w:r w:rsidR="004D4288">
        <w:rPr>
          <w:rFonts w:ascii="Times New Roman" w:hAnsi="Times New Roman" w:cs="Times New Roman"/>
        </w:rPr>
        <w:t xml:space="preserve">function </w:t>
      </w:r>
      <w:r w:rsidR="00453ECD">
        <w:rPr>
          <w:rFonts w:ascii="Times New Roman" w:hAnsi="Times New Roman" w:cs="Times New Roman"/>
        </w:rPr>
        <w:t>specified as follows:</w:t>
      </w:r>
    </w:p>
    <w:p w:rsidR="00F51E44" w:rsidRDefault="00721BD1" w:rsidP="004303CE">
      <w:pPr>
        <w:spacing w:line="480" w:lineRule="auto"/>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v, a, z</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den>
          </m:f>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-vaz-</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t</m:t>
                      </m:r>
                    </m:num>
                    <m:den>
                      <m:r>
                        <w:rPr>
                          <w:rFonts w:ascii="Cambria Math" w:hAnsi="Cambria Math" w:cs="Times New Roman"/>
                        </w:rPr>
                        <m:t>2</m:t>
                      </m:r>
                    </m:den>
                  </m:f>
                </m:e>
              </m:d>
            </m:e>
          </m:fun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m:t>
              </m:r>
            </m:sup>
            <m:e>
              <m:r>
                <w:rPr>
                  <w:rFonts w:ascii="Cambria Math" w:hAnsi="Cambria Math" w:cs="Times New Roman"/>
                </w:rPr>
                <m:t>k</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r>
                            <w:rPr>
                              <w:rFonts w:ascii="Cambria Math" w:hAnsi="Cambria Math" w:cs="Times New Roman"/>
                            </w:rPr>
                            <m:t>t</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den>
                      </m:f>
                    </m:e>
                  </m:d>
                </m:e>
              </m:func>
              <m:r>
                <m:rPr>
                  <m:sty m:val="p"/>
                </m:rPr>
                <w:rPr>
                  <w:rFonts w:ascii="Cambria Math" w:hAnsi="Cambria Math" w:cs="Times New Roman"/>
                </w:rPr>
                <m:t>sin⁡</m:t>
              </m:r>
              <m:r>
                <w:rPr>
                  <w:rFonts w:ascii="Cambria Math" w:hAnsi="Cambria Math" w:cs="Times New Roman"/>
                </w:rPr>
                <m:t>(kπz)</m:t>
              </m:r>
            </m:e>
          </m:nary>
        </m:oMath>
      </m:oMathPara>
    </w:p>
    <w:p w:rsidR="00CD4C0B" w:rsidRDefault="004663F7" w:rsidP="004303CE">
      <w:pPr>
        <w:spacing w:line="480" w:lineRule="auto"/>
        <w:rPr>
          <w:rFonts w:ascii="Times New Roman" w:hAnsi="Times New Roman" w:cs="Times New Roman"/>
        </w:rPr>
      </w:pPr>
      <w:r>
        <w:rPr>
          <w:rFonts w:ascii="Times New Roman" w:hAnsi="Times New Roman" w:cs="Times New Roman"/>
        </w:rPr>
        <w:tab/>
      </w:r>
      <w:r w:rsidR="00DF37B1">
        <w:rPr>
          <w:rFonts w:ascii="Times New Roman" w:hAnsi="Times New Roman" w:cs="Times New Roman"/>
        </w:rPr>
        <w:t xml:space="preserve">We constructed hierarchical </w:t>
      </w:r>
      <w:r w:rsidR="00DA7EC9">
        <w:rPr>
          <w:rFonts w:ascii="Times New Roman" w:hAnsi="Times New Roman" w:cs="Times New Roman"/>
        </w:rPr>
        <w:t>Bayesian DDMs</w:t>
      </w:r>
      <w:r w:rsidR="00DF37B1">
        <w:rPr>
          <w:rFonts w:ascii="Times New Roman" w:hAnsi="Times New Roman" w:cs="Times New Roman"/>
        </w:rPr>
        <w:t xml:space="preserve"> </w:t>
      </w:r>
      <w:r w:rsidR="00CD0E5E">
        <w:rPr>
          <w:rFonts w:ascii="Times New Roman" w:hAnsi="Times New Roman" w:cs="Times New Roman"/>
        </w:rPr>
        <w:t>to</w:t>
      </w:r>
      <w:r w:rsidR="00DF37B1">
        <w:rPr>
          <w:rFonts w:ascii="Times New Roman" w:hAnsi="Times New Roman" w:cs="Times New Roman"/>
        </w:rPr>
        <w:t xml:space="preserve"> estimate average and subject-specific drift rate</w:t>
      </w:r>
      <w:r w:rsidR="005A5B8B">
        <w:rPr>
          <w:rFonts w:ascii="Times New Roman" w:hAnsi="Times New Roman" w:cs="Times New Roman"/>
        </w:rPr>
        <w:t>s</w:t>
      </w:r>
      <w:r w:rsidR="00DF37B1">
        <w:rPr>
          <w:rFonts w:ascii="Times New Roman" w:hAnsi="Times New Roman" w:cs="Times New Roman"/>
        </w:rPr>
        <w:t xml:space="preserve"> (v), boundary separation</w:t>
      </w:r>
      <w:r w:rsidR="005A5B8B">
        <w:rPr>
          <w:rFonts w:ascii="Times New Roman" w:hAnsi="Times New Roman" w:cs="Times New Roman"/>
        </w:rPr>
        <w:t>s</w:t>
      </w:r>
      <w:r w:rsidR="00DF37B1">
        <w:rPr>
          <w:rFonts w:ascii="Times New Roman" w:hAnsi="Times New Roman" w:cs="Times New Roman"/>
        </w:rPr>
        <w:t xml:space="preserve"> (a), non-decision time</w:t>
      </w:r>
      <w:r w:rsidR="005A5B8B">
        <w:rPr>
          <w:rFonts w:ascii="Times New Roman" w:hAnsi="Times New Roman" w:cs="Times New Roman"/>
        </w:rPr>
        <w:t>s</w:t>
      </w:r>
      <w:r w:rsidR="00DF37B1">
        <w:rPr>
          <w:rFonts w:ascii="Times New Roman" w:hAnsi="Times New Roman" w:cs="Times New Roman"/>
        </w:rPr>
        <w:t xml:space="preserve"> (t) and bias</w:t>
      </w:r>
      <w:r w:rsidR="005A5B8B">
        <w:rPr>
          <w:rFonts w:ascii="Times New Roman" w:hAnsi="Times New Roman" w:cs="Times New Roman"/>
        </w:rPr>
        <w:t>es</w:t>
      </w:r>
      <w:r w:rsidR="00DF37B1">
        <w:rPr>
          <w:rFonts w:ascii="Times New Roman" w:hAnsi="Times New Roman" w:cs="Times New Roman"/>
        </w:rPr>
        <w:t xml:space="preserve"> (z). </w:t>
      </w:r>
      <w:r w:rsidR="00DF7DFC">
        <w:rPr>
          <w:rFonts w:ascii="Times New Roman" w:hAnsi="Times New Roman" w:cs="Times New Roman"/>
        </w:rPr>
        <w:t>Additionally</w:t>
      </w:r>
      <w:r w:rsidR="00CD0E5E">
        <w:rPr>
          <w:rFonts w:ascii="Times New Roman" w:hAnsi="Times New Roman" w:cs="Times New Roman"/>
        </w:rPr>
        <w:t xml:space="preserve">, we examined </w:t>
      </w:r>
      <w:r>
        <w:rPr>
          <w:rFonts w:ascii="Times New Roman" w:hAnsi="Times New Roman" w:cs="Times New Roman"/>
        </w:rPr>
        <w:t xml:space="preserve">whether individuals in the three clinical groups (HC, </w:t>
      </w:r>
      <w:proofErr w:type="spellStart"/>
      <w:r>
        <w:rPr>
          <w:rFonts w:ascii="Times New Roman" w:hAnsi="Times New Roman" w:cs="Times New Roman"/>
        </w:rPr>
        <w:t>rMDD</w:t>
      </w:r>
      <w:proofErr w:type="spellEnd"/>
      <w:r>
        <w:rPr>
          <w:rFonts w:ascii="Times New Roman" w:hAnsi="Times New Roman" w:cs="Times New Roman"/>
        </w:rPr>
        <w:t xml:space="preserve"> and SI) differ significantly in DDM parameters </w:t>
      </w:r>
      <w:r w:rsidR="00CD0E5E">
        <w:rPr>
          <w:rFonts w:ascii="Times New Roman" w:hAnsi="Times New Roman" w:cs="Times New Roman"/>
        </w:rPr>
        <w:t>by performing a</w:t>
      </w:r>
      <w:r>
        <w:rPr>
          <w:rFonts w:ascii="Times New Roman" w:hAnsi="Times New Roman" w:cs="Times New Roman"/>
        </w:rPr>
        <w:t xml:space="preserve"> model comparison between a model that included </w:t>
      </w:r>
      <w:r w:rsidR="00091C1E">
        <w:rPr>
          <w:rFonts w:ascii="Times New Roman" w:hAnsi="Times New Roman" w:cs="Times New Roman"/>
        </w:rPr>
        <w:t>trial type (congruent vs. incongruent)</w:t>
      </w:r>
      <w:r>
        <w:rPr>
          <w:rFonts w:ascii="Times New Roman" w:hAnsi="Times New Roman" w:cs="Times New Roman"/>
        </w:rPr>
        <w:t xml:space="preserve"> as the only covariate</w:t>
      </w:r>
      <w:r w:rsidR="00DF7DFC">
        <w:rPr>
          <w:rFonts w:ascii="Times New Roman" w:hAnsi="Times New Roman" w:cs="Times New Roman"/>
        </w:rPr>
        <w:t xml:space="preserve"> (M1)</w:t>
      </w:r>
      <w:r w:rsidR="006338D1">
        <w:rPr>
          <w:rFonts w:ascii="Times New Roman" w:hAnsi="Times New Roman" w:cs="Times New Roman"/>
        </w:rPr>
        <w:t>,</w:t>
      </w:r>
      <w:r>
        <w:rPr>
          <w:rFonts w:ascii="Times New Roman" w:hAnsi="Times New Roman" w:cs="Times New Roman"/>
        </w:rPr>
        <w:t xml:space="preserve"> and one that included the main effects of group and trial type as well as their interaction</w:t>
      </w:r>
      <w:r w:rsidR="00DF7DFC">
        <w:rPr>
          <w:rFonts w:ascii="Times New Roman" w:hAnsi="Times New Roman" w:cs="Times New Roman"/>
        </w:rPr>
        <w:t xml:space="preserve"> (M3)</w:t>
      </w:r>
      <w:r>
        <w:rPr>
          <w:rFonts w:ascii="Times New Roman" w:hAnsi="Times New Roman" w:cs="Times New Roman"/>
        </w:rPr>
        <w:t xml:space="preserve">. </w:t>
      </w:r>
      <w:r w:rsidR="00DF7DFC">
        <w:rPr>
          <w:rFonts w:ascii="Times New Roman" w:hAnsi="Times New Roman" w:cs="Times New Roman"/>
        </w:rPr>
        <w:t xml:space="preserve">Further, we included a model that had group (HC, </w:t>
      </w:r>
      <w:proofErr w:type="spellStart"/>
      <w:r w:rsidR="00DF7DFC">
        <w:rPr>
          <w:rFonts w:ascii="Times New Roman" w:hAnsi="Times New Roman" w:cs="Times New Roman"/>
        </w:rPr>
        <w:t>rMDD</w:t>
      </w:r>
      <w:proofErr w:type="spellEnd"/>
      <w:r w:rsidR="00DF7DFC">
        <w:rPr>
          <w:rFonts w:ascii="Times New Roman" w:hAnsi="Times New Roman" w:cs="Times New Roman"/>
        </w:rPr>
        <w:t xml:space="preserve"> and SI) as the only covariate (M2). </w:t>
      </w:r>
      <w:r w:rsidR="00B4788D">
        <w:rPr>
          <w:rFonts w:ascii="Times New Roman" w:hAnsi="Times New Roman" w:cs="Times New Roman"/>
        </w:rPr>
        <w:t xml:space="preserve">In </w:t>
      </w:r>
      <w:r w:rsidR="007C2E41">
        <w:rPr>
          <w:rFonts w:ascii="Times New Roman" w:hAnsi="Times New Roman" w:cs="Times New Roman"/>
        </w:rPr>
        <w:t>all</w:t>
      </w:r>
      <w:r w:rsidR="00B4788D">
        <w:rPr>
          <w:rFonts w:ascii="Times New Roman" w:hAnsi="Times New Roman" w:cs="Times New Roman"/>
        </w:rPr>
        <w:t xml:space="preserve"> models, we regressed v, a and t on the covariate(s)</w:t>
      </w:r>
      <w:r w:rsidR="008879F2">
        <w:rPr>
          <w:rFonts w:ascii="Times New Roman" w:hAnsi="Times New Roman" w:cs="Times New Roman"/>
        </w:rPr>
        <w:t xml:space="preserve">. </w:t>
      </w:r>
      <w:r w:rsidR="00DA7EC9">
        <w:rPr>
          <w:rFonts w:ascii="Times New Roman" w:hAnsi="Times New Roman" w:cs="Times New Roman"/>
        </w:rPr>
        <w:t>We used weakly informative priors for all model parameters</w:t>
      </w:r>
      <w:r w:rsidR="00015A46">
        <w:rPr>
          <w:rFonts w:ascii="Times New Roman" w:hAnsi="Times New Roman" w:cs="Times New Roman"/>
        </w:rPr>
        <w:t>. Priors for the most complex model (i.e., the model with the interaction term</w:t>
      </w:r>
      <w:r w:rsidR="000D50CF">
        <w:rPr>
          <w:rFonts w:ascii="Times New Roman" w:hAnsi="Times New Roman" w:cs="Times New Roman"/>
        </w:rPr>
        <w:t>, M3</w:t>
      </w:r>
      <w:r w:rsidR="00015A46">
        <w:rPr>
          <w:rFonts w:ascii="Times New Roman" w:hAnsi="Times New Roman" w:cs="Times New Roman"/>
        </w:rPr>
        <w:t xml:space="preserve">) </w:t>
      </w:r>
      <w:r w:rsidR="00DF2C8E">
        <w:rPr>
          <w:rFonts w:ascii="Times New Roman" w:hAnsi="Times New Roman" w:cs="Times New Roman"/>
        </w:rPr>
        <w:t>are</w:t>
      </w:r>
      <w:r w:rsidR="00DA7EC9">
        <w:rPr>
          <w:rFonts w:ascii="Times New Roman" w:hAnsi="Times New Roman" w:cs="Times New Roman"/>
        </w:rPr>
        <w:t xml:space="preserve"> shown below:</w:t>
      </w:r>
    </w:p>
    <w:p w:rsidR="00C25F57" w:rsidRPr="00C25F57" w:rsidRDefault="008239BB" w:rsidP="004303CE">
      <w:pPr>
        <w:spacing w:line="480" w:lineRule="auto"/>
        <w:rPr>
          <w:rFonts w:ascii="Times New Roman" w:hAnsi="Times New Roman" w:cs="Times New Roman"/>
        </w:rPr>
      </w:pPr>
      <m:oMathPara>
        <m:oMath>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e>
              </m:d>
            </m:e>
            <m:sub>
              <m:r>
                <w:rPr>
                  <w:rFonts w:ascii="Cambria Math" w:hAnsi="Cambria Math" w:cs="Times New Roman"/>
                </w:rPr>
                <m:t>ij</m:t>
              </m:r>
            </m:sub>
          </m:sSub>
          <m:r>
            <m:rPr>
              <m:sty m:val="p"/>
            </m:rPr>
            <w:rPr>
              <w:rFonts w:ascii="Cambria Math" w:hAnsi="Cambria Math" w:cs="Times New Roman"/>
            </w:rPr>
            <m:t>∼</m:t>
          </m:r>
          <m:r>
            <w:rPr>
              <w:rFonts w:ascii="Cambria Math" w:hAnsi="Cambria Math" w:cs="Times New Roman"/>
            </w:rPr>
            <m:t>WFPT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r>
                    <w:rPr>
                      <w:rFonts w:ascii="Cambria Math" w:hAnsi="Cambria Math" w:cs="Times New Roman"/>
                    </w:rPr>
                    <m:t>z</m:t>
                  </m:r>
                </m:e>
                <m:sub>
                  <m:r>
                    <w:rPr>
                      <w:rFonts w:ascii="Cambria Math" w:hAnsi="Cambria Math" w:cs="Times New Roman"/>
                    </w:rPr>
                    <m:t>i</m:t>
                  </m:r>
                </m:sub>
              </m:sSub>
            </m:e>
          </m:d>
        </m:oMath>
      </m:oMathPara>
    </w:p>
    <w:p w:rsidR="006D4341" w:rsidRPr="006D4341" w:rsidRDefault="006D4341" w:rsidP="004303CE">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m:t>
              </m:r>
              <m:r>
                <m:rPr>
                  <m:sty m:val="p"/>
                </m:rPr>
                <w:rPr>
                  <w:rFonts w:ascii="Cambria Math" w:hAnsi="Cambria Math" w:cs="Times New Roman"/>
                </w:rPr>
                <m:t>v</m:t>
              </m:r>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r>
                <m:rPr>
                  <m:sty m:val="p"/>
                </m:rPr>
                <w:rPr>
                  <w:rFonts w:ascii="Cambria Math" w:hAnsi="Cambria Math" w:cs="Times New Roman"/>
                </w:rPr>
                <m:t>v</m:t>
              </m:r>
            </m:sub>
          </m:sSub>
          <m:r>
            <w:rPr>
              <w:rFonts w:ascii="Cambria Math" w:hAnsi="Cambria Math" w:cs="Times New Roman"/>
            </w:rPr>
            <m:t>grou</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r>
                <w:rPr>
                  <w:rFonts w:ascii="Cambria Math" w:hAnsi="Cambria Math" w:cs="Times New Roman"/>
                </w:rPr>
                <m:t>v</m:t>
              </m:r>
            </m:sub>
          </m:sSub>
          <m:r>
            <w:rPr>
              <w:rFonts w:ascii="Cambria Math" w:hAnsi="Cambria Math" w:cs="Times New Roman"/>
            </w:rPr>
            <m:t>trial_typ</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3</m:t>
              </m:r>
              <m:r>
                <w:rPr>
                  <w:rFonts w:ascii="Cambria Math" w:hAnsi="Cambria Math" w:cs="Times New Roman"/>
                </w:rPr>
                <m:t>v</m:t>
              </m:r>
            </m:sub>
          </m:sSub>
          <m:r>
            <w:rPr>
              <w:rFonts w:ascii="Cambria Math" w:hAnsi="Cambria Math" w:cs="Times New Roman"/>
            </w:rPr>
            <m:t>grou</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*trial_typ</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oMath>
      </m:oMathPara>
    </w:p>
    <w:p w:rsidR="00C17CDD" w:rsidRPr="007C3669" w:rsidRDefault="00C17CDD" w:rsidP="004303CE">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r>
                <w:rPr>
                  <w:rFonts w:ascii="Cambria Math" w:hAnsi="Cambria Math" w:cs="Times New Roman"/>
                </w:rPr>
                <m:t>v</m:t>
              </m:r>
              <m:r>
                <w:rPr>
                  <w:rFonts w:ascii="Cambria Math" w:hAnsi="Cambria Math" w:cs="Times New Roman"/>
                </w:rPr>
                <m:t>j</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μ</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v</m:t>
                          </m:r>
                        </m:sub>
                      </m:sSub>
                    </m:e>
                  </m:d>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σ</m:t>
                  </m: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v</m:t>
                          </m:r>
                        </m:sub>
                      </m:sSub>
                    </m:e>
                  </m:d>
                </m:sup>
              </m:sSup>
            </m:e>
          </m:d>
        </m:oMath>
      </m:oMathPara>
    </w:p>
    <w:p w:rsidR="007C3669" w:rsidRPr="007C3669" w:rsidRDefault="007C3669" w:rsidP="004303CE">
      <w:pPr>
        <w:spacing w:line="480" w:lineRule="auto"/>
        <w:rPr>
          <w:rFonts w:ascii="Times New Roman" w:hAnsi="Times New Roman" w:cs="Times New Roman"/>
        </w:rPr>
      </w:pPr>
      <m:oMathPara>
        <m:oMath>
          <m:sSup>
            <m:sSupPr>
              <m:ctrlPr>
                <w:rPr>
                  <w:rFonts w:ascii="Cambria Math" w:hAnsi="Cambria Math" w:cs="Times New Roman"/>
                  <w:i/>
                </w:rPr>
              </m:ctrlPr>
            </m:sSupPr>
            <m:e>
              <m:r>
                <m:rPr>
                  <m:sty m:val="p"/>
                </m:rPr>
                <w:rPr>
                  <w:rFonts w:ascii="Cambria Math" w:hAnsi="Cambria Math" w:cs="Times New Roman"/>
                </w:rPr>
                <m:t>μ</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v</m:t>
                      </m:r>
                    </m:sub>
                  </m:sSub>
                </m:e>
              </m:d>
            </m:sup>
          </m:sSup>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2, 3</m:t>
              </m:r>
            </m:e>
          </m:d>
        </m:oMath>
      </m:oMathPara>
    </w:p>
    <w:p w:rsidR="007C3669" w:rsidRPr="007C3669" w:rsidRDefault="007C3669" w:rsidP="004303CE">
      <w:pPr>
        <w:spacing w:line="480" w:lineRule="auto"/>
        <w:rPr>
          <w:rFonts w:ascii="Times New Roman" w:hAnsi="Times New Roman" w:cs="Times New Roman"/>
        </w:rPr>
      </w:pPr>
      <m:oMathPara>
        <m:oMath>
          <m:sSup>
            <m:sSupPr>
              <m:ctrlPr>
                <w:rPr>
                  <w:rFonts w:ascii="Cambria Math" w:hAnsi="Cambria Math" w:cs="Times New Roman"/>
                  <w:i/>
                </w:rPr>
              </m:ctrlPr>
            </m:sSupPr>
            <m:e>
              <m:r>
                <m:rPr>
                  <m:sty m:val="p"/>
                </m:rPr>
                <w:rPr>
                  <w:rFonts w:ascii="Cambria Math" w:hAnsi="Cambria Math" w:cs="Times New Roman"/>
                </w:rPr>
                <m:t>σ</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v</m:t>
                      </m:r>
                    </m:sub>
                  </m:sSub>
                </m:e>
              </m:d>
            </m:sup>
          </m:sSup>
          <m:r>
            <m:rPr>
              <m:sty m:val="p"/>
            </m:rPr>
            <w:rPr>
              <w:rFonts w:ascii="Cambria Math" w:hAnsi="Cambria Math" w:cs="Times New Roman"/>
            </w:rPr>
            <m:t>∼</m:t>
          </m:r>
          <m:r>
            <w:rPr>
              <w:rFonts w:ascii="Cambria Math" w:hAnsi="Cambria Math" w:cs="Times New Roman"/>
            </w:rPr>
            <m:t>Weibull</m:t>
          </m:r>
          <m:d>
            <m:dPr>
              <m:ctrlPr>
                <w:rPr>
                  <w:rFonts w:ascii="Cambria Math" w:hAnsi="Cambria Math" w:cs="Times New Roman"/>
                  <w:i/>
                </w:rPr>
              </m:ctrlPr>
            </m:dPr>
            <m:e>
              <m:r>
                <w:rPr>
                  <w:rFonts w:ascii="Cambria Math" w:hAnsi="Cambria Math" w:cs="Times New Roman"/>
                </w:rPr>
                <m:t>1.5, 0.3</m:t>
              </m:r>
            </m:e>
          </m:d>
        </m:oMath>
      </m:oMathPara>
    </w:p>
    <w:p w:rsidR="000E0F8A" w:rsidRPr="000E0F8A" w:rsidRDefault="00645266" w:rsidP="004303CE">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r>
                <w:rPr>
                  <w:rFonts w:ascii="Cambria Math" w:hAnsi="Cambria Math" w:cs="Times New Roman"/>
                </w:rPr>
                <m:t>v</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645266" w:rsidRPr="00645266" w:rsidRDefault="00645266" w:rsidP="004303CE">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2</m:t>
              </m:r>
              <m:r>
                <w:rPr>
                  <w:rFonts w:ascii="Cambria Math" w:hAnsi="Cambria Math" w:cs="Times New Roman"/>
                </w:rPr>
                <m:t>v</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0E0F8A" w:rsidRPr="00645266" w:rsidRDefault="00645266" w:rsidP="004303CE">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3</m:t>
              </m:r>
              <m:r>
                <w:rPr>
                  <w:rFonts w:ascii="Cambria Math" w:hAnsi="Cambria Math" w:cs="Times New Roman"/>
                </w:rPr>
                <m:t>v</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DE397D" w:rsidRPr="006D4341" w:rsidRDefault="00DE397D" w:rsidP="00DE397D">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sSub>
                <m:sSubPr>
                  <m:ctrlPr>
                    <w:rPr>
                      <w:rFonts w:ascii="Cambria Math" w:hAnsi="Cambria Math" w:cs="Times New Roman"/>
                    </w:rPr>
                  </m:ctrlPr>
                </m:sSubPr>
                <m:e>
                  <m:r>
                    <m:rPr>
                      <m:sty m:val="p"/>
                    </m:rPr>
                    <w:rPr>
                      <w:rFonts w:ascii="Cambria Math" w:hAnsi="Cambria Math" w:cs="Times New Roman"/>
                    </w:rPr>
                    <m:t>0</m:t>
                  </m:r>
                </m:e>
                <m:sub>
                  <m:r>
                    <w:rPr>
                      <w:rFonts w:ascii="Cambria Math" w:hAnsi="Cambria Math" w:cs="Times New Roman"/>
                    </w:rPr>
                    <m:t>aj</m:t>
                  </m:r>
                </m:sub>
              </m:sSub>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r>
                <m:rPr>
                  <m:sty m:val="p"/>
                </m:rPr>
                <w:rPr>
                  <w:rFonts w:ascii="Cambria Math" w:hAnsi="Cambria Math" w:cs="Times New Roman"/>
                </w:rPr>
                <m:t>a</m:t>
              </m:r>
            </m:sub>
          </m:sSub>
          <m:r>
            <w:rPr>
              <w:rFonts w:ascii="Cambria Math" w:hAnsi="Cambria Math" w:cs="Times New Roman"/>
            </w:rPr>
            <m:t>grou</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r>
                <w:rPr>
                  <w:rFonts w:ascii="Cambria Math" w:hAnsi="Cambria Math" w:cs="Times New Roman"/>
                </w:rPr>
                <m:t>a</m:t>
              </m:r>
            </m:sub>
          </m:sSub>
          <m:r>
            <w:rPr>
              <w:rFonts w:ascii="Cambria Math" w:hAnsi="Cambria Math" w:cs="Times New Roman"/>
            </w:rPr>
            <m:t>trial_typ</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3</m:t>
              </m:r>
              <m:r>
                <w:rPr>
                  <w:rFonts w:ascii="Cambria Math" w:hAnsi="Cambria Math" w:cs="Times New Roman"/>
                </w:rPr>
                <m:t>a</m:t>
              </m:r>
            </m:sub>
          </m:sSub>
          <m:r>
            <w:rPr>
              <w:rFonts w:ascii="Cambria Math" w:hAnsi="Cambria Math" w:cs="Times New Roman"/>
            </w:rPr>
            <m:t>grou</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*trial_typ</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oMath>
      </m:oMathPara>
    </w:p>
    <w:p w:rsidR="007C3669" w:rsidRPr="009F4F5B" w:rsidRDefault="0078545D" w:rsidP="0078545D">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r>
                <w:rPr>
                  <w:rFonts w:ascii="Cambria Math" w:hAnsi="Cambria Math" w:cs="Times New Roman"/>
                </w:rPr>
                <m:t>a</m:t>
              </m:r>
              <m:r>
                <w:rPr>
                  <w:rFonts w:ascii="Cambria Math" w:hAnsi="Cambria Math" w:cs="Times New Roman"/>
                </w:rPr>
                <m:t>j</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μ</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a</m:t>
                          </m:r>
                        </m:sub>
                      </m:sSub>
                    </m:e>
                  </m:d>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σ</m:t>
                  </m: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a</m:t>
                          </m:r>
                        </m:sub>
                      </m:sSub>
                    </m:e>
                  </m:d>
                </m:sup>
              </m:sSup>
            </m:e>
          </m:d>
          <m:r>
            <m:rPr>
              <m:sty m:val="p"/>
            </m:rPr>
            <w:rPr>
              <w:rFonts w:ascii="Cambria Math" w:hAnsi="Cambria Math" w:cs="Times New Roman"/>
            </w:rPr>
            <m:t xml:space="preserve"> </m:t>
          </m:r>
        </m:oMath>
      </m:oMathPara>
    </w:p>
    <w:p w:rsidR="007E7D16" w:rsidRPr="007E7D16" w:rsidRDefault="00D414E6" w:rsidP="00D414E6">
      <w:pPr>
        <w:spacing w:line="480" w:lineRule="auto"/>
        <w:rPr>
          <w:rFonts w:ascii="Times New Roman" w:hAnsi="Times New Roman" w:cs="Times New Roman"/>
        </w:rPr>
      </w:pPr>
      <m:oMathPara>
        <m:oMath>
          <m:sSup>
            <m:sSupPr>
              <m:ctrlPr>
                <w:rPr>
                  <w:rFonts w:ascii="Cambria Math" w:hAnsi="Cambria Math" w:cs="Times New Roman"/>
                  <w:i/>
                </w:rPr>
              </m:ctrlPr>
            </m:sSupPr>
            <m:e>
              <m:r>
                <m:rPr>
                  <m:sty m:val="p"/>
                </m:rPr>
                <w:rPr>
                  <w:rFonts w:ascii="Cambria Math" w:hAnsi="Cambria Math" w:cs="Times New Roman"/>
                </w:rPr>
                <m:t>μ</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a</m:t>
                      </m:r>
                    </m:sub>
                  </m:sSub>
                </m:e>
              </m:d>
            </m:sup>
          </m:sSup>
          <m:r>
            <m:rPr>
              <m:sty m:val="p"/>
            </m:rPr>
            <w:rPr>
              <w:rFonts w:ascii="Cambria Math" w:hAnsi="Cambria Math" w:cs="Times New Roman"/>
            </w:rPr>
            <m:t>∼</m:t>
          </m:r>
          <m:r>
            <m:rPr>
              <m:sty m:val="p"/>
            </m:rPr>
            <w:rPr>
              <w:rFonts w:ascii="Cambria Math" w:hAnsi="Cambria Math" w:cs="Times New Roman"/>
            </w:rPr>
            <m:t>Γ</m:t>
          </m:r>
          <m:d>
            <m:dPr>
              <m:ctrlPr>
                <w:rPr>
                  <w:rFonts w:ascii="Cambria Math" w:hAnsi="Cambria Math" w:cs="Times New Roman"/>
                  <w:i/>
                </w:rPr>
              </m:ctrlPr>
            </m:dPr>
            <m:e>
              <m:r>
                <w:rPr>
                  <w:rFonts w:ascii="Cambria Math" w:hAnsi="Cambria Math" w:cs="Times New Roman"/>
                </w:rPr>
                <m:t>2, 3</m:t>
              </m:r>
            </m:e>
          </m:d>
        </m:oMath>
      </m:oMathPara>
    </w:p>
    <w:p w:rsidR="009F4F5B" w:rsidRPr="007C3669" w:rsidRDefault="00D414E6" w:rsidP="0078545D">
      <w:pPr>
        <w:spacing w:line="480" w:lineRule="auto"/>
        <w:rPr>
          <w:rFonts w:ascii="Times New Roman" w:hAnsi="Times New Roman" w:cs="Times New Roman"/>
        </w:rPr>
      </w:pPr>
      <m:oMathPara>
        <m:oMath>
          <m:sSup>
            <m:sSupPr>
              <m:ctrlPr>
                <w:rPr>
                  <w:rFonts w:ascii="Cambria Math" w:hAnsi="Cambria Math" w:cs="Times New Roman"/>
                  <w:i/>
                </w:rPr>
              </m:ctrlPr>
            </m:sSupPr>
            <m:e>
              <m:r>
                <m:rPr>
                  <m:sty m:val="p"/>
                </m:rPr>
                <w:rPr>
                  <w:rFonts w:ascii="Cambria Math" w:hAnsi="Cambria Math" w:cs="Times New Roman"/>
                </w:rPr>
                <m:t>σ</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a</m:t>
                      </m:r>
                    </m:sub>
                  </m:sSub>
                </m:e>
              </m:d>
            </m:sup>
          </m:sSup>
          <m:r>
            <m:rPr>
              <m:sty m:val="p"/>
            </m:rPr>
            <w:rPr>
              <w:rFonts w:ascii="Cambria Math" w:hAnsi="Cambria Math" w:cs="Times New Roman"/>
            </w:rPr>
            <m:t>∼</m:t>
          </m:r>
          <m:r>
            <w:rPr>
              <w:rFonts w:ascii="Cambria Math" w:hAnsi="Cambria Math" w:cs="Times New Roman"/>
            </w:rPr>
            <m:t>Weibull</m:t>
          </m:r>
          <m:d>
            <m:dPr>
              <m:ctrlPr>
                <w:rPr>
                  <w:rFonts w:ascii="Cambria Math" w:hAnsi="Cambria Math" w:cs="Times New Roman"/>
                  <w:i/>
                </w:rPr>
              </m:ctrlPr>
            </m:dPr>
            <m:e>
              <m:r>
                <w:rPr>
                  <w:rFonts w:ascii="Cambria Math" w:hAnsi="Cambria Math" w:cs="Times New Roman"/>
                </w:rPr>
                <m:t>1.5, 0.3</m:t>
              </m:r>
            </m:e>
          </m:d>
        </m:oMath>
      </m:oMathPara>
    </w:p>
    <w:p w:rsidR="0078545D" w:rsidRPr="000E0F8A" w:rsidRDefault="0078545D" w:rsidP="0078545D">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r>
                <w:rPr>
                  <w:rFonts w:ascii="Cambria Math" w:hAnsi="Cambria Math" w:cs="Times New Roman"/>
                </w:rPr>
                <m:t>a</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78545D" w:rsidRPr="00645266" w:rsidRDefault="0078545D" w:rsidP="0078545D">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2</m:t>
              </m:r>
              <m:r>
                <w:rPr>
                  <w:rFonts w:ascii="Cambria Math" w:hAnsi="Cambria Math" w:cs="Times New Roman"/>
                </w:rPr>
                <m:t>a</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78545D" w:rsidRPr="00645266" w:rsidRDefault="0078545D" w:rsidP="0078545D">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3</m:t>
              </m:r>
              <m:r>
                <w:rPr>
                  <w:rFonts w:ascii="Cambria Math" w:hAnsi="Cambria Math" w:cs="Times New Roman"/>
                </w:rPr>
                <m:t>a</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7838EF" w:rsidRPr="006D4341" w:rsidRDefault="007838EF" w:rsidP="007838EF">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sSub>
                <m:sSubPr>
                  <m:ctrlPr>
                    <w:rPr>
                      <w:rFonts w:ascii="Cambria Math" w:hAnsi="Cambria Math" w:cs="Times New Roman"/>
                    </w:rPr>
                  </m:ctrlPr>
                </m:sSubPr>
                <m:e>
                  <m:r>
                    <m:rPr>
                      <m:sty m:val="p"/>
                    </m:rPr>
                    <w:rPr>
                      <w:rFonts w:ascii="Cambria Math" w:hAnsi="Cambria Math" w:cs="Times New Roman"/>
                    </w:rPr>
                    <m:t>0</m:t>
                  </m:r>
                </m:e>
                <m:sub>
                  <m:r>
                    <w:rPr>
                      <w:rFonts w:ascii="Cambria Math" w:hAnsi="Cambria Math" w:cs="Times New Roman"/>
                    </w:rPr>
                    <m:t>t</m:t>
                  </m:r>
                  <m:r>
                    <w:rPr>
                      <w:rFonts w:ascii="Cambria Math" w:hAnsi="Cambria Math" w:cs="Times New Roman"/>
                    </w:rPr>
                    <m:t>j</m:t>
                  </m:r>
                </m:sub>
              </m:sSub>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m:t>
              </m:r>
              <m:r>
                <m:rPr>
                  <m:sty m:val="p"/>
                </m:rPr>
                <w:rPr>
                  <w:rFonts w:ascii="Cambria Math" w:hAnsi="Cambria Math" w:cs="Times New Roman"/>
                </w:rPr>
                <m:t>t</m:t>
              </m:r>
            </m:sub>
          </m:sSub>
          <m:r>
            <w:rPr>
              <w:rFonts w:ascii="Cambria Math" w:hAnsi="Cambria Math" w:cs="Times New Roman"/>
            </w:rPr>
            <m:t>grou</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r>
                <w:rPr>
                  <w:rFonts w:ascii="Cambria Math" w:hAnsi="Cambria Math" w:cs="Times New Roman"/>
                </w:rPr>
                <m:t>t</m:t>
              </m:r>
            </m:sub>
          </m:sSub>
          <m:r>
            <w:rPr>
              <w:rFonts w:ascii="Cambria Math" w:hAnsi="Cambria Math" w:cs="Times New Roman"/>
            </w:rPr>
            <m:t>trial_typ</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3</m:t>
              </m:r>
              <m:r>
                <w:rPr>
                  <w:rFonts w:ascii="Cambria Math" w:hAnsi="Cambria Math" w:cs="Times New Roman"/>
                </w:rPr>
                <m:t>t</m:t>
              </m:r>
            </m:sub>
          </m:sSub>
          <m:r>
            <w:rPr>
              <w:rFonts w:ascii="Cambria Math" w:hAnsi="Cambria Math" w:cs="Times New Roman"/>
            </w:rPr>
            <m:t>grou</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r>
            <w:rPr>
              <w:rFonts w:ascii="Cambria Math" w:hAnsi="Cambria Math" w:cs="Times New Roman"/>
            </w:rPr>
            <m:t>*trial_typ</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oMath>
      </m:oMathPara>
    </w:p>
    <w:p w:rsidR="007838EF" w:rsidRPr="009F4F5B" w:rsidRDefault="007838EF" w:rsidP="007838EF">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r>
                <w:rPr>
                  <w:rFonts w:ascii="Cambria Math" w:hAnsi="Cambria Math" w:cs="Times New Roman"/>
                </w:rPr>
                <m:t>t</m:t>
              </m:r>
              <m:r>
                <w:rPr>
                  <w:rFonts w:ascii="Cambria Math" w:hAnsi="Cambria Math" w:cs="Times New Roman"/>
                </w:rPr>
                <m:t>j</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μ</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t</m:t>
                          </m:r>
                        </m:sub>
                      </m:sSub>
                    </m:e>
                  </m:d>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σ</m:t>
                  </m: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t</m:t>
                          </m:r>
                        </m:sub>
                      </m:sSub>
                    </m:e>
                  </m:d>
                </m:sup>
              </m:sSup>
            </m:e>
          </m:d>
          <m:r>
            <m:rPr>
              <m:sty m:val="p"/>
            </m:rPr>
            <w:rPr>
              <w:rFonts w:ascii="Cambria Math" w:hAnsi="Cambria Math" w:cs="Times New Roman"/>
            </w:rPr>
            <m:t xml:space="preserve"> </m:t>
          </m:r>
        </m:oMath>
      </m:oMathPara>
    </w:p>
    <w:p w:rsidR="007838EF" w:rsidRPr="007E7D16" w:rsidRDefault="007838EF" w:rsidP="007838EF">
      <w:pPr>
        <w:spacing w:line="480" w:lineRule="auto"/>
        <w:rPr>
          <w:rFonts w:ascii="Times New Roman" w:hAnsi="Times New Roman" w:cs="Times New Roman"/>
        </w:rPr>
      </w:pPr>
      <m:oMathPara>
        <m:oMath>
          <m:sSup>
            <m:sSupPr>
              <m:ctrlPr>
                <w:rPr>
                  <w:rFonts w:ascii="Cambria Math" w:hAnsi="Cambria Math" w:cs="Times New Roman"/>
                  <w:i/>
                </w:rPr>
              </m:ctrlPr>
            </m:sSupPr>
            <m:e>
              <m:r>
                <m:rPr>
                  <m:sty m:val="p"/>
                </m:rPr>
                <w:rPr>
                  <w:rFonts w:ascii="Cambria Math" w:hAnsi="Cambria Math" w:cs="Times New Roman"/>
                </w:rPr>
                <m:t>μ</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t</m:t>
                      </m:r>
                    </m:sub>
                  </m:sSub>
                </m:e>
              </m:d>
            </m:sup>
          </m:sSup>
          <m:r>
            <m:rPr>
              <m:sty m:val="p"/>
            </m:rPr>
            <w:rPr>
              <w:rFonts w:ascii="Cambria Math" w:hAnsi="Cambria Math" w:cs="Times New Roman"/>
            </w:rPr>
            <m:t>∼</m:t>
          </m:r>
          <m:r>
            <m:rPr>
              <m:sty m:val="p"/>
            </m:rPr>
            <w:rPr>
              <w:rFonts w:ascii="Cambria Math" w:hAnsi="Cambria Math" w:cs="Times New Roman"/>
            </w:rPr>
            <m:t>Γ</m:t>
          </m:r>
          <m:d>
            <m:dPr>
              <m:ctrlPr>
                <w:rPr>
                  <w:rFonts w:ascii="Cambria Math" w:hAnsi="Cambria Math" w:cs="Times New Roman"/>
                  <w:i/>
                </w:rPr>
              </m:ctrlPr>
            </m:dPr>
            <m:e>
              <m:r>
                <w:rPr>
                  <w:rFonts w:ascii="Cambria Math" w:hAnsi="Cambria Math" w:cs="Times New Roman"/>
                </w:rPr>
                <m:t>0.</m:t>
              </m:r>
              <m:r>
                <w:rPr>
                  <w:rFonts w:ascii="Cambria Math" w:hAnsi="Cambria Math" w:cs="Times New Roman"/>
                </w:rPr>
                <m:t xml:space="preserve">2, </m:t>
              </m:r>
              <m:r>
                <w:rPr>
                  <w:rFonts w:ascii="Cambria Math" w:hAnsi="Cambria Math" w:cs="Times New Roman"/>
                </w:rPr>
                <m:t>0.2</m:t>
              </m:r>
            </m:e>
          </m:d>
        </m:oMath>
      </m:oMathPara>
    </w:p>
    <w:p w:rsidR="007838EF" w:rsidRPr="007C3669" w:rsidRDefault="007838EF" w:rsidP="007838EF">
      <w:pPr>
        <w:spacing w:line="480" w:lineRule="auto"/>
        <w:rPr>
          <w:rFonts w:ascii="Times New Roman" w:hAnsi="Times New Roman" w:cs="Times New Roman"/>
        </w:rPr>
      </w:pPr>
      <m:oMathPara>
        <m:oMath>
          <m:sSup>
            <m:sSupPr>
              <m:ctrlPr>
                <w:rPr>
                  <w:rFonts w:ascii="Cambria Math" w:hAnsi="Cambria Math" w:cs="Times New Roman"/>
                  <w:i/>
                </w:rPr>
              </m:ctrlPr>
            </m:sSupPr>
            <m:e>
              <m:r>
                <m:rPr>
                  <m:sty m:val="p"/>
                </m:rPr>
                <w:rPr>
                  <w:rFonts w:ascii="Cambria Math" w:hAnsi="Cambria Math" w:cs="Times New Roman"/>
                </w:rPr>
                <m:t>σ</m:t>
              </m:r>
              <m:ctrlPr>
                <w:rPr>
                  <w:rFonts w:ascii="Cambria Math" w:hAnsi="Cambria Math" w:cs="Times New Roman"/>
                </w:rPr>
              </m:ctrlPr>
            </m:e>
            <m:sup>
              <m:d>
                <m:dPr>
                  <m:begChr m:val="["/>
                  <m:endChr m:val="]"/>
                  <m:ctrlPr>
                    <w:rPr>
                      <w:rFonts w:ascii="Cambria Math" w:hAnsi="Cambria Math" w:cs="Times New Roman"/>
                      <w:i/>
                    </w:rPr>
                  </m:ctrlPr>
                </m:dPr>
                <m:e>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0</m:t>
                      </m:r>
                      <m:r>
                        <w:rPr>
                          <w:rFonts w:ascii="Cambria Math" w:hAnsi="Cambria Math" w:cs="Times New Roman"/>
                        </w:rPr>
                        <m:t>t</m:t>
                      </m:r>
                    </m:sub>
                  </m:sSub>
                </m:e>
              </m:d>
            </m:sup>
          </m:sSup>
          <m:r>
            <m:rPr>
              <m:sty m:val="p"/>
            </m:rPr>
            <w:rPr>
              <w:rFonts w:ascii="Cambria Math" w:hAnsi="Cambria Math" w:cs="Times New Roman"/>
            </w:rPr>
            <m:t>∼</m:t>
          </m:r>
          <m:r>
            <w:rPr>
              <w:rFonts w:ascii="Cambria Math" w:hAnsi="Cambria Math" w:cs="Times New Roman"/>
            </w:rPr>
            <m:t>Weibull</m:t>
          </m:r>
          <m:d>
            <m:dPr>
              <m:ctrlPr>
                <w:rPr>
                  <w:rFonts w:ascii="Cambria Math" w:hAnsi="Cambria Math" w:cs="Times New Roman"/>
                  <w:i/>
                </w:rPr>
              </m:ctrlPr>
            </m:dPr>
            <m:e>
              <m:r>
                <w:rPr>
                  <w:rFonts w:ascii="Cambria Math" w:hAnsi="Cambria Math" w:cs="Times New Roman"/>
                </w:rPr>
                <m:t>1.5, 0.3</m:t>
              </m:r>
            </m:e>
          </m:d>
        </m:oMath>
      </m:oMathPara>
    </w:p>
    <w:p w:rsidR="007838EF" w:rsidRPr="000E0F8A" w:rsidRDefault="007838EF" w:rsidP="007838EF">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1</m:t>
              </m:r>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7838EF" w:rsidRPr="00645266" w:rsidRDefault="007838EF" w:rsidP="007838EF">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2</m:t>
              </m:r>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7838EF" w:rsidRPr="00645266" w:rsidRDefault="007838EF" w:rsidP="007838EF">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3</m:t>
              </m:r>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i/>
                </w:rPr>
              </m:ctrlPr>
            </m:dPr>
            <m:e>
              <m:r>
                <w:rPr>
                  <w:rFonts w:ascii="Cambria Math" w:hAnsi="Cambria Math" w:cs="Times New Roman"/>
                </w:rPr>
                <m:t>0, 0.25</m:t>
              </m:r>
            </m:e>
          </m:d>
        </m:oMath>
      </m:oMathPara>
    </w:p>
    <w:p w:rsidR="001A1C69" w:rsidRPr="001A1C69" w:rsidRDefault="001A1C69" w:rsidP="004303CE">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z</m:t>
              </m:r>
              <m:r>
                <w:rPr>
                  <w:rFonts w:ascii="Cambria Math" w:hAnsi="Cambria Math" w:cs="Times New Roman"/>
                </w:rPr>
                <m:t>j</m:t>
              </m:r>
            </m:sub>
          </m:sSub>
          <m:r>
            <m:rPr>
              <m:sty m:val="p"/>
            </m:rPr>
            <w:rPr>
              <w:rFonts w:ascii="Cambria Math" w:hAnsi="Cambria Math" w:cs="Times New Roman"/>
            </w:rPr>
            <m:t>∼</m:t>
          </m:r>
          <m:r>
            <m:rPr>
              <m:sty m:val="p"/>
            </m:rPr>
            <w:rPr>
              <w:rFonts w:ascii="Cambria Math" w:hAnsi="Cambria Math" w:cs="Times New Roman"/>
            </w:rPr>
            <m:t>Normal</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γ</m:t>
                  </m:r>
                </m:e>
                <m:sub>
                  <m:r>
                    <m:rPr>
                      <m:sty m:val="p"/>
                    </m:rPr>
                    <w:rPr>
                      <w:rFonts w:ascii="Cambria Math" w:hAnsi="Cambria Math" w:cs="Times New Roman"/>
                    </w:rPr>
                    <m:t>z</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τ</m:t>
                  </m:r>
                </m:e>
                <m:sub>
                  <m:r>
                    <m:rPr>
                      <m:sty m:val="p"/>
                    </m:rPr>
                    <w:rPr>
                      <w:rFonts w:ascii="Cambria Math" w:hAnsi="Cambria Math" w:cs="Times New Roman"/>
                    </w:rPr>
                    <m:t>z</m:t>
                  </m:r>
                </m:sub>
              </m:sSub>
            </m:e>
          </m:d>
        </m:oMath>
      </m:oMathPara>
    </w:p>
    <w:p w:rsidR="001A1C69" w:rsidRPr="001A1C69" w:rsidRDefault="001A1C69" w:rsidP="004303CE">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γ</m:t>
              </m:r>
              <m:ctrlPr>
                <w:rPr>
                  <w:rFonts w:ascii="Cambria Math" w:hAnsi="Cambria Math" w:cs="Times New Roman"/>
                </w:rPr>
              </m:ctrlPr>
            </m:e>
            <m:sub>
              <m:r>
                <w:rPr>
                  <w:rFonts w:ascii="Cambria Math" w:hAnsi="Cambria Math" w:cs="Times New Roman"/>
                </w:rPr>
                <m:t>z</m:t>
              </m:r>
            </m:sub>
          </m:sSub>
          <m:r>
            <m:rPr>
              <m:sty m:val="p"/>
            </m:rPr>
            <w:rPr>
              <w:rFonts w:ascii="Cambria Math" w:hAnsi="Cambria Math" w:cs="Times New Roman"/>
            </w:rPr>
            <m:t>∼</m:t>
          </m:r>
          <m:r>
            <w:rPr>
              <w:rFonts w:ascii="Cambria Math" w:hAnsi="Cambria Math" w:cs="Times New Roman"/>
            </w:rPr>
            <m:t>Beta</m:t>
          </m:r>
          <m:d>
            <m:dPr>
              <m:ctrlPr>
                <w:rPr>
                  <w:rFonts w:ascii="Cambria Math" w:hAnsi="Cambria Math" w:cs="Times New Roman"/>
                  <w:i/>
                </w:rPr>
              </m:ctrlPr>
            </m:dPr>
            <m:e>
              <m:r>
                <w:rPr>
                  <w:rFonts w:ascii="Cambria Math" w:hAnsi="Cambria Math" w:cs="Times New Roman"/>
                </w:rPr>
                <m:t>10,10</m:t>
              </m:r>
            </m:e>
          </m:d>
        </m:oMath>
      </m:oMathPara>
    </w:p>
    <w:p w:rsidR="001A1C69" w:rsidRPr="001A1C69" w:rsidRDefault="001A1C69" w:rsidP="004303CE">
      <w:pPr>
        <w:spacing w:line="480" w:lineRule="auto"/>
        <w:rPr>
          <w:rFonts w:ascii="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τ</m:t>
              </m:r>
              <m:ctrlPr>
                <w:rPr>
                  <w:rFonts w:ascii="Cambria Math" w:hAnsi="Cambria Math" w:cs="Times New Roman"/>
                </w:rPr>
              </m:ctrlPr>
            </m:e>
            <m:sub>
              <m:r>
                <w:rPr>
                  <w:rFonts w:ascii="Cambria Math" w:hAnsi="Cambria Math" w:cs="Times New Roman"/>
                </w:rPr>
                <m:t>z</m:t>
              </m:r>
            </m:sub>
          </m:sSub>
          <m:r>
            <m:rPr>
              <m:sty m:val="p"/>
            </m:rPr>
            <w:rPr>
              <w:rFonts w:ascii="Cambria Math" w:hAnsi="Cambria Math" w:cs="Times New Roman"/>
            </w:rPr>
            <m:t>∼</m:t>
          </m:r>
          <m:r>
            <w:rPr>
              <w:rFonts w:ascii="Cambria Math" w:hAnsi="Cambria Math" w:cs="Times New Roman"/>
            </w:rPr>
            <m:t>Weibull</m:t>
          </m:r>
          <m:d>
            <m:dPr>
              <m:ctrlPr>
                <w:rPr>
                  <w:rFonts w:ascii="Cambria Math" w:hAnsi="Cambria Math" w:cs="Times New Roman"/>
                  <w:i/>
                </w:rPr>
              </m:ctrlPr>
            </m:dPr>
            <m:e>
              <m:r>
                <w:rPr>
                  <w:rFonts w:ascii="Cambria Math" w:hAnsi="Cambria Math" w:cs="Times New Roman"/>
                </w:rPr>
                <m:t>1.5, 0.3</m:t>
              </m:r>
            </m:e>
          </m:d>
        </m:oMath>
      </m:oMathPara>
    </w:p>
    <w:p w:rsidR="00C12669" w:rsidRDefault="0057097E" w:rsidP="00C12669">
      <w:pPr>
        <w:spacing w:line="480" w:lineRule="auto"/>
        <w:ind w:firstLine="720"/>
        <w:rPr>
          <w:rFonts w:ascii="Times New Roman" w:hAnsi="Times New Roman" w:cs="Times New Roman"/>
        </w:rPr>
      </w:pPr>
      <w:r>
        <w:rPr>
          <w:rFonts w:ascii="Times New Roman" w:hAnsi="Times New Roman" w:cs="Times New Roman"/>
        </w:rPr>
        <w:t>In the above equations,</w:t>
      </w:r>
      <w:r w:rsidR="00433C6E">
        <w:rPr>
          <w:rFonts w:ascii="Times New Roman" w:hAnsi="Times New Roman" w:cs="Times New Roman"/>
        </w:rPr>
        <w:t xml:space="preserve"> </w:t>
      </w:r>
      <w:proofErr w:type="spellStart"/>
      <w:r w:rsidR="00433C6E" w:rsidRPr="00433C6E">
        <w:rPr>
          <w:rFonts w:ascii="Times New Roman" w:hAnsi="Times New Roman" w:cs="Times New Roman"/>
          <w:i/>
          <w:iCs/>
        </w:rPr>
        <w:t>i</w:t>
      </w:r>
      <w:proofErr w:type="spellEnd"/>
      <w:r w:rsidR="00433C6E">
        <w:rPr>
          <w:rFonts w:ascii="Times New Roman" w:hAnsi="Times New Roman" w:cs="Times New Roman"/>
        </w:rPr>
        <w:t xml:space="preserve"> denotes trials and </w:t>
      </w:r>
      <w:r w:rsidR="00433C6E" w:rsidRPr="00433C6E">
        <w:rPr>
          <w:rFonts w:ascii="Times New Roman" w:hAnsi="Times New Roman" w:cs="Times New Roman"/>
          <w:i/>
          <w:iCs/>
        </w:rPr>
        <w:t>j</w:t>
      </w:r>
      <w:r w:rsidR="00433C6E">
        <w:rPr>
          <w:rFonts w:ascii="Times New Roman" w:hAnsi="Times New Roman" w:cs="Times New Roman"/>
        </w:rPr>
        <w:t xml:space="preserve"> denotes subjects.</w:t>
      </w:r>
    </w:p>
    <w:p w:rsidR="00113E66" w:rsidRDefault="00DA7EC9" w:rsidP="009E4EC5">
      <w:pPr>
        <w:spacing w:line="480" w:lineRule="auto"/>
        <w:ind w:firstLine="720"/>
        <w:rPr>
          <w:rFonts w:ascii="Times New Roman" w:hAnsi="Times New Roman" w:cs="Times New Roman"/>
        </w:rPr>
      </w:pPr>
      <w:r>
        <w:rPr>
          <w:rFonts w:ascii="Times New Roman" w:hAnsi="Times New Roman" w:cs="Times New Roman"/>
        </w:rPr>
        <w:t xml:space="preserve">The posterior distributions of DDM </w:t>
      </w:r>
      <w:r w:rsidR="00527CD1">
        <w:rPr>
          <w:rFonts w:ascii="Times New Roman" w:hAnsi="Times New Roman" w:cs="Times New Roman"/>
        </w:rPr>
        <w:t xml:space="preserve">and regression </w:t>
      </w:r>
      <w:r>
        <w:rPr>
          <w:rFonts w:ascii="Times New Roman" w:hAnsi="Times New Roman" w:cs="Times New Roman"/>
        </w:rPr>
        <w:t xml:space="preserve">parameters were obtained using </w:t>
      </w:r>
      <w:r w:rsidR="00527CD1">
        <w:rPr>
          <w:rFonts w:ascii="Times New Roman" w:hAnsi="Times New Roman" w:cs="Times New Roman"/>
        </w:rPr>
        <w:t>Hamiltonian</w:t>
      </w:r>
      <w:r>
        <w:rPr>
          <w:rFonts w:ascii="Times New Roman" w:hAnsi="Times New Roman" w:cs="Times New Roman"/>
        </w:rPr>
        <w:t xml:space="preserve"> Monte Carlo (</w:t>
      </w:r>
      <w:r w:rsidR="00527CD1">
        <w:rPr>
          <w:rFonts w:ascii="Times New Roman" w:hAnsi="Times New Roman" w:cs="Times New Roman"/>
        </w:rPr>
        <w:t>H</w:t>
      </w:r>
      <w:r>
        <w:rPr>
          <w:rFonts w:ascii="Times New Roman" w:hAnsi="Times New Roman" w:cs="Times New Roman"/>
        </w:rPr>
        <w:t xml:space="preserve">MC) sampling </w:t>
      </w:r>
      <w:r w:rsidR="00527CD1">
        <w:rPr>
          <w:rFonts w:ascii="Times New Roman" w:hAnsi="Times New Roman" w:cs="Times New Roman"/>
        </w:rPr>
        <w:t>with</w:t>
      </w:r>
      <w:r w:rsidR="00CD4C0B">
        <w:rPr>
          <w:rFonts w:ascii="Times New Roman" w:hAnsi="Times New Roman" w:cs="Times New Roman"/>
        </w:rPr>
        <w:t xml:space="preserve"> the </w:t>
      </w:r>
      <w:r w:rsidR="002C3375">
        <w:rPr>
          <w:rFonts w:ascii="Times New Roman" w:hAnsi="Times New Roman" w:cs="Times New Roman"/>
        </w:rPr>
        <w:t>No U-Turn (</w:t>
      </w:r>
      <w:r w:rsidR="00CD4C0B">
        <w:rPr>
          <w:rFonts w:ascii="Times New Roman" w:hAnsi="Times New Roman" w:cs="Times New Roman"/>
        </w:rPr>
        <w:t>NUTS</w:t>
      </w:r>
      <w:r w:rsidR="002C3375">
        <w:rPr>
          <w:rFonts w:ascii="Times New Roman" w:hAnsi="Times New Roman" w:cs="Times New Roman"/>
        </w:rPr>
        <w:t>)</w:t>
      </w:r>
      <w:r w:rsidR="00CD4C0B">
        <w:rPr>
          <w:rFonts w:ascii="Times New Roman" w:hAnsi="Times New Roman" w:cs="Times New Roman"/>
        </w:rPr>
        <w:t xml:space="preserve"> sampler</w:t>
      </w:r>
      <w:r w:rsidR="005551C5">
        <w:rPr>
          <w:rFonts w:ascii="Times New Roman" w:hAnsi="Times New Roman" w:cs="Times New Roman"/>
        </w:rPr>
        <w:t xml:space="preserve">. Sampling was conducted with 4 chains and </w:t>
      </w:r>
      <w:r w:rsidR="00CD4C0B">
        <w:rPr>
          <w:rFonts w:ascii="Times New Roman" w:hAnsi="Times New Roman" w:cs="Times New Roman"/>
        </w:rPr>
        <w:t>1</w:t>
      </w:r>
      <w:r w:rsidR="0092065F">
        <w:rPr>
          <w:rFonts w:ascii="Times New Roman" w:hAnsi="Times New Roman" w:cs="Times New Roman"/>
        </w:rPr>
        <w:t>5</w:t>
      </w:r>
      <w:r w:rsidR="00CD4C0B">
        <w:rPr>
          <w:rFonts w:ascii="Times New Roman" w:hAnsi="Times New Roman" w:cs="Times New Roman"/>
        </w:rPr>
        <w:t xml:space="preserve">000 iterations </w:t>
      </w:r>
      <w:r w:rsidR="005551C5">
        <w:rPr>
          <w:rFonts w:ascii="Times New Roman" w:hAnsi="Times New Roman" w:cs="Times New Roman"/>
        </w:rPr>
        <w:t xml:space="preserve">for each chain (the first </w:t>
      </w:r>
      <w:r w:rsidR="00CD4C0B">
        <w:rPr>
          <w:rFonts w:ascii="Times New Roman" w:hAnsi="Times New Roman" w:cs="Times New Roman"/>
        </w:rPr>
        <w:t>5000</w:t>
      </w:r>
      <w:r w:rsidR="005551C5">
        <w:rPr>
          <w:rFonts w:ascii="Times New Roman" w:hAnsi="Times New Roman" w:cs="Times New Roman"/>
        </w:rPr>
        <w:t xml:space="preserve"> of which were discarded as</w:t>
      </w:r>
      <w:r w:rsidR="00CD4C0B">
        <w:rPr>
          <w:rFonts w:ascii="Times New Roman" w:hAnsi="Times New Roman" w:cs="Times New Roman"/>
        </w:rPr>
        <w:t xml:space="preserve"> </w:t>
      </w:r>
      <w:r w:rsidR="005551C5">
        <w:rPr>
          <w:rFonts w:ascii="Times New Roman" w:hAnsi="Times New Roman" w:cs="Times New Roman"/>
        </w:rPr>
        <w:t>warm-up</w:t>
      </w:r>
      <w:r w:rsidR="00CD4C0B">
        <w:rPr>
          <w:rFonts w:ascii="Times New Roman" w:hAnsi="Times New Roman" w:cs="Times New Roman"/>
        </w:rPr>
        <w:t>s</w:t>
      </w:r>
      <w:r w:rsidR="005551C5">
        <w:rPr>
          <w:rFonts w:ascii="Times New Roman" w:hAnsi="Times New Roman" w:cs="Times New Roman"/>
        </w:rPr>
        <w:t>)</w:t>
      </w:r>
      <w:r w:rsidR="00CD4C0B">
        <w:rPr>
          <w:rFonts w:ascii="Times New Roman" w:hAnsi="Times New Roman" w:cs="Times New Roman"/>
        </w:rPr>
        <w:t>.</w:t>
      </w:r>
      <w:r w:rsidR="005551C5">
        <w:rPr>
          <w:rFonts w:ascii="Times New Roman" w:hAnsi="Times New Roman" w:cs="Times New Roman"/>
        </w:rPr>
        <w:t xml:space="preserve"> </w:t>
      </w:r>
      <w:r w:rsidR="002E148A">
        <w:rPr>
          <w:rFonts w:ascii="Times New Roman" w:hAnsi="Times New Roman" w:cs="Times New Roman"/>
        </w:rPr>
        <w:t xml:space="preserve">Convergence of the HMC chains were assessed by examining </w:t>
      </w:r>
      <w:r w:rsidR="006D1559">
        <w:rPr>
          <w:rFonts w:ascii="Times New Roman" w:hAnsi="Times New Roman" w:cs="Times New Roman"/>
        </w:rPr>
        <w:t xml:space="preserve">the </w:t>
      </w:r>
      <w:r w:rsidR="00452B7C">
        <w:rPr>
          <w:rFonts w:ascii="Times New Roman" w:hAnsi="Times New Roman" w:cs="Times New Roman"/>
        </w:rPr>
        <w:t xml:space="preserve">rank histograms and of the HMC chains, </w:t>
      </w:r>
      <w:r w:rsidR="006D1559">
        <w:rPr>
          <w:rFonts w:ascii="Times New Roman" w:hAnsi="Times New Roman" w:cs="Times New Roman"/>
        </w:rPr>
        <w:t xml:space="preserve">the </w:t>
      </w:r>
      <w:r w:rsidR="002E148A">
        <w:rPr>
          <w:rFonts w:ascii="Times New Roman" w:hAnsi="Times New Roman" w:cs="Times New Roman"/>
        </w:rPr>
        <w:t xml:space="preserve">trace plots of the posterior samples and the </w:t>
      </w:r>
      <m:oMath>
        <m:acc>
          <m:accPr>
            <m:ctrlPr>
              <w:rPr>
                <w:rFonts w:ascii="Cambria Math" w:hAnsi="Cambria Math" w:cs="Times New Roman"/>
              </w:rPr>
            </m:ctrlPr>
          </m:accPr>
          <m:e>
            <m:r>
              <w:rPr>
                <w:rFonts w:ascii="Cambria Math" w:hAnsi="Cambria Math" w:cs="Times New Roman"/>
              </w:rPr>
              <m:t>R</m:t>
            </m:r>
          </m:e>
        </m:acc>
      </m:oMath>
      <w:r w:rsidR="002E148A">
        <w:rPr>
          <w:rFonts w:ascii="Times New Roman" w:hAnsi="Times New Roman" w:cs="Times New Roman"/>
        </w:rPr>
        <w:t xml:space="preserve"> statistics</w:t>
      </w:r>
      <w:r w:rsidR="00B175B3">
        <w:rPr>
          <w:rFonts w:ascii="Times New Roman" w:hAnsi="Times New Roman" w:cs="Times New Roman"/>
        </w:rPr>
        <w:t xml:space="preserve"> </w:t>
      </w:r>
      <w:r w:rsidR="00B175B3">
        <w:rPr>
          <w:rFonts w:ascii="Times New Roman" w:hAnsi="Times New Roman" w:cs="Times New Roman"/>
        </w:rPr>
        <w:fldChar w:fldCharType="begin"/>
      </w:r>
      <w:r w:rsidR="00B175B3">
        <w:rPr>
          <w:rFonts w:ascii="Times New Roman" w:hAnsi="Times New Roman" w:cs="Times New Roman"/>
        </w:rPr>
        <w:instrText xml:space="preserve"> ADDIN ZOTERO_ITEM CSL_CITATION {"citationID":"hGJhxioF","properties":{"formattedCitation":"(Vehtari et al., 2021)","plainCitation":"(Vehtari et al., 2021)","noteIndex":0},"citationItems":[{"id":3858,"uris":["http://zotero.org/groups/5198538/items/9VGZGBEY"],"itemData":{"id":3858,"type":"article-journal","container-title":"Bayesian analysis","issue":"2","note":"publisher: International Society for Bayesian Analysis","page":"667–718","title":"Rank-normalization, folding, and localization: An improved R ̂ for assessing convergence of MCMC (with discussion)","volume":"16","author":[{"family":"Vehtari","given":"Aki"},{"family":"Gelman","given":"Andrew"},{"family":"Simpson","given":"Daniel"},{"family":"Carpenter","given":"Bob"},{"family":"Bürkner","given":"Paul-Christian"}],"issued":{"date-parts":[["2021"]]}}}],"schema":"https://github.com/citation-style-language/schema/raw/master/csl-citation.json"} </w:instrText>
      </w:r>
      <w:r w:rsidR="00B175B3">
        <w:rPr>
          <w:rFonts w:ascii="Times New Roman" w:hAnsi="Times New Roman" w:cs="Times New Roman"/>
        </w:rPr>
        <w:fldChar w:fldCharType="separate"/>
      </w:r>
      <w:r w:rsidR="00B175B3">
        <w:rPr>
          <w:rFonts w:ascii="Times New Roman" w:hAnsi="Times New Roman" w:cs="Times New Roman"/>
          <w:noProof/>
        </w:rPr>
        <w:t>(Vehtari et al., 2021)</w:t>
      </w:r>
      <w:r w:rsidR="00B175B3">
        <w:rPr>
          <w:rFonts w:ascii="Times New Roman" w:hAnsi="Times New Roman" w:cs="Times New Roman"/>
        </w:rPr>
        <w:fldChar w:fldCharType="end"/>
      </w:r>
      <w:r w:rsidR="00B175B3">
        <w:rPr>
          <w:rFonts w:ascii="Times New Roman" w:hAnsi="Times New Roman" w:cs="Times New Roman"/>
        </w:rPr>
        <w:t xml:space="preserve">. </w:t>
      </w:r>
      <w:r w:rsidR="00113E66">
        <w:rPr>
          <w:rFonts w:ascii="Times New Roman" w:hAnsi="Times New Roman" w:cs="Times New Roman"/>
        </w:rPr>
        <w:t>As shown in Figure</w:t>
      </w:r>
      <w:r w:rsidR="00B91DCD">
        <w:rPr>
          <w:rFonts w:ascii="Times New Roman" w:hAnsi="Times New Roman" w:cs="Times New Roman"/>
        </w:rPr>
        <w:t>s</w:t>
      </w:r>
      <w:r w:rsidR="00113E66">
        <w:rPr>
          <w:rFonts w:ascii="Times New Roman" w:hAnsi="Times New Roman" w:cs="Times New Roman"/>
        </w:rPr>
        <w:t xml:space="preserve"> </w:t>
      </w:r>
      <w:r w:rsidR="00CA1F05">
        <w:rPr>
          <w:rFonts w:ascii="Times New Roman" w:hAnsi="Times New Roman" w:cs="Times New Roman"/>
        </w:rPr>
        <w:t>2</w:t>
      </w:r>
      <w:r w:rsidR="00B91DCD">
        <w:rPr>
          <w:rFonts w:ascii="Times New Roman" w:hAnsi="Times New Roman" w:cs="Times New Roman"/>
        </w:rPr>
        <w:t xml:space="preserve"> and 5</w:t>
      </w:r>
      <w:r w:rsidR="00113E66">
        <w:rPr>
          <w:rFonts w:ascii="Times New Roman" w:hAnsi="Times New Roman" w:cs="Times New Roman"/>
        </w:rPr>
        <w:t xml:space="preserve">, the rank histograms of the HMC chains </w:t>
      </w:r>
      <w:r w:rsidR="00B17DD7">
        <w:rPr>
          <w:rFonts w:ascii="Times New Roman" w:hAnsi="Times New Roman" w:cs="Times New Roman"/>
        </w:rPr>
        <w:t>were</w:t>
      </w:r>
      <w:r w:rsidR="00113E66">
        <w:rPr>
          <w:rFonts w:ascii="Times New Roman" w:hAnsi="Times New Roman" w:cs="Times New Roman"/>
        </w:rPr>
        <w:t xml:space="preserve"> relatively uniform for all parameters except </w:t>
      </w:r>
      <w:r w:rsidR="00B91DCD">
        <w:rPr>
          <w:rFonts w:ascii="Times New Roman" w:hAnsi="Times New Roman" w:cs="Times New Roman"/>
        </w:rPr>
        <w:t xml:space="preserve">those related to t (e.g., </w:t>
      </w:r>
      <w:r w:rsidR="00113E66">
        <w:rPr>
          <w:rFonts w:ascii="Times New Roman" w:hAnsi="Times New Roman" w:cs="Times New Roman"/>
        </w:rPr>
        <w:t>the intercept of t</w:t>
      </w:r>
      <w:r w:rsidR="00B91DCD">
        <w:rPr>
          <w:rFonts w:ascii="Times New Roman" w:hAnsi="Times New Roman" w:cs="Times New Roman"/>
        </w:rPr>
        <w:t>)</w:t>
      </w:r>
      <w:r w:rsidR="00113E66">
        <w:rPr>
          <w:rFonts w:ascii="Times New Roman" w:hAnsi="Times New Roman" w:cs="Times New Roman"/>
        </w:rPr>
        <w:t xml:space="preserve">. </w:t>
      </w:r>
      <w:r w:rsidR="007C6542">
        <w:rPr>
          <w:rFonts w:ascii="Times New Roman" w:hAnsi="Times New Roman" w:cs="Times New Roman"/>
        </w:rPr>
        <w:t xml:space="preserve">Similarly, </w:t>
      </w:r>
      <w:r w:rsidR="00037B10">
        <w:rPr>
          <w:rFonts w:ascii="Times New Roman" w:hAnsi="Times New Roman" w:cs="Times New Roman"/>
        </w:rPr>
        <w:t>the trace plots</w:t>
      </w:r>
      <w:r w:rsidR="007C6542">
        <w:rPr>
          <w:rFonts w:ascii="Times New Roman" w:hAnsi="Times New Roman" w:cs="Times New Roman"/>
        </w:rPr>
        <w:t xml:space="preserve"> (Figure</w:t>
      </w:r>
      <w:r w:rsidR="003B66F6">
        <w:rPr>
          <w:rFonts w:ascii="Times New Roman" w:hAnsi="Times New Roman" w:cs="Times New Roman"/>
        </w:rPr>
        <w:t>s</w:t>
      </w:r>
      <w:r w:rsidR="007C6542">
        <w:rPr>
          <w:rFonts w:ascii="Times New Roman" w:hAnsi="Times New Roman" w:cs="Times New Roman"/>
        </w:rPr>
        <w:t xml:space="preserve"> </w:t>
      </w:r>
      <w:r w:rsidR="00CA1F05">
        <w:rPr>
          <w:rFonts w:ascii="Times New Roman" w:hAnsi="Times New Roman" w:cs="Times New Roman"/>
        </w:rPr>
        <w:t>3</w:t>
      </w:r>
      <w:r w:rsidR="003B66F6">
        <w:rPr>
          <w:rFonts w:ascii="Times New Roman" w:hAnsi="Times New Roman" w:cs="Times New Roman"/>
        </w:rPr>
        <w:t xml:space="preserve"> and 6</w:t>
      </w:r>
      <w:r w:rsidR="007C6542">
        <w:rPr>
          <w:rFonts w:ascii="Times New Roman" w:hAnsi="Times New Roman" w:cs="Times New Roman"/>
        </w:rPr>
        <w:t>)</w:t>
      </w:r>
      <w:r w:rsidR="00037B10">
        <w:rPr>
          <w:rFonts w:ascii="Times New Roman" w:hAnsi="Times New Roman" w:cs="Times New Roman"/>
        </w:rPr>
        <w:t xml:space="preserve"> </w:t>
      </w:r>
      <w:r w:rsidR="007C6542">
        <w:rPr>
          <w:rFonts w:ascii="Times New Roman" w:hAnsi="Times New Roman" w:cs="Times New Roman"/>
        </w:rPr>
        <w:t>suggest</w:t>
      </w:r>
      <w:r w:rsidR="00B17DD7">
        <w:rPr>
          <w:rFonts w:ascii="Times New Roman" w:hAnsi="Times New Roman" w:cs="Times New Roman"/>
        </w:rPr>
        <w:t>ed</w:t>
      </w:r>
      <w:r w:rsidR="007C6542">
        <w:rPr>
          <w:rFonts w:ascii="Times New Roman" w:hAnsi="Times New Roman" w:cs="Times New Roman"/>
        </w:rPr>
        <w:t xml:space="preserve"> good mixing of the chains for </w:t>
      </w:r>
      <w:r w:rsidR="007C6542">
        <w:rPr>
          <w:rFonts w:ascii="Times New Roman" w:hAnsi="Times New Roman" w:cs="Times New Roman"/>
        </w:rPr>
        <w:t xml:space="preserve">all DDM parameters </w:t>
      </w:r>
      <w:r w:rsidR="007C6542">
        <w:rPr>
          <w:rFonts w:ascii="Times New Roman" w:hAnsi="Times New Roman" w:cs="Times New Roman"/>
        </w:rPr>
        <w:t xml:space="preserve">except </w:t>
      </w:r>
      <w:r w:rsidR="00CD597D">
        <w:rPr>
          <w:rFonts w:ascii="Times New Roman" w:hAnsi="Times New Roman" w:cs="Times New Roman"/>
        </w:rPr>
        <w:t>those related to t</w:t>
      </w:r>
      <w:r w:rsidR="007C6542">
        <w:rPr>
          <w:rFonts w:ascii="Times New Roman" w:hAnsi="Times New Roman" w:cs="Times New Roman"/>
        </w:rPr>
        <w:t xml:space="preserve">. </w:t>
      </w:r>
      <w:r w:rsidR="00B175B3">
        <w:rPr>
          <w:rFonts w:ascii="Times New Roman" w:hAnsi="Times New Roman" w:cs="Times New Roman"/>
        </w:rPr>
        <w:t xml:space="preserve">The </w:t>
      </w:r>
      <m:oMath>
        <m:acc>
          <m:accPr>
            <m:ctrlPr>
              <w:rPr>
                <w:rFonts w:ascii="Cambria Math" w:hAnsi="Cambria Math" w:cs="Times New Roman"/>
              </w:rPr>
            </m:ctrlPr>
          </m:accPr>
          <m:e>
            <m:r>
              <w:rPr>
                <w:rFonts w:ascii="Cambria Math" w:hAnsi="Cambria Math" w:cs="Times New Roman"/>
              </w:rPr>
              <m:t>R</m:t>
            </m:r>
          </m:e>
        </m:acc>
      </m:oMath>
      <w:r w:rsidR="00B175B3">
        <w:rPr>
          <w:rFonts w:ascii="Times New Roman" w:hAnsi="Times New Roman" w:cs="Times New Roman"/>
        </w:rPr>
        <w:t xml:space="preserve"> statistics</w:t>
      </w:r>
      <w:r w:rsidR="00B175B3">
        <w:rPr>
          <w:rFonts w:ascii="Times New Roman" w:hAnsi="Times New Roman" w:cs="Times New Roman"/>
        </w:rPr>
        <w:t xml:space="preserve"> were</w:t>
      </w:r>
      <w:r w:rsidR="002E148A">
        <w:rPr>
          <w:rFonts w:ascii="Times New Roman" w:hAnsi="Times New Roman" w:cs="Times New Roman"/>
        </w:rPr>
        <w:t xml:space="preserve"> &lt;1.01 for all model parameters</w:t>
      </w:r>
      <w:r w:rsidR="00B175B3">
        <w:rPr>
          <w:rFonts w:ascii="Times New Roman" w:hAnsi="Times New Roman" w:cs="Times New Roman"/>
        </w:rPr>
        <w:t xml:space="preserve"> except </w:t>
      </w:r>
      <w:r w:rsidR="003940DA">
        <w:rPr>
          <w:rFonts w:ascii="Times New Roman" w:hAnsi="Times New Roman" w:cs="Times New Roman"/>
        </w:rPr>
        <w:t>t-related parameters</w:t>
      </w:r>
      <w:r w:rsidR="00451F08">
        <w:rPr>
          <w:rFonts w:ascii="Times New Roman" w:hAnsi="Times New Roman" w:cs="Times New Roman"/>
        </w:rPr>
        <w:t xml:space="preserve">. </w:t>
      </w:r>
      <w:r w:rsidR="00872D79">
        <w:rPr>
          <w:rFonts w:ascii="Times New Roman" w:hAnsi="Times New Roman" w:cs="Times New Roman"/>
        </w:rPr>
        <w:t xml:space="preserve">The effective sample sizes were &gt; 400 for all parameters to ensure accurate </w:t>
      </w:r>
      <w:r w:rsidR="00872D79">
        <w:rPr>
          <w:rFonts w:ascii="Times New Roman" w:hAnsi="Times New Roman" w:cs="Times New Roman"/>
        </w:rPr>
        <w:lastRenderedPageBreak/>
        <w:t>approximation of the posterior distributions.</w:t>
      </w:r>
      <w:r w:rsidR="00872D79">
        <w:rPr>
          <w:rFonts w:ascii="Times New Roman" w:hAnsi="Times New Roman" w:cs="Times New Roman"/>
        </w:rPr>
        <w:t xml:space="preserve"> Overall, </w:t>
      </w:r>
      <w:r w:rsidR="00451F08">
        <w:rPr>
          <w:rFonts w:ascii="Times New Roman" w:hAnsi="Times New Roman" w:cs="Times New Roman"/>
        </w:rPr>
        <w:t xml:space="preserve">convergence </w:t>
      </w:r>
      <w:r w:rsidR="00872D79">
        <w:rPr>
          <w:rFonts w:ascii="Times New Roman" w:hAnsi="Times New Roman" w:cs="Times New Roman"/>
        </w:rPr>
        <w:t>diagnostics</w:t>
      </w:r>
      <w:r w:rsidR="00451F08">
        <w:rPr>
          <w:rFonts w:ascii="Times New Roman" w:hAnsi="Times New Roman" w:cs="Times New Roman"/>
        </w:rPr>
        <w:t xml:space="preserve"> suggest</w:t>
      </w:r>
      <w:r w:rsidR="00B17DD7">
        <w:rPr>
          <w:rFonts w:ascii="Times New Roman" w:hAnsi="Times New Roman" w:cs="Times New Roman"/>
        </w:rPr>
        <w:t>ed</w:t>
      </w:r>
      <w:r w:rsidR="00451F08">
        <w:rPr>
          <w:rFonts w:ascii="Times New Roman" w:hAnsi="Times New Roman" w:cs="Times New Roman"/>
        </w:rPr>
        <w:t xml:space="preserve"> </w:t>
      </w:r>
      <w:r w:rsidR="00B175B3">
        <w:rPr>
          <w:rFonts w:ascii="Times New Roman" w:hAnsi="Times New Roman" w:cs="Times New Roman"/>
        </w:rPr>
        <w:t>that non-decision times may not have been estimated properly.</w:t>
      </w:r>
      <w:r w:rsidR="002E148A">
        <w:rPr>
          <w:rFonts w:ascii="Times New Roman" w:hAnsi="Times New Roman" w:cs="Times New Roman"/>
        </w:rPr>
        <w:t xml:space="preserve"> </w:t>
      </w:r>
    </w:p>
    <w:p w:rsidR="00C12669" w:rsidRPr="007A41F2" w:rsidRDefault="00C12669" w:rsidP="007A41F2">
      <w:pPr>
        <w:jc w:val="center"/>
        <w:rPr>
          <w:rFonts w:ascii="Times New Roman" w:hAnsi="Times New Roman" w:cs="Times New Roman"/>
        </w:rPr>
      </w:pPr>
      <w:r w:rsidRPr="00C12669">
        <w:rPr>
          <w:rFonts w:ascii="Times New Roman" w:hAnsi="Times New Roman" w:cs="Times New Roman"/>
          <w:b/>
          <w:bCs/>
        </w:rPr>
        <w:t>Results</w:t>
      </w:r>
    </w:p>
    <w:p w:rsidR="00C12669" w:rsidRDefault="00C45D80" w:rsidP="00C12669">
      <w:pPr>
        <w:spacing w:line="480" w:lineRule="auto"/>
        <w:rPr>
          <w:rFonts w:ascii="Times New Roman" w:hAnsi="Times New Roman" w:cs="Times New Roman"/>
        </w:rPr>
      </w:pPr>
      <w:r>
        <w:rPr>
          <w:rFonts w:ascii="Times New Roman" w:hAnsi="Times New Roman" w:cs="Times New Roman"/>
        </w:rPr>
        <w:tab/>
        <w:t>Model comparison</w:t>
      </w:r>
      <w:r w:rsidR="00243507">
        <w:rPr>
          <w:rFonts w:ascii="Times New Roman" w:hAnsi="Times New Roman" w:cs="Times New Roman"/>
        </w:rPr>
        <w:t xml:space="preserve"> (</w:t>
      </w:r>
      <w:r w:rsidR="00F70FC0">
        <w:rPr>
          <w:rFonts w:ascii="Times New Roman" w:hAnsi="Times New Roman" w:cs="Times New Roman"/>
        </w:rPr>
        <w:t>see T</w:t>
      </w:r>
      <w:r w:rsidR="00243507">
        <w:rPr>
          <w:rFonts w:ascii="Times New Roman" w:hAnsi="Times New Roman" w:cs="Times New Roman"/>
        </w:rPr>
        <w:t>ables 1 and 2)</w:t>
      </w:r>
      <w:r>
        <w:rPr>
          <w:rFonts w:ascii="Times New Roman" w:hAnsi="Times New Roman" w:cs="Times New Roman"/>
        </w:rPr>
        <w:t xml:space="preserve"> suggest</w:t>
      </w:r>
      <w:r w:rsidR="00B17DD7">
        <w:rPr>
          <w:rFonts w:ascii="Times New Roman" w:hAnsi="Times New Roman" w:cs="Times New Roman"/>
        </w:rPr>
        <w:t>ed</w:t>
      </w:r>
      <w:r>
        <w:rPr>
          <w:rFonts w:ascii="Times New Roman" w:hAnsi="Times New Roman" w:cs="Times New Roman"/>
        </w:rPr>
        <w:t xml:space="preserve"> that a model that included the main effects of group and trial type and their interaction</w:t>
      </w:r>
      <w:r w:rsidR="00204D1C">
        <w:rPr>
          <w:rFonts w:ascii="Times New Roman" w:hAnsi="Times New Roman" w:cs="Times New Roman"/>
        </w:rPr>
        <w:t xml:space="preserve"> </w:t>
      </w:r>
      <w:r w:rsidR="00204D1C">
        <w:rPr>
          <w:rFonts w:ascii="Times New Roman" w:hAnsi="Times New Roman" w:cs="Times New Roman"/>
        </w:rPr>
        <w:t>(M3)</w:t>
      </w:r>
      <w:r>
        <w:rPr>
          <w:rFonts w:ascii="Times New Roman" w:hAnsi="Times New Roman" w:cs="Times New Roman"/>
        </w:rPr>
        <w:t xml:space="preserve"> did not outperform a model that included trial type as the only covariate</w:t>
      </w:r>
      <w:r w:rsidR="00204D1C">
        <w:rPr>
          <w:rFonts w:ascii="Times New Roman" w:hAnsi="Times New Roman" w:cs="Times New Roman"/>
        </w:rPr>
        <w:t xml:space="preserve"> (M1)</w:t>
      </w:r>
      <w:r>
        <w:rPr>
          <w:rFonts w:ascii="Times New Roman" w:hAnsi="Times New Roman" w:cs="Times New Roman"/>
        </w:rPr>
        <w:t xml:space="preserve">, as </w:t>
      </w:r>
      <w:r w:rsidR="00204D1C">
        <w:rPr>
          <w:rFonts w:ascii="Times New Roman" w:hAnsi="Times New Roman" w:cs="Times New Roman"/>
        </w:rPr>
        <w:t>the difference</w:t>
      </w:r>
      <w:r w:rsidR="00A762B3">
        <w:rPr>
          <w:rFonts w:ascii="Times New Roman" w:hAnsi="Times New Roman" w:cs="Times New Roman"/>
        </w:rPr>
        <w:t>s</w:t>
      </w:r>
      <w:r w:rsidR="00204D1C">
        <w:rPr>
          <w:rFonts w:ascii="Times New Roman" w:hAnsi="Times New Roman" w:cs="Times New Roman"/>
        </w:rPr>
        <w:t xml:space="preserve"> between M1’s and M3’s</w:t>
      </w:r>
      <w:r>
        <w:rPr>
          <w:rFonts w:ascii="Times New Roman" w:hAnsi="Times New Roman" w:cs="Times New Roman"/>
        </w:rPr>
        <w:t xml:space="preserve"> LOOIC </w:t>
      </w:r>
      <w:r w:rsidR="00A762B3">
        <w:rPr>
          <w:rFonts w:ascii="Times New Roman" w:hAnsi="Times New Roman" w:cs="Times New Roman"/>
        </w:rPr>
        <w:t xml:space="preserve">and WAIC </w:t>
      </w:r>
      <w:r>
        <w:rPr>
          <w:rFonts w:ascii="Times New Roman" w:hAnsi="Times New Roman" w:cs="Times New Roman"/>
        </w:rPr>
        <w:t>value</w:t>
      </w:r>
      <w:r w:rsidR="00204D1C">
        <w:rPr>
          <w:rFonts w:ascii="Times New Roman" w:hAnsi="Times New Roman" w:cs="Times New Roman"/>
        </w:rPr>
        <w:t>s</w:t>
      </w:r>
      <w:r>
        <w:rPr>
          <w:rFonts w:ascii="Times New Roman" w:hAnsi="Times New Roman" w:cs="Times New Roman"/>
        </w:rPr>
        <w:t xml:space="preserve"> </w:t>
      </w:r>
      <w:r w:rsidR="00A762B3">
        <w:rPr>
          <w:rFonts w:ascii="Times New Roman" w:hAnsi="Times New Roman" w:cs="Times New Roman"/>
        </w:rPr>
        <w:t>were</w:t>
      </w:r>
      <w:r w:rsidR="00204D1C">
        <w:rPr>
          <w:rFonts w:ascii="Times New Roman" w:hAnsi="Times New Roman" w:cs="Times New Roman"/>
        </w:rPr>
        <w:t xml:space="preserve"> not larger than the</w:t>
      </w:r>
      <w:r w:rsidR="00A762B3">
        <w:rPr>
          <w:rFonts w:ascii="Times New Roman" w:hAnsi="Times New Roman" w:cs="Times New Roman"/>
        </w:rPr>
        <w:t>ir</w:t>
      </w:r>
      <w:r w:rsidR="00204D1C">
        <w:rPr>
          <w:rFonts w:ascii="Times New Roman" w:hAnsi="Times New Roman" w:cs="Times New Roman"/>
        </w:rPr>
        <w:t xml:space="preserve"> standard errors</w:t>
      </w:r>
      <w:r w:rsidR="00A762B3">
        <w:rPr>
          <w:rFonts w:ascii="Times New Roman" w:hAnsi="Times New Roman" w:cs="Times New Roman"/>
        </w:rPr>
        <w:t xml:space="preserve">. This </w:t>
      </w:r>
      <w:r w:rsidR="0093277C">
        <w:rPr>
          <w:rFonts w:ascii="Times New Roman" w:hAnsi="Times New Roman" w:cs="Times New Roman"/>
        </w:rPr>
        <w:t>indicates</w:t>
      </w:r>
      <w:r w:rsidR="00A762B3">
        <w:rPr>
          <w:rFonts w:ascii="Times New Roman" w:hAnsi="Times New Roman" w:cs="Times New Roman"/>
        </w:rPr>
        <w:t xml:space="preserve"> that </w:t>
      </w:r>
      <w:r w:rsidR="00832345">
        <w:rPr>
          <w:rFonts w:ascii="Times New Roman" w:hAnsi="Times New Roman" w:cs="Times New Roman"/>
        </w:rPr>
        <w:t xml:space="preserve">incorporating clinical group </w:t>
      </w:r>
      <w:r w:rsidR="000E2BE3">
        <w:rPr>
          <w:rFonts w:ascii="Times New Roman" w:hAnsi="Times New Roman" w:cs="Times New Roman"/>
        </w:rPr>
        <w:t xml:space="preserve">as a predictor </w:t>
      </w:r>
      <w:r w:rsidR="00832345">
        <w:rPr>
          <w:rFonts w:ascii="Times New Roman" w:hAnsi="Times New Roman" w:cs="Times New Roman"/>
        </w:rPr>
        <w:t xml:space="preserve">did not significantly improve the prediction of DDM parameters. </w:t>
      </w:r>
      <w:r w:rsidR="007214C2">
        <w:rPr>
          <w:rFonts w:ascii="Times New Roman" w:hAnsi="Times New Roman" w:cs="Times New Roman"/>
        </w:rPr>
        <w:t>W</w:t>
      </w:r>
      <w:r w:rsidR="00EC10BD">
        <w:rPr>
          <w:rFonts w:ascii="Times New Roman" w:hAnsi="Times New Roman" w:cs="Times New Roman"/>
        </w:rPr>
        <w:t xml:space="preserve">e presented results from </w:t>
      </w:r>
      <w:r w:rsidR="007214C2">
        <w:rPr>
          <w:rFonts w:ascii="Times New Roman" w:hAnsi="Times New Roman" w:cs="Times New Roman"/>
        </w:rPr>
        <w:t xml:space="preserve">both M1 and M3 </w:t>
      </w:r>
      <w:r w:rsidR="00EC10BD">
        <w:rPr>
          <w:rFonts w:ascii="Times New Roman" w:hAnsi="Times New Roman" w:cs="Times New Roman"/>
        </w:rPr>
        <w:t>here.</w:t>
      </w:r>
    </w:p>
    <w:p w:rsidR="003E52EF" w:rsidRDefault="00DF2EE8" w:rsidP="00C12669">
      <w:pPr>
        <w:spacing w:line="480" w:lineRule="auto"/>
        <w:rPr>
          <w:rFonts w:ascii="Times New Roman" w:hAnsi="Times New Roman" w:cs="Times New Roman"/>
        </w:rPr>
      </w:pPr>
      <w:r>
        <w:rPr>
          <w:rFonts w:ascii="Times New Roman" w:hAnsi="Times New Roman" w:cs="Times New Roman"/>
        </w:rPr>
        <w:tab/>
        <w:t>Table 3</w:t>
      </w:r>
      <w:r w:rsidR="00A6781E">
        <w:rPr>
          <w:rFonts w:ascii="Times New Roman" w:hAnsi="Times New Roman" w:cs="Times New Roman"/>
        </w:rPr>
        <w:t xml:space="preserve"> </w:t>
      </w:r>
      <w:r>
        <w:rPr>
          <w:rFonts w:ascii="Times New Roman" w:hAnsi="Times New Roman" w:cs="Times New Roman"/>
        </w:rPr>
        <w:t>summarizes the coefficient estimates of M</w:t>
      </w:r>
      <w:r w:rsidR="00176423">
        <w:rPr>
          <w:rFonts w:ascii="Times New Roman" w:hAnsi="Times New Roman" w:cs="Times New Roman"/>
        </w:rPr>
        <w:t>1</w:t>
      </w:r>
      <w:r>
        <w:rPr>
          <w:rFonts w:ascii="Times New Roman" w:hAnsi="Times New Roman" w:cs="Times New Roman"/>
        </w:rPr>
        <w:t xml:space="preserve">. </w:t>
      </w:r>
      <w:r w:rsidR="003E52EF">
        <w:rPr>
          <w:rFonts w:ascii="Times New Roman" w:hAnsi="Times New Roman" w:cs="Times New Roman"/>
        </w:rPr>
        <w:t xml:space="preserve">We found evidence that non-decision times and boundary separations were </w:t>
      </w:r>
      <w:r w:rsidR="00C97C77">
        <w:rPr>
          <w:rFonts w:ascii="Times New Roman" w:hAnsi="Times New Roman" w:cs="Times New Roman"/>
        </w:rPr>
        <w:t>greater</w:t>
      </w:r>
      <w:r w:rsidR="003E52EF">
        <w:rPr>
          <w:rFonts w:ascii="Times New Roman" w:hAnsi="Times New Roman" w:cs="Times New Roman"/>
        </w:rPr>
        <w:t xml:space="preserve"> in the incongruent trials than in the congruent trials (</w:t>
      </w:r>
      <w:r w:rsidR="003E52EF">
        <w:rPr>
          <w:rFonts w:ascii="Times New Roman" w:hAnsi="Times New Roman" w:cs="Times New Roman"/>
        </w:rPr>
        <w:sym w:font="Symbol" w:char="F062"/>
      </w:r>
      <w:r w:rsidR="000F3637">
        <w:rPr>
          <w:rFonts w:ascii="Times New Roman" w:hAnsi="Times New Roman" w:cs="Times New Roman"/>
          <w:vertAlign w:val="subscript"/>
        </w:rPr>
        <w:t>2</w:t>
      </w:r>
      <w:r w:rsidR="003E52EF">
        <w:rPr>
          <w:rFonts w:ascii="Times New Roman" w:hAnsi="Times New Roman" w:cs="Times New Roman"/>
          <w:vertAlign w:val="subscript"/>
        </w:rPr>
        <w:t>t</w:t>
      </w:r>
      <w:r w:rsidR="003E52EF">
        <w:rPr>
          <w:rFonts w:ascii="Times New Roman" w:hAnsi="Times New Roman" w:cs="Times New Roman"/>
        </w:rPr>
        <w:t xml:space="preserve"> = 0.075, 80% HDI = [0.072, 0.078]; </w:t>
      </w:r>
      <w:r w:rsidR="003E52EF">
        <w:rPr>
          <w:rFonts w:ascii="Times New Roman" w:hAnsi="Times New Roman" w:cs="Times New Roman"/>
        </w:rPr>
        <w:sym w:font="Symbol" w:char="F062"/>
      </w:r>
      <w:r w:rsidR="000F3637">
        <w:rPr>
          <w:rFonts w:ascii="Times New Roman" w:hAnsi="Times New Roman" w:cs="Times New Roman"/>
          <w:vertAlign w:val="subscript"/>
        </w:rPr>
        <w:t>2</w:t>
      </w:r>
      <w:r w:rsidR="003E52EF">
        <w:rPr>
          <w:rFonts w:ascii="Times New Roman" w:hAnsi="Times New Roman" w:cs="Times New Roman"/>
          <w:vertAlign w:val="subscript"/>
        </w:rPr>
        <w:t>a</w:t>
      </w:r>
      <w:r w:rsidR="003E52EF">
        <w:rPr>
          <w:rFonts w:ascii="Times New Roman" w:hAnsi="Times New Roman" w:cs="Times New Roman"/>
        </w:rPr>
        <w:t xml:space="preserve"> = 0.0</w:t>
      </w:r>
      <w:r w:rsidR="003E52EF">
        <w:rPr>
          <w:rFonts w:ascii="Times New Roman" w:hAnsi="Times New Roman" w:cs="Times New Roman"/>
        </w:rPr>
        <w:t>13</w:t>
      </w:r>
      <w:r w:rsidR="003E52EF">
        <w:rPr>
          <w:rFonts w:ascii="Times New Roman" w:hAnsi="Times New Roman" w:cs="Times New Roman"/>
        </w:rPr>
        <w:t>, 80% HDI =</w:t>
      </w:r>
      <w:r w:rsidR="003E52EF">
        <w:rPr>
          <w:rFonts w:ascii="Times New Roman" w:hAnsi="Times New Roman" w:cs="Times New Roman"/>
        </w:rPr>
        <w:t xml:space="preserve"> [0.005, 0.020])</w:t>
      </w:r>
      <w:r w:rsidR="00722346">
        <w:rPr>
          <w:rFonts w:ascii="Times New Roman" w:hAnsi="Times New Roman" w:cs="Times New Roman"/>
        </w:rPr>
        <w:t xml:space="preserve">. </w:t>
      </w:r>
      <w:r w:rsidR="00F539BA">
        <w:rPr>
          <w:rFonts w:ascii="Times New Roman" w:hAnsi="Times New Roman" w:cs="Times New Roman"/>
        </w:rPr>
        <w:t xml:space="preserve">The posterior predictive checks (Figure 4) show that the model predictions were </w:t>
      </w:r>
      <w:r w:rsidR="00175690">
        <w:rPr>
          <w:rFonts w:ascii="Times New Roman" w:hAnsi="Times New Roman" w:cs="Times New Roman"/>
        </w:rPr>
        <w:t xml:space="preserve">overall </w:t>
      </w:r>
      <w:r w:rsidR="00F539BA">
        <w:rPr>
          <w:rFonts w:ascii="Times New Roman" w:hAnsi="Times New Roman" w:cs="Times New Roman"/>
        </w:rPr>
        <w:t xml:space="preserve">consistent with the observed data. </w:t>
      </w:r>
    </w:p>
    <w:p w:rsidR="002E148A" w:rsidRDefault="00E8063B" w:rsidP="004303CE">
      <w:pPr>
        <w:spacing w:line="480" w:lineRule="auto"/>
        <w:rPr>
          <w:rFonts w:ascii="Times New Roman" w:hAnsi="Times New Roman" w:cs="Times New Roman"/>
        </w:rPr>
      </w:pPr>
      <w:r>
        <w:rPr>
          <w:rFonts w:ascii="Times New Roman" w:hAnsi="Times New Roman" w:cs="Times New Roman"/>
        </w:rPr>
        <w:tab/>
        <w:t xml:space="preserve">Table 4 summarizes the coefficient estimates of M3. </w:t>
      </w:r>
      <w:r w:rsidR="00C97C77">
        <w:rPr>
          <w:rFonts w:ascii="Times New Roman" w:hAnsi="Times New Roman" w:cs="Times New Roman"/>
        </w:rPr>
        <w:t xml:space="preserve">Similar to what M1 </w:t>
      </w:r>
      <w:r w:rsidR="00C960FE">
        <w:rPr>
          <w:rFonts w:ascii="Times New Roman" w:hAnsi="Times New Roman" w:cs="Times New Roman"/>
        </w:rPr>
        <w:t>indicated</w:t>
      </w:r>
      <w:r w:rsidR="00C97C77">
        <w:rPr>
          <w:rFonts w:ascii="Times New Roman" w:hAnsi="Times New Roman" w:cs="Times New Roman"/>
        </w:rPr>
        <w:t xml:space="preserve">, we found evidence that </w:t>
      </w:r>
      <w:r w:rsidR="00C97C77">
        <w:rPr>
          <w:rFonts w:ascii="Times New Roman" w:hAnsi="Times New Roman" w:cs="Times New Roman"/>
        </w:rPr>
        <w:t xml:space="preserve">non-decision times and boundary separations were </w:t>
      </w:r>
      <w:r w:rsidR="00C97C77">
        <w:rPr>
          <w:rFonts w:ascii="Times New Roman" w:hAnsi="Times New Roman" w:cs="Times New Roman"/>
        </w:rPr>
        <w:t>greater</w:t>
      </w:r>
      <w:r w:rsidR="00C97C77">
        <w:rPr>
          <w:rFonts w:ascii="Times New Roman" w:hAnsi="Times New Roman" w:cs="Times New Roman"/>
        </w:rPr>
        <w:t xml:space="preserve"> in the incongruent trials than in the congruent trials (</w:t>
      </w:r>
      <w:r w:rsidR="00C97C77">
        <w:rPr>
          <w:rFonts w:ascii="Times New Roman" w:hAnsi="Times New Roman" w:cs="Times New Roman"/>
        </w:rPr>
        <w:sym w:font="Symbol" w:char="F062"/>
      </w:r>
      <w:r w:rsidR="00447AF1">
        <w:rPr>
          <w:rFonts w:ascii="Times New Roman" w:hAnsi="Times New Roman" w:cs="Times New Roman"/>
          <w:vertAlign w:val="subscript"/>
        </w:rPr>
        <w:t>2</w:t>
      </w:r>
      <w:r w:rsidR="00C97C77">
        <w:rPr>
          <w:rFonts w:ascii="Times New Roman" w:hAnsi="Times New Roman" w:cs="Times New Roman"/>
          <w:vertAlign w:val="subscript"/>
        </w:rPr>
        <w:t>t</w:t>
      </w:r>
      <w:r w:rsidR="00C97C77">
        <w:rPr>
          <w:rFonts w:ascii="Times New Roman" w:hAnsi="Times New Roman" w:cs="Times New Roman"/>
        </w:rPr>
        <w:t xml:space="preserve"> = 0.0</w:t>
      </w:r>
      <w:r w:rsidR="00F744AA">
        <w:rPr>
          <w:rFonts w:ascii="Times New Roman" w:hAnsi="Times New Roman" w:cs="Times New Roman"/>
        </w:rPr>
        <w:t>57</w:t>
      </w:r>
      <w:r w:rsidR="00C97C77">
        <w:rPr>
          <w:rFonts w:ascii="Times New Roman" w:hAnsi="Times New Roman" w:cs="Times New Roman"/>
        </w:rPr>
        <w:t>, 80% HDI = [0.0</w:t>
      </w:r>
      <w:r w:rsidR="00F744AA">
        <w:rPr>
          <w:rFonts w:ascii="Times New Roman" w:hAnsi="Times New Roman" w:cs="Times New Roman"/>
        </w:rPr>
        <w:t>49</w:t>
      </w:r>
      <w:r w:rsidR="00C97C77">
        <w:rPr>
          <w:rFonts w:ascii="Times New Roman" w:hAnsi="Times New Roman" w:cs="Times New Roman"/>
        </w:rPr>
        <w:t>, 0.0</w:t>
      </w:r>
      <w:r w:rsidR="00F744AA">
        <w:rPr>
          <w:rFonts w:ascii="Times New Roman" w:hAnsi="Times New Roman" w:cs="Times New Roman"/>
        </w:rPr>
        <w:t>66</w:t>
      </w:r>
      <w:r w:rsidR="00C97C77">
        <w:rPr>
          <w:rFonts w:ascii="Times New Roman" w:hAnsi="Times New Roman" w:cs="Times New Roman"/>
        </w:rPr>
        <w:t>]</w:t>
      </w:r>
      <w:r w:rsidR="00F744AA">
        <w:rPr>
          <w:rFonts w:ascii="Times New Roman" w:hAnsi="Times New Roman" w:cs="Times New Roman"/>
        </w:rPr>
        <w:t xml:space="preserve">; </w:t>
      </w:r>
      <w:r w:rsidR="00F744AA">
        <w:rPr>
          <w:rFonts w:ascii="Times New Roman" w:hAnsi="Times New Roman" w:cs="Times New Roman"/>
        </w:rPr>
        <w:sym w:font="Symbol" w:char="F062"/>
      </w:r>
      <w:r w:rsidR="00447AF1">
        <w:rPr>
          <w:rFonts w:ascii="Times New Roman" w:hAnsi="Times New Roman" w:cs="Times New Roman"/>
          <w:vertAlign w:val="subscript"/>
        </w:rPr>
        <w:t>2</w:t>
      </w:r>
      <w:r w:rsidR="00F744AA">
        <w:rPr>
          <w:rFonts w:ascii="Times New Roman" w:hAnsi="Times New Roman" w:cs="Times New Roman"/>
          <w:vertAlign w:val="subscript"/>
        </w:rPr>
        <w:t>a</w:t>
      </w:r>
      <w:r w:rsidR="00F744AA">
        <w:rPr>
          <w:rFonts w:ascii="Times New Roman" w:hAnsi="Times New Roman" w:cs="Times New Roman"/>
        </w:rPr>
        <w:t xml:space="preserve"> = 0.0</w:t>
      </w:r>
      <w:r w:rsidR="00F744AA">
        <w:rPr>
          <w:rFonts w:ascii="Times New Roman" w:hAnsi="Times New Roman" w:cs="Times New Roman"/>
        </w:rPr>
        <w:t>28</w:t>
      </w:r>
      <w:r w:rsidR="00F744AA">
        <w:rPr>
          <w:rFonts w:ascii="Times New Roman" w:hAnsi="Times New Roman" w:cs="Times New Roman"/>
        </w:rPr>
        <w:t>, 80% HDI = [0.0</w:t>
      </w:r>
      <w:r w:rsidR="00F744AA">
        <w:rPr>
          <w:rFonts w:ascii="Times New Roman" w:hAnsi="Times New Roman" w:cs="Times New Roman"/>
        </w:rPr>
        <w:t>13</w:t>
      </w:r>
      <w:r w:rsidR="00F744AA">
        <w:rPr>
          <w:rFonts w:ascii="Times New Roman" w:hAnsi="Times New Roman" w:cs="Times New Roman"/>
        </w:rPr>
        <w:t>, 0.0</w:t>
      </w:r>
      <w:r w:rsidR="00F744AA">
        <w:rPr>
          <w:rFonts w:ascii="Times New Roman" w:hAnsi="Times New Roman" w:cs="Times New Roman"/>
        </w:rPr>
        <w:t>43</w:t>
      </w:r>
      <w:r w:rsidR="00F744AA">
        <w:rPr>
          <w:rFonts w:ascii="Times New Roman" w:hAnsi="Times New Roman" w:cs="Times New Roman"/>
        </w:rPr>
        <w:t>]</w:t>
      </w:r>
      <w:r w:rsidR="00F744AA">
        <w:rPr>
          <w:rFonts w:ascii="Times New Roman" w:hAnsi="Times New Roman" w:cs="Times New Roman"/>
        </w:rPr>
        <w:t>).</w:t>
      </w:r>
      <w:r w:rsidR="00892455">
        <w:rPr>
          <w:rFonts w:ascii="Times New Roman" w:hAnsi="Times New Roman" w:cs="Times New Roman"/>
        </w:rPr>
        <w:t xml:space="preserve"> Further, </w:t>
      </w:r>
      <w:r w:rsidR="00447AF1">
        <w:rPr>
          <w:rFonts w:ascii="Times New Roman" w:hAnsi="Times New Roman" w:cs="Times New Roman"/>
        </w:rPr>
        <w:t xml:space="preserve">there was a positive main effect of being in the </w:t>
      </w:r>
      <w:r w:rsidR="000F3637">
        <w:rPr>
          <w:rFonts w:ascii="Times New Roman" w:hAnsi="Times New Roman" w:cs="Times New Roman"/>
        </w:rPr>
        <w:t xml:space="preserve">recent SI </w:t>
      </w:r>
      <w:r w:rsidR="00447AF1">
        <w:rPr>
          <w:rFonts w:ascii="Times New Roman" w:hAnsi="Times New Roman" w:cs="Times New Roman"/>
        </w:rPr>
        <w:t xml:space="preserve">group on </w:t>
      </w:r>
      <w:r w:rsidR="000F3637">
        <w:rPr>
          <w:rFonts w:ascii="Times New Roman" w:hAnsi="Times New Roman" w:cs="Times New Roman"/>
        </w:rPr>
        <w:t>boundary separations (</w:t>
      </w:r>
      <w:r w:rsidR="000F3637">
        <w:rPr>
          <w:rFonts w:ascii="Times New Roman" w:hAnsi="Times New Roman" w:cs="Times New Roman"/>
        </w:rPr>
        <w:sym w:font="Symbol" w:char="F062"/>
      </w:r>
      <w:r w:rsidR="000F3637">
        <w:rPr>
          <w:rFonts w:ascii="Times New Roman" w:hAnsi="Times New Roman" w:cs="Times New Roman"/>
          <w:vertAlign w:val="subscript"/>
        </w:rPr>
        <w:t>1a</w:t>
      </w:r>
      <w:r w:rsidR="008A605D">
        <w:rPr>
          <w:rFonts w:ascii="Times New Roman" w:hAnsi="Times New Roman" w:cs="Times New Roman"/>
          <w:vertAlign w:val="subscript"/>
        </w:rPr>
        <w:t>_SI</w:t>
      </w:r>
      <w:r w:rsidR="000F3637">
        <w:rPr>
          <w:rFonts w:ascii="Times New Roman" w:hAnsi="Times New Roman" w:cs="Times New Roman"/>
        </w:rPr>
        <w:t xml:space="preserve"> = 0.0</w:t>
      </w:r>
      <w:r w:rsidR="003957D1">
        <w:rPr>
          <w:rFonts w:ascii="Times New Roman" w:hAnsi="Times New Roman" w:cs="Times New Roman"/>
        </w:rPr>
        <w:t>4</w:t>
      </w:r>
      <w:r w:rsidR="000F3637">
        <w:rPr>
          <w:rFonts w:ascii="Times New Roman" w:hAnsi="Times New Roman" w:cs="Times New Roman"/>
        </w:rPr>
        <w:t>8, 80% HDI = [0.0</w:t>
      </w:r>
      <w:r w:rsidR="003957D1">
        <w:rPr>
          <w:rFonts w:ascii="Times New Roman" w:hAnsi="Times New Roman" w:cs="Times New Roman"/>
        </w:rPr>
        <w:t>2</w:t>
      </w:r>
      <w:r w:rsidR="000F3637">
        <w:rPr>
          <w:rFonts w:ascii="Times New Roman" w:hAnsi="Times New Roman" w:cs="Times New Roman"/>
        </w:rPr>
        <w:t>3, 0.0</w:t>
      </w:r>
      <w:r w:rsidR="003957D1">
        <w:rPr>
          <w:rFonts w:ascii="Times New Roman" w:hAnsi="Times New Roman" w:cs="Times New Roman"/>
        </w:rPr>
        <w:t>75</w:t>
      </w:r>
      <w:r w:rsidR="000F3637">
        <w:rPr>
          <w:rFonts w:ascii="Times New Roman" w:hAnsi="Times New Roman" w:cs="Times New Roman"/>
        </w:rPr>
        <w:t>]</w:t>
      </w:r>
      <w:r w:rsidR="003957D1">
        <w:rPr>
          <w:rFonts w:ascii="Times New Roman" w:hAnsi="Times New Roman" w:cs="Times New Roman"/>
        </w:rPr>
        <w:t xml:space="preserve">). </w:t>
      </w:r>
      <w:r w:rsidR="00447AF1">
        <w:rPr>
          <w:rFonts w:ascii="Times New Roman" w:hAnsi="Times New Roman" w:cs="Times New Roman"/>
        </w:rPr>
        <w:t>Analyses of the posterior draws of each of the six combinations of trial type and group</w:t>
      </w:r>
      <w:r w:rsidR="008875D2">
        <w:rPr>
          <w:rFonts w:ascii="Times New Roman" w:hAnsi="Times New Roman" w:cs="Times New Roman"/>
        </w:rPr>
        <w:t xml:space="preserve"> (Tables 5 and 6)</w:t>
      </w:r>
      <w:r w:rsidR="00447AF1">
        <w:rPr>
          <w:rFonts w:ascii="Times New Roman" w:hAnsi="Times New Roman" w:cs="Times New Roman"/>
        </w:rPr>
        <w:t xml:space="preserve"> revealed that individuals with recent SI showed greater boundary separations than HCs in the congruent trials (</w:t>
      </w:r>
      <w:r w:rsidR="00580B28">
        <w:rPr>
          <w:rFonts w:ascii="Times New Roman" w:hAnsi="Times New Roman" w:cs="Times New Roman"/>
        </w:rPr>
        <w:t xml:space="preserve">HC a congruent - </w:t>
      </w:r>
      <w:r w:rsidR="00447AF1">
        <w:rPr>
          <w:rFonts w:ascii="Times New Roman" w:hAnsi="Times New Roman" w:cs="Times New Roman"/>
        </w:rPr>
        <w:t xml:space="preserve">SI </w:t>
      </w:r>
      <w:r w:rsidR="00580B28">
        <w:rPr>
          <w:rFonts w:ascii="Times New Roman" w:hAnsi="Times New Roman" w:cs="Times New Roman"/>
        </w:rPr>
        <w:t xml:space="preserve">a </w:t>
      </w:r>
      <w:r w:rsidR="00447AF1">
        <w:rPr>
          <w:rFonts w:ascii="Times New Roman" w:hAnsi="Times New Roman" w:cs="Times New Roman"/>
        </w:rPr>
        <w:t>congruent 80% HDI = [</w:t>
      </w:r>
      <w:r w:rsidR="00580B28">
        <w:rPr>
          <w:rFonts w:ascii="Times New Roman" w:hAnsi="Times New Roman" w:cs="Times New Roman"/>
        </w:rPr>
        <w:t>-0.075</w:t>
      </w:r>
      <w:r w:rsidR="00447AF1">
        <w:rPr>
          <w:rFonts w:ascii="Times New Roman" w:hAnsi="Times New Roman" w:cs="Times New Roman"/>
        </w:rPr>
        <w:t xml:space="preserve">, </w:t>
      </w:r>
      <w:r w:rsidR="00580B28">
        <w:rPr>
          <w:rFonts w:ascii="Times New Roman" w:hAnsi="Times New Roman" w:cs="Times New Roman"/>
        </w:rPr>
        <w:t>-0.023]</w:t>
      </w:r>
      <w:r w:rsidR="00447AF1">
        <w:rPr>
          <w:rFonts w:ascii="Times New Roman" w:hAnsi="Times New Roman" w:cs="Times New Roman"/>
        </w:rPr>
        <w:t xml:space="preserve">). </w:t>
      </w:r>
      <w:r w:rsidR="00AA0955">
        <w:rPr>
          <w:rFonts w:ascii="Times New Roman" w:hAnsi="Times New Roman" w:cs="Times New Roman"/>
        </w:rPr>
        <w:t xml:space="preserve">Moreover, individuals with </w:t>
      </w:r>
      <w:proofErr w:type="spellStart"/>
      <w:r w:rsidR="00AA0955">
        <w:rPr>
          <w:rFonts w:ascii="Times New Roman" w:hAnsi="Times New Roman" w:cs="Times New Roman"/>
        </w:rPr>
        <w:lastRenderedPageBreak/>
        <w:t>rMDD</w:t>
      </w:r>
      <w:proofErr w:type="spellEnd"/>
      <w:r w:rsidR="00AA0955">
        <w:rPr>
          <w:rFonts w:ascii="Times New Roman" w:hAnsi="Times New Roman" w:cs="Times New Roman"/>
        </w:rPr>
        <w:t xml:space="preserve"> showed greater non-decision times than HCs in incongruent trials (</w:t>
      </w:r>
      <w:r w:rsidR="00580B28">
        <w:rPr>
          <w:rFonts w:ascii="Times New Roman" w:hAnsi="Times New Roman" w:cs="Times New Roman"/>
        </w:rPr>
        <w:t xml:space="preserve">HC t incongruent - </w:t>
      </w:r>
      <w:proofErr w:type="spellStart"/>
      <w:r w:rsidR="00AA0955">
        <w:rPr>
          <w:rFonts w:ascii="Times New Roman" w:hAnsi="Times New Roman" w:cs="Times New Roman"/>
        </w:rPr>
        <w:t>rMDD</w:t>
      </w:r>
      <w:proofErr w:type="spellEnd"/>
      <w:r w:rsidR="00AA0955">
        <w:rPr>
          <w:rFonts w:ascii="Times New Roman" w:hAnsi="Times New Roman" w:cs="Times New Roman"/>
        </w:rPr>
        <w:t xml:space="preserve"> </w:t>
      </w:r>
      <w:r w:rsidR="00580B28">
        <w:rPr>
          <w:rFonts w:ascii="Times New Roman" w:hAnsi="Times New Roman" w:cs="Times New Roman"/>
        </w:rPr>
        <w:t xml:space="preserve">t </w:t>
      </w:r>
      <w:r w:rsidR="00AA0955">
        <w:rPr>
          <w:rFonts w:ascii="Times New Roman" w:hAnsi="Times New Roman" w:cs="Times New Roman"/>
        </w:rPr>
        <w:t>incongruent 80% HDI = [</w:t>
      </w:r>
      <w:r w:rsidR="00580B28">
        <w:rPr>
          <w:rFonts w:ascii="Times New Roman" w:hAnsi="Times New Roman" w:cs="Times New Roman"/>
        </w:rPr>
        <w:t>-0.075, -0.024]).</w:t>
      </w:r>
      <w:r w:rsidR="00AA0955">
        <w:rPr>
          <w:rFonts w:ascii="Times New Roman" w:hAnsi="Times New Roman" w:cs="Times New Roman"/>
        </w:rPr>
        <w:t xml:space="preserve"> </w:t>
      </w:r>
    </w:p>
    <w:p w:rsidR="001C45BC" w:rsidRPr="00AB4346" w:rsidRDefault="001C45BC" w:rsidP="001C45BC">
      <w:pPr>
        <w:spacing w:line="480" w:lineRule="auto"/>
        <w:jc w:val="center"/>
        <w:rPr>
          <w:rFonts w:ascii="Times New Roman" w:hAnsi="Times New Roman" w:cs="Times New Roman"/>
          <w:b/>
          <w:bCs/>
        </w:rPr>
      </w:pPr>
      <w:r w:rsidRPr="00AB4346">
        <w:rPr>
          <w:rFonts w:ascii="Times New Roman" w:hAnsi="Times New Roman" w:cs="Times New Roman"/>
          <w:b/>
          <w:bCs/>
        </w:rPr>
        <w:t>Discussion</w:t>
      </w:r>
    </w:p>
    <w:p w:rsidR="00E9543D" w:rsidRDefault="00AB4346" w:rsidP="001C45BC">
      <w:pPr>
        <w:spacing w:line="480" w:lineRule="auto"/>
        <w:rPr>
          <w:rFonts w:ascii="Times New Roman" w:hAnsi="Times New Roman" w:cs="Times New Roman"/>
        </w:rPr>
      </w:pPr>
      <w:r>
        <w:rPr>
          <w:rFonts w:ascii="Times New Roman" w:hAnsi="Times New Roman" w:cs="Times New Roman"/>
        </w:rPr>
        <w:tab/>
        <w:t>The present study sought to examine differences in drift rate, boundary separation</w:t>
      </w:r>
      <w:r w:rsidR="00D17A3C">
        <w:rPr>
          <w:rFonts w:ascii="Times New Roman" w:hAnsi="Times New Roman" w:cs="Times New Roman"/>
        </w:rPr>
        <w:t xml:space="preserve"> and </w:t>
      </w:r>
      <w:r>
        <w:rPr>
          <w:rFonts w:ascii="Times New Roman" w:hAnsi="Times New Roman" w:cs="Times New Roman"/>
        </w:rPr>
        <w:t xml:space="preserve">non-decision time </w:t>
      </w:r>
      <w:r w:rsidR="00D17A3C">
        <w:rPr>
          <w:rFonts w:ascii="Times New Roman" w:hAnsi="Times New Roman" w:cs="Times New Roman"/>
        </w:rPr>
        <w:t xml:space="preserve">in the flanker task between healthy individuals, individuals with </w:t>
      </w:r>
      <w:proofErr w:type="spellStart"/>
      <w:r w:rsidR="00D17A3C">
        <w:rPr>
          <w:rFonts w:ascii="Times New Roman" w:hAnsi="Times New Roman" w:cs="Times New Roman"/>
        </w:rPr>
        <w:t>rMDD</w:t>
      </w:r>
      <w:proofErr w:type="spellEnd"/>
      <w:r w:rsidR="00D17A3C">
        <w:rPr>
          <w:rFonts w:ascii="Times New Roman" w:hAnsi="Times New Roman" w:cs="Times New Roman"/>
        </w:rPr>
        <w:t xml:space="preserve"> and individuals with recent SI. </w:t>
      </w:r>
      <w:r>
        <w:rPr>
          <w:rFonts w:ascii="Times New Roman" w:hAnsi="Times New Roman" w:cs="Times New Roman"/>
        </w:rPr>
        <w:t xml:space="preserve">Overall, we did not find evidence for </w:t>
      </w:r>
      <w:r w:rsidR="00576D13">
        <w:rPr>
          <w:rFonts w:ascii="Times New Roman" w:hAnsi="Times New Roman" w:cs="Times New Roman"/>
        </w:rPr>
        <w:t>such group differences, as includ</w:t>
      </w:r>
      <w:r w:rsidR="00FE3201">
        <w:rPr>
          <w:rFonts w:ascii="Times New Roman" w:hAnsi="Times New Roman" w:cs="Times New Roman"/>
        </w:rPr>
        <w:t>ing</w:t>
      </w:r>
      <w:r w:rsidR="00576D13">
        <w:rPr>
          <w:rFonts w:ascii="Times New Roman" w:hAnsi="Times New Roman" w:cs="Times New Roman"/>
        </w:rPr>
        <w:t xml:space="preserve"> group as a predictor did not </w:t>
      </w:r>
      <w:r w:rsidR="00920428">
        <w:rPr>
          <w:rFonts w:ascii="Times New Roman" w:hAnsi="Times New Roman" w:cs="Times New Roman"/>
        </w:rPr>
        <w:t xml:space="preserve">significantly </w:t>
      </w:r>
      <w:r w:rsidR="00FE3201">
        <w:rPr>
          <w:rFonts w:ascii="Times New Roman" w:hAnsi="Times New Roman" w:cs="Times New Roman"/>
        </w:rPr>
        <w:t xml:space="preserve">improve the prediction of DDM parameters beyond </w:t>
      </w:r>
      <w:r w:rsidR="009E4EC5">
        <w:rPr>
          <w:rFonts w:ascii="Times New Roman" w:hAnsi="Times New Roman" w:cs="Times New Roman"/>
        </w:rPr>
        <w:t xml:space="preserve">what a model with trial type as the only covariate could </w:t>
      </w:r>
      <w:r w:rsidR="005F7978">
        <w:rPr>
          <w:rFonts w:ascii="Times New Roman" w:hAnsi="Times New Roman" w:cs="Times New Roman"/>
        </w:rPr>
        <w:t xml:space="preserve">do. However, further examination of a fully specified model </w:t>
      </w:r>
      <w:r w:rsidR="00B6464A">
        <w:rPr>
          <w:rFonts w:ascii="Times New Roman" w:hAnsi="Times New Roman" w:cs="Times New Roman"/>
        </w:rPr>
        <w:t xml:space="preserve">that included both predictors revealed significant differences between HCs and the other two clinical groups in boundary separation and non-decision time. Specifically, compared to HCs, young adults with </w:t>
      </w:r>
      <w:proofErr w:type="spellStart"/>
      <w:r w:rsidR="00B6464A">
        <w:rPr>
          <w:rFonts w:ascii="Times New Roman" w:hAnsi="Times New Roman" w:cs="Times New Roman"/>
        </w:rPr>
        <w:t>rMDD</w:t>
      </w:r>
      <w:proofErr w:type="spellEnd"/>
      <w:r w:rsidR="00B6464A">
        <w:rPr>
          <w:rFonts w:ascii="Times New Roman" w:hAnsi="Times New Roman" w:cs="Times New Roman"/>
        </w:rPr>
        <w:t xml:space="preserve"> displayed greater non-decision times, </w:t>
      </w:r>
      <w:r w:rsidR="00E9543D">
        <w:rPr>
          <w:rFonts w:ascii="Times New Roman" w:hAnsi="Times New Roman" w:cs="Times New Roman"/>
        </w:rPr>
        <w:t xml:space="preserve">suggesting that people with </w:t>
      </w:r>
      <w:proofErr w:type="spellStart"/>
      <w:r w:rsidR="00E9543D">
        <w:rPr>
          <w:rFonts w:ascii="Times New Roman" w:hAnsi="Times New Roman" w:cs="Times New Roman"/>
        </w:rPr>
        <w:t>rMDD</w:t>
      </w:r>
      <w:proofErr w:type="spellEnd"/>
      <w:r w:rsidR="00E9543D">
        <w:rPr>
          <w:rFonts w:ascii="Times New Roman" w:hAnsi="Times New Roman" w:cs="Times New Roman"/>
        </w:rPr>
        <w:t xml:space="preserve"> spent longer time on non-decision-making behavior such as perception and motor execution. In addition, individuals </w:t>
      </w:r>
      <w:r w:rsidR="00B6464A">
        <w:rPr>
          <w:rFonts w:ascii="Times New Roman" w:hAnsi="Times New Roman" w:cs="Times New Roman"/>
        </w:rPr>
        <w:t>with recent SI showed greater boundary separation</w:t>
      </w:r>
      <w:r w:rsidR="00E9543D">
        <w:rPr>
          <w:rFonts w:ascii="Times New Roman" w:hAnsi="Times New Roman" w:cs="Times New Roman"/>
        </w:rPr>
        <w:t xml:space="preserve"> than HCs, indicating that greater amount of evidence was needed for individuals with recent SI to reach a decision threshold.</w:t>
      </w:r>
    </w:p>
    <w:p w:rsidR="002E148A" w:rsidRDefault="00CB028C" w:rsidP="00A379AE">
      <w:pPr>
        <w:spacing w:line="480" w:lineRule="auto"/>
        <w:ind w:firstLine="360"/>
        <w:rPr>
          <w:rFonts w:ascii="Times New Roman" w:hAnsi="Times New Roman" w:cs="Times New Roman"/>
        </w:rPr>
      </w:pPr>
      <w:r>
        <w:rPr>
          <w:rFonts w:ascii="Times New Roman" w:hAnsi="Times New Roman" w:cs="Times New Roman"/>
        </w:rPr>
        <w:t xml:space="preserve">There are </w:t>
      </w:r>
      <w:r w:rsidR="001A4907">
        <w:rPr>
          <w:rFonts w:ascii="Times New Roman" w:hAnsi="Times New Roman" w:cs="Times New Roman"/>
        </w:rPr>
        <w:t>two</w:t>
      </w:r>
      <w:r>
        <w:rPr>
          <w:rFonts w:ascii="Times New Roman" w:hAnsi="Times New Roman" w:cs="Times New Roman"/>
        </w:rPr>
        <w:t xml:space="preserve"> p</w:t>
      </w:r>
      <w:r w:rsidR="001C45BC">
        <w:rPr>
          <w:rFonts w:ascii="Times New Roman" w:hAnsi="Times New Roman" w:cs="Times New Roman"/>
        </w:rPr>
        <w:t>ossible reasons for a lack of</w:t>
      </w:r>
      <w:r>
        <w:rPr>
          <w:rFonts w:ascii="Times New Roman" w:hAnsi="Times New Roman" w:cs="Times New Roman"/>
        </w:rPr>
        <w:t xml:space="preserve"> overall</w:t>
      </w:r>
      <w:r w:rsidR="001C45BC">
        <w:rPr>
          <w:rFonts w:ascii="Times New Roman" w:hAnsi="Times New Roman" w:cs="Times New Roman"/>
        </w:rPr>
        <w:t xml:space="preserve"> effects of clinical groups</w:t>
      </w:r>
      <w:r>
        <w:rPr>
          <w:rFonts w:ascii="Times New Roman" w:hAnsi="Times New Roman" w:cs="Times New Roman"/>
        </w:rPr>
        <w:t xml:space="preserve">. First, </w:t>
      </w:r>
      <w:r w:rsidR="001A4907">
        <w:rPr>
          <w:rFonts w:ascii="Times New Roman" w:hAnsi="Times New Roman" w:cs="Times New Roman"/>
        </w:rPr>
        <w:t xml:space="preserve">both the level-one and the level-two sample sizes were small. All three clinical groups, especially the SI group, were relatively small in size (HC = 51, </w:t>
      </w:r>
      <w:proofErr w:type="spellStart"/>
      <w:r w:rsidR="001A4907">
        <w:rPr>
          <w:rFonts w:ascii="Times New Roman" w:hAnsi="Times New Roman" w:cs="Times New Roman"/>
        </w:rPr>
        <w:t>rMDD</w:t>
      </w:r>
      <w:proofErr w:type="spellEnd"/>
      <w:r w:rsidR="001A4907">
        <w:rPr>
          <w:rFonts w:ascii="Times New Roman" w:hAnsi="Times New Roman" w:cs="Times New Roman"/>
        </w:rPr>
        <w:t xml:space="preserve"> = 51, SI = 29). Moreover, the </w:t>
      </w:r>
      <w:r w:rsidR="00BB023B">
        <w:rPr>
          <w:rFonts w:ascii="Times New Roman" w:hAnsi="Times New Roman" w:cs="Times New Roman"/>
        </w:rPr>
        <w:t xml:space="preserve">flanker </w:t>
      </w:r>
      <w:r w:rsidR="001A4907">
        <w:rPr>
          <w:rFonts w:ascii="Times New Roman" w:hAnsi="Times New Roman" w:cs="Times New Roman"/>
        </w:rPr>
        <w:t xml:space="preserve">task consisted of 48 trials only, with 24 trials in each condition. </w:t>
      </w:r>
      <w:r w:rsidR="00BB023B">
        <w:rPr>
          <w:rFonts w:ascii="Times New Roman" w:hAnsi="Times New Roman" w:cs="Times New Roman"/>
        </w:rPr>
        <w:t xml:space="preserve">Although Bayesian methods are known to be robust with smaller samples, </w:t>
      </w:r>
      <w:r w:rsidR="00992717">
        <w:rPr>
          <w:rFonts w:ascii="Times New Roman" w:hAnsi="Times New Roman" w:cs="Times New Roman"/>
        </w:rPr>
        <w:t>we did observe convergence issues for parameters relating to non-decision time (e.g., the intercept of t)</w:t>
      </w:r>
      <w:r w:rsidR="0061773F">
        <w:rPr>
          <w:rFonts w:ascii="Times New Roman" w:hAnsi="Times New Roman" w:cs="Times New Roman"/>
        </w:rPr>
        <w:t xml:space="preserve">, which might suggest that a higher number of iterations was needed to stably estimate certain DDM parameters. Additionally, the smaller sample sizes might have contributed to wider posterior distributions </w:t>
      </w:r>
      <w:r w:rsidR="00671A03">
        <w:rPr>
          <w:rFonts w:ascii="Times New Roman" w:hAnsi="Times New Roman" w:cs="Times New Roman"/>
        </w:rPr>
        <w:t xml:space="preserve">of </w:t>
      </w:r>
      <w:r w:rsidR="005319AD">
        <w:rPr>
          <w:rFonts w:ascii="Times New Roman" w:hAnsi="Times New Roman" w:cs="Times New Roman"/>
        </w:rPr>
        <w:t xml:space="preserve">the </w:t>
      </w:r>
      <w:r w:rsidR="00671A03">
        <w:rPr>
          <w:rFonts w:ascii="Times New Roman" w:hAnsi="Times New Roman" w:cs="Times New Roman"/>
        </w:rPr>
        <w:t xml:space="preserve">DDM parameters and </w:t>
      </w:r>
      <w:r w:rsidR="00671A03">
        <w:rPr>
          <w:rFonts w:ascii="Times New Roman" w:hAnsi="Times New Roman" w:cs="Times New Roman"/>
        </w:rPr>
        <w:lastRenderedPageBreak/>
        <w:t xml:space="preserve">regression coefficients </w:t>
      </w:r>
      <w:r w:rsidR="0061773F">
        <w:rPr>
          <w:rFonts w:ascii="Times New Roman" w:hAnsi="Times New Roman" w:cs="Times New Roman"/>
        </w:rPr>
        <w:t>than they would have been if we had more participants per group and more trials</w:t>
      </w:r>
      <w:r w:rsidR="005319AD">
        <w:rPr>
          <w:rFonts w:ascii="Times New Roman" w:hAnsi="Times New Roman" w:cs="Times New Roman"/>
        </w:rPr>
        <w:t>, thereby further limiting our ability to detect group differences in DDM parameters.</w:t>
      </w:r>
      <w:r w:rsidR="0061773F">
        <w:rPr>
          <w:rFonts w:ascii="Times New Roman" w:hAnsi="Times New Roman" w:cs="Times New Roman"/>
        </w:rPr>
        <w:t xml:space="preserve"> </w:t>
      </w:r>
      <w:r w:rsidR="004C4B1A">
        <w:rPr>
          <w:rFonts w:ascii="Times New Roman" w:hAnsi="Times New Roman" w:cs="Times New Roman"/>
        </w:rPr>
        <w:t xml:space="preserve">As reported by Rappaport and colleagues (2024), </w:t>
      </w:r>
      <w:r w:rsidR="004C4B1A">
        <w:rPr>
          <w:rFonts w:ascii="Times New Roman" w:hAnsi="Times New Roman" w:cs="Times New Roman"/>
        </w:rPr>
        <w:t>DDM parameters fit to a flanker task with 330 trials</w:t>
      </w:r>
      <w:r w:rsidR="004C4B1A">
        <w:rPr>
          <w:rFonts w:ascii="Times New Roman" w:hAnsi="Times New Roman" w:cs="Times New Roman"/>
        </w:rPr>
        <w:t xml:space="preserve"> exhibited low reliability with NIH Toolbox flanker scores but substantially better reliability with other neuropsychological measures of cognitive control (e.g., electroencephalogram data), suggesting </w:t>
      </w:r>
      <w:r w:rsidR="0034693C">
        <w:rPr>
          <w:rFonts w:ascii="Times New Roman" w:hAnsi="Times New Roman" w:cs="Times New Roman"/>
        </w:rPr>
        <w:t xml:space="preserve">that the NIH Toolbox flanker task may not contain sufficient number of trials to reliably index cognitive control. </w:t>
      </w:r>
      <w:r w:rsidR="00A379AE">
        <w:rPr>
          <w:rFonts w:ascii="Times New Roman" w:hAnsi="Times New Roman" w:cs="Times New Roman"/>
        </w:rPr>
        <w:t xml:space="preserve">Second, a lack of group differences in behavioral characteristics in the flanker task is also consistent with an increasing emphasis on a dimensional approach to </w:t>
      </w:r>
      <w:r w:rsidR="004C1751">
        <w:rPr>
          <w:rFonts w:ascii="Times New Roman" w:hAnsi="Times New Roman" w:cs="Times New Roman"/>
        </w:rPr>
        <w:t>examining</w:t>
      </w:r>
      <w:r w:rsidR="00A379AE">
        <w:rPr>
          <w:rFonts w:ascii="Times New Roman" w:hAnsi="Times New Roman" w:cs="Times New Roman"/>
        </w:rPr>
        <w:t xml:space="preserve"> psychopathology in the field of clinical psychology</w:t>
      </w:r>
      <w:r w:rsidR="000D1787">
        <w:rPr>
          <w:rFonts w:ascii="Times New Roman" w:hAnsi="Times New Roman" w:cs="Times New Roman"/>
        </w:rPr>
        <w:t xml:space="preserve"> </w:t>
      </w:r>
      <w:r w:rsidR="000D1787">
        <w:rPr>
          <w:rFonts w:ascii="Times New Roman" w:hAnsi="Times New Roman" w:cs="Times New Roman"/>
        </w:rPr>
        <w:fldChar w:fldCharType="begin"/>
      </w:r>
      <w:r w:rsidR="000D1787">
        <w:rPr>
          <w:rFonts w:ascii="Times New Roman" w:hAnsi="Times New Roman" w:cs="Times New Roman"/>
        </w:rPr>
        <w:instrText xml:space="preserve"> ADDIN ZOTERO_ITEM CSL_CITATION {"citationID":"bfBGmrxn","properties":{"formattedCitation":"(Cuthbert, 2014)","plainCitation":"(Cuthbert, 2014)","noteIndex":0},"citationItems":[{"id":3859,"uris":["http://zotero.org/groups/4693440/items/8FHRJQG8"],"itemData":{"id":3859,"type":"article-journal","container-title":"World psychiatry","issue":"1","note":"publisher: Wiley Online Library","page":"28–35","title":"The RDoC framework: facilitating transition from ICD/DSM to dimensional approaches that integrate neuroscience and psychopathology","volume":"13","author":[{"family":"Cuthbert","given":"Bruce N"}],"issued":{"date-parts":[["2014"]]}}}],"schema":"https://github.com/citation-style-language/schema/raw/master/csl-citation.json"} </w:instrText>
      </w:r>
      <w:r w:rsidR="000D1787">
        <w:rPr>
          <w:rFonts w:ascii="Times New Roman" w:hAnsi="Times New Roman" w:cs="Times New Roman"/>
        </w:rPr>
        <w:fldChar w:fldCharType="separate"/>
      </w:r>
      <w:r w:rsidR="000D1787">
        <w:rPr>
          <w:rFonts w:ascii="Times New Roman" w:hAnsi="Times New Roman" w:cs="Times New Roman"/>
          <w:noProof/>
        </w:rPr>
        <w:t>(Cuthbert, 2014)</w:t>
      </w:r>
      <w:r w:rsidR="000D1787">
        <w:rPr>
          <w:rFonts w:ascii="Times New Roman" w:hAnsi="Times New Roman" w:cs="Times New Roman"/>
        </w:rPr>
        <w:fldChar w:fldCharType="end"/>
      </w:r>
      <w:r w:rsidR="00A379AE">
        <w:rPr>
          <w:rFonts w:ascii="Times New Roman" w:hAnsi="Times New Roman" w:cs="Times New Roman"/>
        </w:rPr>
        <w:t xml:space="preserve">. </w:t>
      </w:r>
      <w:r w:rsidR="004C1751">
        <w:rPr>
          <w:rFonts w:ascii="Times New Roman" w:hAnsi="Times New Roman" w:cs="Times New Roman"/>
        </w:rPr>
        <w:t xml:space="preserve">As opposed to treating mental disorders as all-or-none entities, a dimensional perspective of psychopathology views mental health as a continuum with no clear qualitative demarcations in between. </w:t>
      </w:r>
      <w:r w:rsidR="00C11A9F">
        <w:rPr>
          <w:rFonts w:ascii="Times New Roman" w:hAnsi="Times New Roman" w:cs="Times New Roman"/>
        </w:rPr>
        <w:t xml:space="preserve">Moreover, putative mechanisms of psychopathology, such as cognitive control, may </w:t>
      </w:r>
      <w:r w:rsidR="00475B44">
        <w:rPr>
          <w:rFonts w:ascii="Times New Roman" w:hAnsi="Times New Roman" w:cs="Times New Roman"/>
        </w:rPr>
        <w:t xml:space="preserve">also </w:t>
      </w:r>
      <w:r w:rsidR="00C11A9F">
        <w:rPr>
          <w:rFonts w:ascii="Times New Roman" w:hAnsi="Times New Roman" w:cs="Times New Roman"/>
        </w:rPr>
        <w:t xml:space="preserve">be viewed as continuous in nature </w:t>
      </w:r>
      <w:r w:rsidR="00475B44">
        <w:rPr>
          <w:rFonts w:ascii="Times New Roman" w:hAnsi="Times New Roman" w:cs="Times New Roman"/>
        </w:rPr>
        <w:t>and cut across diagnostic categories</w:t>
      </w:r>
      <w:r w:rsidR="00433A3B">
        <w:rPr>
          <w:rFonts w:ascii="Times New Roman" w:hAnsi="Times New Roman" w:cs="Times New Roman"/>
        </w:rPr>
        <w:t>.</w:t>
      </w:r>
      <w:r w:rsidR="00C11A9F">
        <w:rPr>
          <w:rFonts w:ascii="Times New Roman" w:hAnsi="Times New Roman" w:cs="Times New Roman"/>
        </w:rPr>
        <w:t xml:space="preserve"> </w:t>
      </w:r>
      <w:r w:rsidR="00B17F03">
        <w:rPr>
          <w:rFonts w:ascii="Times New Roman" w:hAnsi="Times New Roman" w:cs="Times New Roman"/>
        </w:rPr>
        <w:t>Thus</w:t>
      </w:r>
      <w:r w:rsidR="004C1751">
        <w:rPr>
          <w:rFonts w:ascii="Times New Roman" w:hAnsi="Times New Roman" w:cs="Times New Roman"/>
        </w:rPr>
        <w:t xml:space="preserve">, individuals with and without a mental disorder (e.g., MDD) </w:t>
      </w:r>
      <w:r w:rsidR="001068F8">
        <w:rPr>
          <w:rFonts w:ascii="Times New Roman" w:hAnsi="Times New Roman" w:cs="Times New Roman"/>
        </w:rPr>
        <w:t>may</w:t>
      </w:r>
      <w:r w:rsidR="004C1751">
        <w:rPr>
          <w:rFonts w:ascii="Times New Roman" w:hAnsi="Times New Roman" w:cs="Times New Roman"/>
        </w:rPr>
        <w:t xml:space="preserve"> </w:t>
      </w:r>
      <w:r w:rsidR="001068F8">
        <w:rPr>
          <w:rFonts w:ascii="Times New Roman" w:hAnsi="Times New Roman" w:cs="Times New Roman"/>
        </w:rPr>
        <w:t xml:space="preserve">differ </w:t>
      </w:r>
      <w:r w:rsidR="00B17F03">
        <w:rPr>
          <w:rFonts w:ascii="Times New Roman" w:hAnsi="Times New Roman" w:cs="Times New Roman"/>
        </w:rPr>
        <w:t xml:space="preserve">in cognitive control </w:t>
      </w:r>
      <w:r w:rsidR="001068F8">
        <w:rPr>
          <w:rFonts w:ascii="Times New Roman" w:hAnsi="Times New Roman" w:cs="Times New Roman"/>
        </w:rPr>
        <w:t>by degree instead of by kind</w:t>
      </w:r>
      <w:r w:rsidR="00B17F03">
        <w:rPr>
          <w:rFonts w:ascii="Times New Roman" w:hAnsi="Times New Roman" w:cs="Times New Roman"/>
        </w:rPr>
        <w:t xml:space="preserve">, leading to a difficulty detecting group differences in flanker task behavior. </w:t>
      </w:r>
    </w:p>
    <w:p w:rsidR="004C4B1A" w:rsidRPr="002E148A" w:rsidRDefault="00A62EEF" w:rsidP="00A379AE">
      <w:pPr>
        <w:spacing w:line="480" w:lineRule="auto"/>
        <w:ind w:firstLine="360"/>
        <w:rPr>
          <w:rFonts w:ascii="Times New Roman" w:hAnsi="Times New Roman" w:cs="Times New Roman"/>
        </w:rPr>
      </w:pPr>
      <w:r>
        <w:rPr>
          <w:rFonts w:ascii="Times New Roman" w:hAnsi="Times New Roman" w:cs="Times New Roman"/>
        </w:rPr>
        <w:t>Despite not outperforming a more parsimonious model, a model that included group and trial type as predictors of DDM parameters revealed a longer non-decision time</w:t>
      </w:r>
      <w:r w:rsidR="009A4325">
        <w:rPr>
          <w:rFonts w:ascii="Times New Roman" w:hAnsi="Times New Roman" w:cs="Times New Roman"/>
        </w:rPr>
        <w:t xml:space="preserve"> (i.e., time spent on perception, motor preparation and response execution)</w:t>
      </w:r>
      <w:r>
        <w:rPr>
          <w:rFonts w:ascii="Times New Roman" w:hAnsi="Times New Roman" w:cs="Times New Roman"/>
        </w:rPr>
        <w:t xml:space="preserve"> among individuals with recent SI than HCs.</w:t>
      </w:r>
      <w:r w:rsidR="009A4325">
        <w:rPr>
          <w:rFonts w:ascii="Times New Roman" w:hAnsi="Times New Roman" w:cs="Times New Roman"/>
        </w:rPr>
        <w:t xml:space="preserve"> </w:t>
      </w:r>
      <w:r w:rsidR="00194AE7">
        <w:rPr>
          <w:rFonts w:ascii="Times New Roman" w:hAnsi="Times New Roman" w:cs="Times New Roman"/>
        </w:rPr>
        <w:t>This is consistent with the fact that psychomotor retardation is a canonical symptom of MDD</w:t>
      </w:r>
      <w:r w:rsidR="005B7251">
        <w:rPr>
          <w:rFonts w:ascii="Times New Roman" w:hAnsi="Times New Roman" w:cs="Times New Roman"/>
        </w:rPr>
        <w:t>, which could manifest as slower motor movement</w:t>
      </w:r>
      <w:r w:rsidR="00DC500C">
        <w:rPr>
          <w:rFonts w:ascii="Times New Roman" w:hAnsi="Times New Roman" w:cs="Times New Roman"/>
        </w:rPr>
        <w:t xml:space="preserve"> in the flanker task</w:t>
      </w:r>
      <w:r w:rsidR="005B7251">
        <w:rPr>
          <w:rFonts w:ascii="Times New Roman" w:hAnsi="Times New Roman" w:cs="Times New Roman"/>
        </w:rPr>
        <w:t xml:space="preserve"> </w:t>
      </w:r>
      <w:r w:rsidR="005B7251">
        <w:rPr>
          <w:rFonts w:ascii="Times New Roman" w:hAnsi="Times New Roman" w:cs="Times New Roman"/>
        </w:rPr>
        <w:fldChar w:fldCharType="begin"/>
      </w:r>
      <w:r w:rsidR="005B7251">
        <w:rPr>
          <w:rFonts w:ascii="Times New Roman" w:hAnsi="Times New Roman" w:cs="Times New Roman"/>
        </w:rPr>
        <w:instrText xml:space="preserve"> ADDIN ZOTERO_ITEM CSL_CITATION {"citationID":"zLoXW4oN","properties":{"formattedCitation":"(Buyukdura et al., 2011)","plainCitation":"(Buyukdura et al., 2011)","noteIndex":0},"citationItems":[{"id":3860,"uris":["http://zotero.org/groups/4693440/items/7F2EW2DB"],"itemData":{"id":3860,"type":"article-journal","abstract":"Psychomotor retardation is a long established component of depression that can have significant clinical and therapeutic implications for treatment. Due to its negative impact on overall function in depressed patients, we review its biological correlates, optimal methods of measurement, and relevance in the context of therapeutic interventions. The aim of the paper is to provide a synthesis of the literature on psychomotor retardation in depression with the goal of enhanced awareness for clinicians and researchers. Increased knowledge and understanding of psychomotor retardation in major depressive disorder may lead to further research and better informed diagnosis in regards to psychomotor retardation. Manifestations of psychomotor retardation include slowed speech, decreased movement, and impaired cognitive function. It is common in patients with melancholic depression and those with psychotic features. Biological correlates may include abnormalities in the basal ganglia and dopaminergic pathways. Neurophysiologic tools such as neuroimaging and transcranial magnetic stimulation may play a role in the study of this symptom in the future. At present, there are three objective scales to evaluate psychomotor retardation severity. Studies examining the impact of psychomotor retardation on clinical outcome have found differential results. However, available evidence suggests that depressed patients with psychomotor retardation may respond well to electroconvulsive therapy (ECT). Current literature regarding antidepressants is inconclusive, though tricyclic antidepressants may be considered for treatment of patients with psychomotor retardation. Future work examining this objective aspect of major depressive disorder (MDD) is essential. This could further elucidate the biological underpinnings of depression and optimize its treatment.","container-title":"Progress in neuro-psychopharmacology &amp; biological psychiatry","DOI":"10.1016/j.pnpbp.2010.10.019","ISSN":"0278-5846","issue":"2","journalAbbreviation":"Prog Neuropsychopharmacol Biol Psychiatry","note":"PMID: 21044654\nPMCID: PMC3646325","page":"395-409","source":"PubMed Central","title":"Psychomotor retardation in depression: Biological underpinnings, measurement, and treatment","title-short":"Psychomotor retardation in depression","volume":"35","author":[{"family":"Buyukdura","given":"Jeylan S."},{"family":"McClintock","given":"Shawn M."},{"family":"Croarkin","given":"Paul E."}],"issued":{"date-parts":[["2011",3,30]]}}}],"schema":"https://github.com/citation-style-language/schema/raw/master/csl-citation.json"} </w:instrText>
      </w:r>
      <w:r w:rsidR="005B7251">
        <w:rPr>
          <w:rFonts w:ascii="Times New Roman" w:hAnsi="Times New Roman" w:cs="Times New Roman"/>
        </w:rPr>
        <w:fldChar w:fldCharType="separate"/>
      </w:r>
      <w:r w:rsidR="005B7251">
        <w:rPr>
          <w:rFonts w:ascii="Times New Roman" w:hAnsi="Times New Roman" w:cs="Times New Roman"/>
          <w:noProof/>
        </w:rPr>
        <w:t>(Buyukdura et al., 2011)</w:t>
      </w:r>
      <w:r w:rsidR="005B7251">
        <w:rPr>
          <w:rFonts w:ascii="Times New Roman" w:hAnsi="Times New Roman" w:cs="Times New Roman"/>
        </w:rPr>
        <w:fldChar w:fldCharType="end"/>
      </w:r>
      <w:r w:rsidR="00DC500C">
        <w:rPr>
          <w:rFonts w:ascii="Times New Roman" w:hAnsi="Times New Roman" w:cs="Times New Roman"/>
        </w:rPr>
        <w:t xml:space="preserve">. Further, we also found evidence for wider decision boundaries among individuals with </w:t>
      </w:r>
      <w:proofErr w:type="spellStart"/>
      <w:r w:rsidR="00DC500C">
        <w:rPr>
          <w:rFonts w:ascii="Times New Roman" w:hAnsi="Times New Roman" w:cs="Times New Roman"/>
        </w:rPr>
        <w:t>rMDD</w:t>
      </w:r>
      <w:proofErr w:type="spellEnd"/>
      <w:r w:rsidR="00DC500C">
        <w:rPr>
          <w:rFonts w:ascii="Times New Roman" w:hAnsi="Times New Roman" w:cs="Times New Roman"/>
        </w:rPr>
        <w:t xml:space="preserve"> than HCs</w:t>
      </w:r>
      <w:r w:rsidR="00F9116D">
        <w:rPr>
          <w:rFonts w:ascii="Times New Roman" w:hAnsi="Times New Roman" w:cs="Times New Roman"/>
        </w:rPr>
        <w:t xml:space="preserve">, which implies that individuals with </w:t>
      </w:r>
      <w:proofErr w:type="spellStart"/>
      <w:r w:rsidR="00F9116D">
        <w:rPr>
          <w:rFonts w:ascii="Times New Roman" w:hAnsi="Times New Roman" w:cs="Times New Roman"/>
        </w:rPr>
        <w:t>rMDD</w:t>
      </w:r>
      <w:proofErr w:type="spellEnd"/>
      <w:r w:rsidR="00F9116D">
        <w:rPr>
          <w:rFonts w:ascii="Times New Roman" w:hAnsi="Times New Roman" w:cs="Times New Roman"/>
        </w:rPr>
        <w:t xml:space="preserve"> may have required more evidence to reach a decision threshold at the cost of speed than healthy individuals. This finding bears </w:t>
      </w:r>
      <w:r w:rsidR="00F9116D">
        <w:rPr>
          <w:rFonts w:ascii="Times New Roman" w:hAnsi="Times New Roman" w:cs="Times New Roman"/>
        </w:rPr>
        <w:lastRenderedPageBreak/>
        <w:t xml:space="preserve">resemblance to the theory that characterizes MDD etiology as an overly cautious cognitive style that prioritizes accuracy over speed </w:t>
      </w:r>
      <w:r w:rsidR="00F9116D">
        <w:rPr>
          <w:rFonts w:ascii="Times New Roman" w:hAnsi="Times New Roman" w:cs="Times New Roman"/>
        </w:rPr>
        <w:fldChar w:fldCharType="begin"/>
      </w:r>
      <w:r w:rsidR="00F9116D">
        <w:rPr>
          <w:rFonts w:ascii="Times New Roman" w:hAnsi="Times New Roman" w:cs="Times New Roman"/>
        </w:rPr>
        <w:instrText xml:space="preserve"> ADDIN ZOTERO_ITEM CSL_CITATION {"citationID":"iYtRSAI5","properties":{"formattedCitation":"(Andrews &amp; Thomson, 2009; Robinson et al., 2007)","plainCitation":"(Andrews &amp; Thomson, 2009; Robinson et al., 2007)","noteIndex":0},"citationItems":[{"id":3848,"uris":["http://zotero.org/groups/5198538/items/83XUDJN2"],"itemData":{"id":3848,"type":"article-journal","abstract":"Depression ranks as the primary emotional problem for which help is sought. Depressed people often have severe, complex problems, and rumination is a common feature. Depressed people often believe that their ruminations give them insight into their problems, but clinicians often view depressive rumination as pathological because it is difficult to disrupt and interferes with the ability to concentrate on other things. Abundant evidence indicates that depressive rumination involves the analysis of episode-related problems. Because analysis is time consuming and requires sustained processing, disruption would interfere with problem-solving. The analytical rumination (AR) hypothesis proposes that depression is an adaptation that evolved as a response to complex problems and whose function is to minimize disruption of rumination and sustain analysis of complex problems. It accomplishes this by giving episode-related problems priority access to limited processing resources, by reducing the desire to engage in distracting activities (anhedonia), and by producing psychomotor changes that reduce exposure to distracting stimuli. Because processing resources are limited, the inability to concentrate on other things is a tradeoff that must be made to sustain analysis of the triggering problem. The AR hypothesis is supported by evidence from many levels, including genes, neurotransmitters and their receptors, neurophysiology, neuroanatomy, neuroenergetics, pharmacology, cognition and behavior, and the efficacy of treatments. In addition, we address and provide explanations for puzzling findings in the cognitive and behavioral genetics literatures on depression. In the process, we challenge the belief that serotonin transmission is low in depression. Finally, we discuss implications of the hypothesis for understanding and treating depression.","container-title":"Psychological review","DOI":"10.1037/a0016242","ISSN":"0033-295X","issue":"3","journalAbbreviation":"Psychol Rev","note":"PMID: 19618990\nPMCID: PMC2734449","page":"620-654","source":"PubMed Central","title":"The bright side of being blue: Depression as an adaptation for analyzing complex problems","title-short":"The bright side of being blue","volume":"116","author":[{"family":"Andrews","given":"Paul W."},{"family":"Thomson","given":"J. Anderson"}],"issued":{"date-parts":[["2009",7]]}}},{"id":3849,"uris":["http://zotero.org/groups/5198538/items/CEY46CR6"],"itemData":{"id":3849,"type":"article-journal","container-title":"Journal of Research in Personality","issue":"3","note":"publisher: Elsevier","page":"558–578","title":"Introversion, inhibition, and displayed anxiety: The role of error reactivity processes","volume":"41","author":[{"family":"Robinson","given":"Michael D"},{"family":"Meier","given":"Brian P"},{"family":"Wilkowski","given":"Benjamin M"},{"family":"Ode","given":"Scott"}],"issued":{"date-parts":[["2007"]]}}}],"schema":"https://github.com/citation-style-language/schema/raw/master/csl-citation.json"} </w:instrText>
      </w:r>
      <w:r w:rsidR="00F9116D">
        <w:rPr>
          <w:rFonts w:ascii="Times New Roman" w:hAnsi="Times New Roman" w:cs="Times New Roman"/>
        </w:rPr>
        <w:fldChar w:fldCharType="separate"/>
      </w:r>
      <w:r w:rsidR="00F9116D">
        <w:rPr>
          <w:rFonts w:ascii="Times New Roman" w:hAnsi="Times New Roman" w:cs="Times New Roman"/>
          <w:noProof/>
        </w:rPr>
        <w:t>(Andrews &amp; Thomson, 2009; Robinson et al., 2007)</w:t>
      </w:r>
      <w:r w:rsidR="00F9116D">
        <w:rPr>
          <w:rFonts w:ascii="Times New Roman" w:hAnsi="Times New Roman" w:cs="Times New Roman"/>
        </w:rPr>
        <w:fldChar w:fldCharType="end"/>
      </w:r>
      <w:r w:rsidR="00F9116D">
        <w:rPr>
          <w:rFonts w:ascii="Times New Roman" w:hAnsi="Times New Roman" w:cs="Times New Roman"/>
        </w:rPr>
        <w:t>. Indeed, d</w:t>
      </w:r>
      <w:r w:rsidR="00DC500C">
        <w:rPr>
          <w:rFonts w:ascii="Times New Roman" w:hAnsi="Times New Roman" w:cs="Times New Roman"/>
        </w:rPr>
        <w:t>espite using a different task, Lawlor and colleagues (20</w:t>
      </w:r>
      <w:r w:rsidR="0069036A">
        <w:rPr>
          <w:rFonts w:ascii="Times New Roman" w:hAnsi="Times New Roman" w:cs="Times New Roman"/>
        </w:rPr>
        <w:t>19</w:t>
      </w:r>
      <w:r w:rsidR="00DC500C">
        <w:rPr>
          <w:rFonts w:ascii="Times New Roman" w:hAnsi="Times New Roman" w:cs="Times New Roman"/>
        </w:rPr>
        <w:t xml:space="preserve">) reported wider decision boundaries </w:t>
      </w:r>
      <w:r w:rsidR="0069036A">
        <w:rPr>
          <w:rFonts w:ascii="Times New Roman" w:hAnsi="Times New Roman" w:cs="Times New Roman"/>
        </w:rPr>
        <w:t xml:space="preserve">in a probabilistic reward task </w:t>
      </w:r>
      <w:r w:rsidR="00DC500C">
        <w:rPr>
          <w:rFonts w:ascii="Times New Roman" w:hAnsi="Times New Roman" w:cs="Times New Roman"/>
        </w:rPr>
        <w:t>among individuals with current MDD than never-depressed individuals</w:t>
      </w:r>
      <w:r w:rsidR="00F9116D">
        <w:rPr>
          <w:rFonts w:ascii="Times New Roman" w:hAnsi="Times New Roman" w:cs="Times New Roman"/>
        </w:rPr>
        <w:t>. The current study</w:t>
      </w:r>
      <w:r w:rsidR="00082814">
        <w:rPr>
          <w:rFonts w:ascii="Times New Roman" w:hAnsi="Times New Roman" w:cs="Times New Roman"/>
        </w:rPr>
        <w:t xml:space="preserve"> builds on the existing literature on MDD and decision-making behavior by suggesting that this deliberative cognitive style may be relatively independent from the active state of depression</w:t>
      </w:r>
      <w:r w:rsidR="001007D2">
        <w:rPr>
          <w:rFonts w:ascii="Times New Roman" w:hAnsi="Times New Roman" w:cs="Times New Roman"/>
        </w:rPr>
        <w:t>. Although the current study does not provide conclusive evidence for this possibility,</w:t>
      </w:r>
      <w:r w:rsidR="00262CD7">
        <w:rPr>
          <w:rFonts w:ascii="Times New Roman" w:hAnsi="Times New Roman" w:cs="Times New Roman"/>
        </w:rPr>
        <w:t xml:space="preserve"> </w:t>
      </w:r>
      <w:r w:rsidR="00FD0947">
        <w:rPr>
          <w:rFonts w:ascii="Times New Roman" w:hAnsi="Times New Roman" w:cs="Times New Roman"/>
        </w:rPr>
        <w:t xml:space="preserve">and </w:t>
      </w:r>
      <w:r w:rsidR="00262CD7">
        <w:rPr>
          <w:rFonts w:ascii="Times New Roman" w:hAnsi="Times New Roman" w:cs="Times New Roman"/>
        </w:rPr>
        <w:t>future studies with greater numbers of trials and participants are needed to replicate the result</w:t>
      </w:r>
      <w:r w:rsidR="00FD0947">
        <w:rPr>
          <w:rFonts w:ascii="Times New Roman" w:hAnsi="Times New Roman" w:cs="Times New Roman"/>
        </w:rPr>
        <w:t xml:space="preserve">, the current study nevertheless may raise the question of whether such deliberative cognitive style may be a vulnerability factor that predisposes individuals to depression, or it may </w:t>
      </w:r>
      <w:r w:rsidR="009C0B07">
        <w:rPr>
          <w:rFonts w:ascii="Times New Roman" w:hAnsi="Times New Roman" w:cs="Times New Roman"/>
        </w:rPr>
        <w:t>reflect a residual phenomenon</w:t>
      </w:r>
      <w:r w:rsidR="00FD0947">
        <w:rPr>
          <w:rFonts w:ascii="Times New Roman" w:hAnsi="Times New Roman" w:cs="Times New Roman"/>
        </w:rPr>
        <w:t xml:space="preserve"> from past depression.</w:t>
      </w:r>
      <w:r w:rsidR="00660FBF">
        <w:rPr>
          <w:rFonts w:ascii="Times New Roman" w:hAnsi="Times New Roman" w:cs="Times New Roman"/>
        </w:rPr>
        <w:t xml:space="preserve"> This question could be answered</w:t>
      </w:r>
      <w:r w:rsidR="00520697">
        <w:rPr>
          <w:rFonts w:ascii="Times New Roman" w:hAnsi="Times New Roman" w:cs="Times New Roman"/>
        </w:rPr>
        <w:t>, for instance,</w:t>
      </w:r>
      <w:r w:rsidR="00660FBF">
        <w:rPr>
          <w:rFonts w:ascii="Times New Roman" w:hAnsi="Times New Roman" w:cs="Times New Roman"/>
        </w:rPr>
        <w:t xml:space="preserve"> with longitudinal studies</w:t>
      </w:r>
      <w:r w:rsidR="00520697">
        <w:rPr>
          <w:rFonts w:ascii="Times New Roman" w:hAnsi="Times New Roman" w:cs="Times New Roman"/>
        </w:rPr>
        <w:t xml:space="preserve"> that capture decision-making behavior before and after the onset of MDD, which would allow researchers to resolve the temporal order of a deliberative cognitive/response style and MDD.  </w:t>
      </w:r>
    </w:p>
    <w:p w:rsidR="00793621" w:rsidRDefault="00793621">
      <w:pPr>
        <w:rPr>
          <w:rFonts w:ascii="Times New Roman" w:hAnsi="Times New Roman" w:cs="Times New Roman"/>
        </w:rPr>
      </w:pPr>
      <w:r>
        <w:rPr>
          <w:rFonts w:ascii="Times New Roman" w:hAnsi="Times New Roman" w:cs="Times New Roman"/>
        </w:rPr>
        <w:br w:type="page"/>
      </w:r>
    </w:p>
    <w:p w:rsidR="00793621" w:rsidRPr="00793621" w:rsidRDefault="00793621" w:rsidP="00793621">
      <w:pPr>
        <w:spacing w:line="480" w:lineRule="auto"/>
        <w:jc w:val="center"/>
        <w:rPr>
          <w:rFonts w:ascii="Times New Roman" w:hAnsi="Times New Roman" w:cs="Times New Roman"/>
          <w:b/>
          <w:bCs/>
        </w:rPr>
      </w:pPr>
      <w:r w:rsidRPr="00793621">
        <w:rPr>
          <w:rFonts w:ascii="Times New Roman" w:hAnsi="Times New Roman" w:cs="Times New Roman"/>
          <w:b/>
          <w:bCs/>
        </w:rPr>
        <w:lastRenderedPageBreak/>
        <w:t>References</w:t>
      </w:r>
    </w:p>
    <w:p w:rsidR="006B7729" w:rsidRDefault="00793621" w:rsidP="006B7729">
      <w:pPr>
        <w:pStyle w:val="Bibliography"/>
        <w:rPr>
          <w:rFonts w:ascii="Times New Roman" w:hAnsi="Times New Roman" w:cs="Times New Roman"/>
          <w:kern w:val="0"/>
        </w:rPr>
      </w:pPr>
      <w:r>
        <w:fldChar w:fldCharType="begin"/>
      </w:r>
      <w:r w:rsidR="006B7729">
        <w:instrText xml:space="preserve"> ADDIN ZOTERO_BIBL {"uncited":[["http://zotero.org/groups/5641260/items/CHQMIQ59"],["http://zotero.org/groups/5641260/items/AL6TXPAA"]],"omitted":[],"custom":[]} CSL_BIBLIOGRAPHY </w:instrText>
      </w:r>
      <w:r>
        <w:fldChar w:fldCharType="separate"/>
      </w:r>
      <w:r w:rsidR="006B7729" w:rsidRPr="006B7729">
        <w:rPr>
          <w:rFonts w:ascii="Times New Roman" w:hAnsi="Times New Roman" w:cs="Times New Roman"/>
          <w:kern w:val="0"/>
        </w:rPr>
        <w:t xml:space="preserve">Andrews, P. W., &amp; Thomson, J. A. (2009). The bright side of being blue: Depression as an adaptation for analyzing complex problems. </w:t>
      </w:r>
      <w:r w:rsidR="006B7729" w:rsidRPr="006B7729">
        <w:rPr>
          <w:rFonts w:ascii="Times New Roman" w:hAnsi="Times New Roman" w:cs="Times New Roman"/>
          <w:i/>
          <w:iCs/>
          <w:kern w:val="0"/>
        </w:rPr>
        <w:t>Psychological Review</w:t>
      </w:r>
      <w:r w:rsidR="006B7729" w:rsidRPr="006B7729">
        <w:rPr>
          <w:rFonts w:ascii="Times New Roman" w:hAnsi="Times New Roman" w:cs="Times New Roman"/>
          <w:kern w:val="0"/>
        </w:rPr>
        <w:t xml:space="preserve">, </w:t>
      </w:r>
      <w:r w:rsidR="006B7729" w:rsidRPr="006B7729">
        <w:rPr>
          <w:rFonts w:ascii="Times New Roman" w:hAnsi="Times New Roman" w:cs="Times New Roman"/>
          <w:i/>
          <w:iCs/>
          <w:kern w:val="0"/>
        </w:rPr>
        <w:t>116</w:t>
      </w:r>
      <w:r w:rsidR="006B7729" w:rsidRPr="006B7729">
        <w:rPr>
          <w:rFonts w:ascii="Times New Roman" w:hAnsi="Times New Roman" w:cs="Times New Roman"/>
          <w:kern w:val="0"/>
        </w:rPr>
        <w:t>(3), 620–654. https://doi.org/10.1037/a0016242</w:t>
      </w:r>
    </w:p>
    <w:p w:rsidR="002F69D3" w:rsidRPr="002F69D3" w:rsidRDefault="002F69D3" w:rsidP="002F69D3">
      <w:pPr>
        <w:spacing w:line="480" w:lineRule="auto"/>
        <w:ind w:left="720" w:hanging="720"/>
        <w:rPr>
          <w:rFonts w:ascii="Times New Roman" w:hAnsi="Times New Roman" w:cs="Times New Roman"/>
        </w:rPr>
      </w:pPr>
      <w:r w:rsidRPr="002F69D3">
        <w:rPr>
          <w:rFonts w:ascii="Times New Roman" w:hAnsi="Times New Roman" w:cs="Times New Roman"/>
        </w:rPr>
        <w:t xml:space="preserve">American Psychiatric Association. (2013). </w:t>
      </w:r>
      <w:r w:rsidRPr="002F69D3">
        <w:rPr>
          <w:rFonts w:ascii="Times New Roman" w:hAnsi="Times New Roman" w:cs="Times New Roman"/>
          <w:i/>
          <w:iCs/>
        </w:rPr>
        <w:t>Diagnostic and statistical manual of mental disorders</w:t>
      </w:r>
      <w:r w:rsidRPr="002F69D3">
        <w:rPr>
          <w:rFonts w:ascii="Times New Roman" w:hAnsi="Times New Roman" w:cs="Times New Roman"/>
        </w:rPr>
        <w:t xml:space="preserve"> (5</w:t>
      </w:r>
      <w:r w:rsidRPr="002F69D3">
        <w:rPr>
          <w:rFonts w:ascii="Times New Roman" w:hAnsi="Times New Roman" w:cs="Times New Roman"/>
          <w:vertAlign w:val="superscript"/>
        </w:rPr>
        <w:t>th</w:t>
      </w:r>
      <w:r w:rsidRPr="002F69D3">
        <w:rPr>
          <w:rFonts w:ascii="Times New Roman" w:hAnsi="Times New Roman" w:cs="Times New Roman"/>
        </w:rPr>
        <w:t xml:space="preserve"> ed.). </w:t>
      </w:r>
      <w:r w:rsidRPr="00BB3A07">
        <w:rPr>
          <w:rFonts w:ascii="Times New Roman" w:hAnsi="Times New Roman" w:cs="Times New Roman"/>
        </w:rPr>
        <w:t>https://doi.org/10.1176/appi.books.9780890425596</w:t>
      </w:r>
    </w:p>
    <w:p w:rsidR="006B7729" w:rsidRPr="006B7729" w:rsidRDefault="006B7729" w:rsidP="006B7729">
      <w:pPr>
        <w:pStyle w:val="Bibliography"/>
        <w:rPr>
          <w:rFonts w:ascii="Times New Roman" w:hAnsi="Times New Roman" w:cs="Times New Roman"/>
          <w:kern w:val="0"/>
        </w:rPr>
      </w:pPr>
      <w:proofErr w:type="spellStart"/>
      <w:r w:rsidRPr="006B7729">
        <w:rPr>
          <w:rFonts w:ascii="Times New Roman" w:hAnsi="Times New Roman" w:cs="Times New Roman"/>
          <w:kern w:val="0"/>
        </w:rPr>
        <w:t>Badre</w:t>
      </w:r>
      <w:proofErr w:type="spellEnd"/>
      <w:r w:rsidRPr="006B7729">
        <w:rPr>
          <w:rFonts w:ascii="Times New Roman" w:hAnsi="Times New Roman" w:cs="Times New Roman"/>
          <w:kern w:val="0"/>
        </w:rPr>
        <w:t xml:space="preserve">, D. (2024). </w:t>
      </w:r>
      <w:r w:rsidRPr="006B7729">
        <w:rPr>
          <w:rFonts w:ascii="Times New Roman" w:hAnsi="Times New Roman" w:cs="Times New Roman"/>
          <w:i/>
          <w:iCs/>
          <w:kern w:val="0"/>
        </w:rPr>
        <w:t>Cognitive Control</w:t>
      </w:r>
      <w:r w:rsidRPr="006B7729">
        <w:rPr>
          <w:rFonts w:ascii="Times New Roman" w:hAnsi="Times New Roman" w:cs="Times New Roman"/>
          <w:kern w:val="0"/>
        </w:rPr>
        <w:t>. https://doi.org/10.1146/annurev-psych-022024-103901</w:t>
      </w:r>
    </w:p>
    <w:p w:rsidR="006B7729" w:rsidRPr="006B7729" w:rsidRDefault="006B7729" w:rsidP="006B7729">
      <w:pPr>
        <w:pStyle w:val="Bibliography"/>
        <w:rPr>
          <w:rFonts w:ascii="Times New Roman" w:hAnsi="Times New Roman" w:cs="Times New Roman"/>
          <w:kern w:val="0"/>
        </w:rPr>
      </w:pPr>
      <w:proofErr w:type="spellStart"/>
      <w:r w:rsidRPr="006B7729">
        <w:rPr>
          <w:rFonts w:ascii="Times New Roman" w:hAnsi="Times New Roman" w:cs="Times New Roman"/>
          <w:kern w:val="0"/>
        </w:rPr>
        <w:t>Buyukdura</w:t>
      </w:r>
      <w:proofErr w:type="spellEnd"/>
      <w:r w:rsidRPr="006B7729">
        <w:rPr>
          <w:rFonts w:ascii="Times New Roman" w:hAnsi="Times New Roman" w:cs="Times New Roman"/>
          <w:kern w:val="0"/>
        </w:rPr>
        <w:t xml:space="preserve">, J. S., McClintock, S. M., &amp; </w:t>
      </w:r>
      <w:proofErr w:type="spellStart"/>
      <w:r w:rsidRPr="006B7729">
        <w:rPr>
          <w:rFonts w:ascii="Times New Roman" w:hAnsi="Times New Roman" w:cs="Times New Roman"/>
          <w:kern w:val="0"/>
        </w:rPr>
        <w:t>Croarkin</w:t>
      </w:r>
      <w:proofErr w:type="spellEnd"/>
      <w:r w:rsidRPr="006B7729">
        <w:rPr>
          <w:rFonts w:ascii="Times New Roman" w:hAnsi="Times New Roman" w:cs="Times New Roman"/>
          <w:kern w:val="0"/>
        </w:rPr>
        <w:t xml:space="preserve">, P. E. (2011). Psychomotor retardation in depression: Biological underpinnings, measurement, and treatment. </w:t>
      </w:r>
      <w:r w:rsidRPr="006B7729">
        <w:rPr>
          <w:rFonts w:ascii="Times New Roman" w:hAnsi="Times New Roman" w:cs="Times New Roman"/>
          <w:i/>
          <w:iCs/>
          <w:kern w:val="0"/>
        </w:rPr>
        <w:t>Progress in Neuro-Psychopharmacology &amp; Biological Psychiatry</w:t>
      </w:r>
      <w:r w:rsidRPr="006B7729">
        <w:rPr>
          <w:rFonts w:ascii="Times New Roman" w:hAnsi="Times New Roman" w:cs="Times New Roman"/>
          <w:kern w:val="0"/>
        </w:rPr>
        <w:t xml:space="preserve">, </w:t>
      </w:r>
      <w:r w:rsidRPr="006B7729">
        <w:rPr>
          <w:rFonts w:ascii="Times New Roman" w:hAnsi="Times New Roman" w:cs="Times New Roman"/>
          <w:i/>
          <w:iCs/>
          <w:kern w:val="0"/>
        </w:rPr>
        <w:t>35</w:t>
      </w:r>
      <w:r w:rsidRPr="006B7729">
        <w:rPr>
          <w:rFonts w:ascii="Times New Roman" w:hAnsi="Times New Roman" w:cs="Times New Roman"/>
          <w:kern w:val="0"/>
        </w:rPr>
        <w:t>(2), 395–409. https://doi.org/10.1016/j.pnpbp.2010.10.019</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Cuthbert, B. N. (2014). The </w:t>
      </w:r>
      <w:proofErr w:type="spellStart"/>
      <w:r w:rsidRPr="006B7729">
        <w:rPr>
          <w:rFonts w:ascii="Times New Roman" w:hAnsi="Times New Roman" w:cs="Times New Roman"/>
          <w:kern w:val="0"/>
        </w:rPr>
        <w:t>RDoC</w:t>
      </w:r>
      <w:proofErr w:type="spellEnd"/>
      <w:r w:rsidRPr="006B7729">
        <w:rPr>
          <w:rFonts w:ascii="Times New Roman" w:hAnsi="Times New Roman" w:cs="Times New Roman"/>
          <w:kern w:val="0"/>
        </w:rPr>
        <w:t xml:space="preserve"> framework: Facilitating transition from ICD/DSM to dimensional approaches that integrate neuroscience and psychopathology. </w:t>
      </w:r>
      <w:r w:rsidRPr="006B7729">
        <w:rPr>
          <w:rFonts w:ascii="Times New Roman" w:hAnsi="Times New Roman" w:cs="Times New Roman"/>
          <w:i/>
          <w:iCs/>
          <w:kern w:val="0"/>
        </w:rPr>
        <w:t>World Psychiatry</w:t>
      </w:r>
      <w:r w:rsidRPr="006B7729">
        <w:rPr>
          <w:rFonts w:ascii="Times New Roman" w:hAnsi="Times New Roman" w:cs="Times New Roman"/>
          <w:kern w:val="0"/>
        </w:rPr>
        <w:t xml:space="preserve">, </w:t>
      </w:r>
      <w:r w:rsidRPr="006B7729">
        <w:rPr>
          <w:rFonts w:ascii="Times New Roman" w:hAnsi="Times New Roman" w:cs="Times New Roman"/>
          <w:i/>
          <w:iCs/>
          <w:kern w:val="0"/>
        </w:rPr>
        <w:t>13</w:t>
      </w:r>
      <w:r w:rsidRPr="006B7729">
        <w:rPr>
          <w:rFonts w:ascii="Times New Roman" w:hAnsi="Times New Roman" w:cs="Times New Roman"/>
          <w:kern w:val="0"/>
        </w:rPr>
        <w:t>(1), 28–35.</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Dillon, D. G., </w:t>
      </w:r>
      <w:proofErr w:type="spellStart"/>
      <w:r w:rsidRPr="006B7729">
        <w:rPr>
          <w:rFonts w:ascii="Times New Roman" w:hAnsi="Times New Roman" w:cs="Times New Roman"/>
          <w:kern w:val="0"/>
        </w:rPr>
        <w:t>Wiecki</w:t>
      </w:r>
      <w:proofErr w:type="spellEnd"/>
      <w:r w:rsidRPr="006B7729">
        <w:rPr>
          <w:rFonts w:ascii="Times New Roman" w:hAnsi="Times New Roman" w:cs="Times New Roman"/>
          <w:kern w:val="0"/>
        </w:rPr>
        <w:t xml:space="preserve">, T., </w:t>
      </w:r>
      <w:proofErr w:type="spellStart"/>
      <w:r w:rsidRPr="006B7729">
        <w:rPr>
          <w:rFonts w:ascii="Times New Roman" w:hAnsi="Times New Roman" w:cs="Times New Roman"/>
          <w:kern w:val="0"/>
        </w:rPr>
        <w:t>Pechtel</w:t>
      </w:r>
      <w:proofErr w:type="spellEnd"/>
      <w:r w:rsidRPr="006B7729">
        <w:rPr>
          <w:rFonts w:ascii="Times New Roman" w:hAnsi="Times New Roman" w:cs="Times New Roman"/>
          <w:kern w:val="0"/>
        </w:rPr>
        <w:t xml:space="preserve">, P., Webb, C., Goer, F., Murray, L., Trivedi, M., Fava, M., McGrath, P. J., Weissman, M., </w:t>
      </w:r>
      <w:proofErr w:type="spellStart"/>
      <w:r w:rsidRPr="006B7729">
        <w:rPr>
          <w:rFonts w:ascii="Times New Roman" w:hAnsi="Times New Roman" w:cs="Times New Roman"/>
          <w:kern w:val="0"/>
        </w:rPr>
        <w:t>Parsey</w:t>
      </w:r>
      <w:proofErr w:type="spellEnd"/>
      <w:r w:rsidRPr="006B7729">
        <w:rPr>
          <w:rFonts w:ascii="Times New Roman" w:hAnsi="Times New Roman" w:cs="Times New Roman"/>
          <w:kern w:val="0"/>
        </w:rPr>
        <w:t xml:space="preserve">, R., Kurian, B., Adams, P., Carmody, T., Weyandt, S., Shores-Wilson, K., Toups, M., McInnis, M., Oquendo, M. A., … </w:t>
      </w:r>
      <w:proofErr w:type="spellStart"/>
      <w:r w:rsidRPr="006B7729">
        <w:rPr>
          <w:rFonts w:ascii="Times New Roman" w:hAnsi="Times New Roman" w:cs="Times New Roman"/>
          <w:kern w:val="0"/>
        </w:rPr>
        <w:t>Pizzagalli</w:t>
      </w:r>
      <w:proofErr w:type="spellEnd"/>
      <w:r w:rsidRPr="006B7729">
        <w:rPr>
          <w:rFonts w:ascii="Times New Roman" w:hAnsi="Times New Roman" w:cs="Times New Roman"/>
          <w:kern w:val="0"/>
        </w:rPr>
        <w:t xml:space="preserve">, D. A. (2015). A computational analysis of flanker interference in depression. </w:t>
      </w:r>
      <w:r w:rsidRPr="006B7729">
        <w:rPr>
          <w:rFonts w:ascii="Times New Roman" w:hAnsi="Times New Roman" w:cs="Times New Roman"/>
          <w:i/>
          <w:iCs/>
          <w:kern w:val="0"/>
        </w:rPr>
        <w:t>Psychological Medicine</w:t>
      </w:r>
      <w:r w:rsidRPr="006B7729">
        <w:rPr>
          <w:rFonts w:ascii="Times New Roman" w:hAnsi="Times New Roman" w:cs="Times New Roman"/>
          <w:kern w:val="0"/>
        </w:rPr>
        <w:t xml:space="preserve">, </w:t>
      </w:r>
      <w:r w:rsidRPr="006B7729">
        <w:rPr>
          <w:rFonts w:ascii="Times New Roman" w:hAnsi="Times New Roman" w:cs="Times New Roman"/>
          <w:i/>
          <w:iCs/>
          <w:kern w:val="0"/>
        </w:rPr>
        <w:t>45</w:t>
      </w:r>
      <w:r w:rsidRPr="006B7729">
        <w:rPr>
          <w:rFonts w:ascii="Times New Roman" w:hAnsi="Times New Roman" w:cs="Times New Roman"/>
          <w:kern w:val="0"/>
        </w:rPr>
        <w:t>(11), 2333–2344. https://doi.org/10.1017/S0033291715000276</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Dubal, S., &amp; </w:t>
      </w:r>
      <w:proofErr w:type="spellStart"/>
      <w:r w:rsidRPr="006B7729">
        <w:rPr>
          <w:rFonts w:ascii="Times New Roman" w:hAnsi="Times New Roman" w:cs="Times New Roman"/>
          <w:kern w:val="0"/>
        </w:rPr>
        <w:t>Jouvent</w:t>
      </w:r>
      <w:proofErr w:type="spellEnd"/>
      <w:r w:rsidRPr="006B7729">
        <w:rPr>
          <w:rFonts w:ascii="Times New Roman" w:hAnsi="Times New Roman" w:cs="Times New Roman"/>
          <w:kern w:val="0"/>
        </w:rPr>
        <w:t xml:space="preserve">, R. (2004). Time-on-task effect in trait anhedonia. </w:t>
      </w:r>
      <w:r w:rsidRPr="006B7729">
        <w:rPr>
          <w:rFonts w:ascii="Times New Roman" w:hAnsi="Times New Roman" w:cs="Times New Roman"/>
          <w:i/>
          <w:iCs/>
          <w:kern w:val="0"/>
        </w:rPr>
        <w:t>European Psychiatry</w:t>
      </w:r>
      <w:r w:rsidRPr="006B7729">
        <w:rPr>
          <w:rFonts w:ascii="Times New Roman" w:hAnsi="Times New Roman" w:cs="Times New Roman"/>
          <w:kern w:val="0"/>
        </w:rPr>
        <w:t xml:space="preserve">, </w:t>
      </w:r>
      <w:r w:rsidRPr="006B7729">
        <w:rPr>
          <w:rFonts w:ascii="Times New Roman" w:hAnsi="Times New Roman" w:cs="Times New Roman"/>
          <w:i/>
          <w:iCs/>
          <w:kern w:val="0"/>
        </w:rPr>
        <w:t>19</w:t>
      </w:r>
      <w:r w:rsidRPr="006B7729">
        <w:rPr>
          <w:rFonts w:ascii="Times New Roman" w:hAnsi="Times New Roman" w:cs="Times New Roman"/>
          <w:kern w:val="0"/>
        </w:rPr>
        <w:t>(5), 285–291.</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Dubal, S., Pierson, A., &amp; </w:t>
      </w:r>
      <w:proofErr w:type="spellStart"/>
      <w:r w:rsidRPr="006B7729">
        <w:rPr>
          <w:rFonts w:ascii="Times New Roman" w:hAnsi="Times New Roman" w:cs="Times New Roman"/>
          <w:kern w:val="0"/>
        </w:rPr>
        <w:t>Jouvent</w:t>
      </w:r>
      <w:proofErr w:type="spellEnd"/>
      <w:r w:rsidRPr="006B7729">
        <w:rPr>
          <w:rFonts w:ascii="Times New Roman" w:hAnsi="Times New Roman" w:cs="Times New Roman"/>
          <w:kern w:val="0"/>
        </w:rPr>
        <w:t xml:space="preserve">, R. (2000). Focused attention in anhedonia: A P3 study. </w:t>
      </w:r>
      <w:r w:rsidRPr="006B7729">
        <w:rPr>
          <w:rFonts w:ascii="Times New Roman" w:hAnsi="Times New Roman" w:cs="Times New Roman"/>
          <w:i/>
          <w:iCs/>
          <w:kern w:val="0"/>
        </w:rPr>
        <w:t>Psychophysiology</w:t>
      </w:r>
      <w:r w:rsidRPr="006B7729">
        <w:rPr>
          <w:rFonts w:ascii="Times New Roman" w:hAnsi="Times New Roman" w:cs="Times New Roman"/>
          <w:kern w:val="0"/>
        </w:rPr>
        <w:t xml:space="preserve">, </w:t>
      </w:r>
      <w:r w:rsidRPr="006B7729">
        <w:rPr>
          <w:rFonts w:ascii="Times New Roman" w:hAnsi="Times New Roman" w:cs="Times New Roman"/>
          <w:i/>
          <w:iCs/>
          <w:kern w:val="0"/>
        </w:rPr>
        <w:t>37</w:t>
      </w:r>
      <w:r w:rsidRPr="006B7729">
        <w:rPr>
          <w:rFonts w:ascii="Times New Roman" w:hAnsi="Times New Roman" w:cs="Times New Roman"/>
          <w:kern w:val="0"/>
        </w:rPr>
        <w:t>(5), 711–714.</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lastRenderedPageBreak/>
        <w:t xml:space="preserve">Ekman, P., &amp; Friesen, W. V. (1971). Constants across cultures in the face and emotion. </w:t>
      </w:r>
      <w:r w:rsidRPr="006B7729">
        <w:rPr>
          <w:rFonts w:ascii="Times New Roman" w:hAnsi="Times New Roman" w:cs="Times New Roman"/>
          <w:i/>
          <w:iCs/>
          <w:kern w:val="0"/>
        </w:rPr>
        <w:t>Journal of Personality and Social Psychology</w:t>
      </w:r>
      <w:r w:rsidRPr="006B7729">
        <w:rPr>
          <w:rFonts w:ascii="Times New Roman" w:hAnsi="Times New Roman" w:cs="Times New Roman"/>
          <w:kern w:val="0"/>
        </w:rPr>
        <w:t xml:space="preserve">, </w:t>
      </w:r>
      <w:r w:rsidRPr="006B7729">
        <w:rPr>
          <w:rFonts w:ascii="Times New Roman" w:hAnsi="Times New Roman" w:cs="Times New Roman"/>
          <w:i/>
          <w:iCs/>
          <w:kern w:val="0"/>
        </w:rPr>
        <w:t>17</w:t>
      </w:r>
      <w:r w:rsidRPr="006B7729">
        <w:rPr>
          <w:rFonts w:ascii="Times New Roman" w:hAnsi="Times New Roman" w:cs="Times New Roman"/>
          <w:kern w:val="0"/>
        </w:rPr>
        <w:t>(2), 124.</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Eriksen, B. A., &amp; Eriksen, C. W. (1974). Effects of noise letters upon the identification of a target letter in a </w:t>
      </w:r>
      <w:proofErr w:type="spellStart"/>
      <w:r w:rsidRPr="006B7729">
        <w:rPr>
          <w:rFonts w:ascii="Times New Roman" w:hAnsi="Times New Roman" w:cs="Times New Roman"/>
          <w:kern w:val="0"/>
        </w:rPr>
        <w:t>nonsearch</w:t>
      </w:r>
      <w:proofErr w:type="spellEnd"/>
      <w:r w:rsidRPr="006B7729">
        <w:rPr>
          <w:rFonts w:ascii="Times New Roman" w:hAnsi="Times New Roman" w:cs="Times New Roman"/>
          <w:kern w:val="0"/>
        </w:rPr>
        <w:t xml:space="preserve"> task. </w:t>
      </w:r>
      <w:r w:rsidRPr="006B7729">
        <w:rPr>
          <w:rFonts w:ascii="Times New Roman" w:hAnsi="Times New Roman" w:cs="Times New Roman"/>
          <w:i/>
          <w:iCs/>
          <w:kern w:val="0"/>
        </w:rPr>
        <w:t>Perception &amp; Psychophysics</w:t>
      </w:r>
      <w:r w:rsidRPr="006B7729">
        <w:rPr>
          <w:rFonts w:ascii="Times New Roman" w:hAnsi="Times New Roman" w:cs="Times New Roman"/>
          <w:kern w:val="0"/>
        </w:rPr>
        <w:t xml:space="preserve">, </w:t>
      </w:r>
      <w:r w:rsidRPr="006B7729">
        <w:rPr>
          <w:rFonts w:ascii="Times New Roman" w:hAnsi="Times New Roman" w:cs="Times New Roman"/>
          <w:i/>
          <w:iCs/>
          <w:kern w:val="0"/>
        </w:rPr>
        <w:t>16</w:t>
      </w:r>
      <w:r w:rsidRPr="006B7729">
        <w:rPr>
          <w:rFonts w:ascii="Times New Roman" w:hAnsi="Times New Roman" w:cs="Times New Roman"/>
          <w:kern w:val="0"/>
        </w:rPr>
        <w:t>(1), 143–149.</w:t>
      </w:r>
    </w:p>
    <w:p w:rsidR="001C7725" w:rsidRPr="001C7725" w:rsidRDefault="001C7725" w:rsidP="001C7725">
      <w:pPr>
        <w:spacing w:line="480" w:lineRule="auto"/>
        <w:ind w:left="720" w:hanging="720"/>
        <w:rPr>
          <w:rFonts w:ascii="Times New Roman" w:hAnsi="Times New Roman" w:cs="Times New Roman"/>
        </w:rPr>
      </w:pPr>
      <w:proofErr w:type="spellStart"/>
      <w:r w:rsidRPr="001C7725">
        <w:rPr>
          <w:rFonts w:ascii="Times New Roman" w:hAnsi="Times New Roman" w:cs="Times New Roman"/>
        </w:rPr>
        <w:t>Fengler</w:t>
      </w:r>
      <w:proofErr w:type="spellEnd"/>
      <w:r w:rsidRPr="001C7725">
        <w:rPr>
          <w:rFonts w:ascii="Times New Roman" w:hAnsi="Times New Roman" w:cs="Times New Roman"/>
        </w:rPr>
        <w:t xml:space="preserve">, A., Xu, P., Bera, K., Omar, A., Frank, M.J. (in preparation). HSSM: A generalized toolbox for hierarchical </w:t>
      </w:r>
      <w:proofErr w:type="spellStart"/>
      <w:r w:rsidRPr="001C7725">
        <w:rPr>
          <w:rFonts w:ascii="Times New Roman" w:hAnsi="Times New Roman" w:cs="Times New Roman"/>
        </w:rPr>
        <w:t>bayesian</w:t>
      </w:r>
      <w:proofErr w:type="spellEnd"/>
      <w:r w:rsidRPr="001C7725">
        <w:rPr>
          <w:rFonts w:ascii="Times New Roman" w:hAnsi="Times New Roman" w:cs="Times New Roman"/>
        </w:rPr>
        <w:t xml:space="preserve"> estimation of computational models in cognitive neuroscience.</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Hall, N. T., Schreiber, A. M., Allen, T. A., &amp; Hallquist, M. N. (2021). </w:t>
      </w:r>
      <w:r w:rsidRPr="006B7729">
        <w:rPr>
          <w:rFonts w:ascii="Times New Roman" w:hAnsi="Times New Roman" w:cs="Times New Roman"/>
          <w:i/>
          <w:iCs/>
          <w:kern w:val="0"/>
        </w:rPr>
        <w:t>Disentangling cognitive processes in externalizing psychopathology using drift diffusion modeling: Antagonism, but not disinhibition, is associated with poor cognitive control</w:t>
      </w:r>
      <w:r w:rsidRPr="006B7729">
        <w:rPr>
          <w:rFonts w:ascii="Times New Roman" w:hAnsi="Times New Roman" w:cs="Times New Roman"/>
          <w:kern w:val="0"/>
        </w:rPr>
        <w:t>. https://doi.org/10.1111/jopy.12628</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Haller, S. P., Stoddard, J., </w:t>
      </w:r>
      <w:proofErr w:type="spellStart"/>
      <w:r w:rsidRPr="006B7729">
        <w:rPr>
          <w:rFonts w:ascii="Times New Roman" w:hAnsi="Times New Roman" w:cs="Times New Roman"/>
          <w:kern w:val="0"/>
        </w:rPr>
        <w:t>Pagliaccio</w:t>
      </w:r>
      <w:proofErr w:type="spellEnd"/>
      <w:r w:rsidRPr="006B7729">
        <w:rPr>
          <w:rFonts w:ascii="Times New Roman" w:hAnsi="Times New Roman" w:cs="Times New Roman"/>
          <w:kern w:val="0"/>
        </w:rPr>
        <w:t xml:space="preserve">, D., Bui, H., MacGillivray, C., Jones, M., &amp; Brotman, M. A. (2021). Computational Modeling of Attentional Impairments in Disruptive Mood Dysregulation and Attention-Deficit/Hyperactivity Disorder. </w:t>
      </w:r>
      <w:r w:rsidRPr="006B7729">
        <w:rPr>
          <w:rFonts w:ascii="Times New Roman" w:hAnsi="Times New Roman" w:cs="Times New Roman"/>
          <w:i/>
          <w:iCs/>
          <w:kern w:val="0"/>
        </w:rPr>
        <w:t>Journal of the American Academy of Child &amp; Adolescent Psychiatry</w:t>
      </w:r>
      <w:r w:rsidRPr="006B7729">
        <w:rPr>
          <w:rFonts w:ascii="Times New Roman" w:hAnsi="Times New Roman" w:cs="Times New Roman"/>
          <w:kern w:val="0"/>
        </w:rPr>
        <w:t xml:space="preserve">, </w:t>
      </w:r>
      <w:r w:rsidRPr="006B7729">
        <w:rPr>
          <w:rFonts w:ascii="Times New Roman" w:hAnsi="Times New Roman" w:cs="Times New Roman"/>
          <w:i/>
          <w:iCs/>
          <w:kern w:val="0"/>
        </w:rPr>
        <w:t>60</w:t>
      </w:r>
      <w:r w:rsidRPr="006B7729">
        <w:rPr>
          <w:rFonts w:ascii="Times New Roman" w:hAnsi="Times New Roman" w:cs="Times New Roman"/>
          <w:kern w:val="0"/>
        </w:rPr>
        <w:t>(5), 637–645. https://doi.org/10.1016/j.jaac.2020.08.468</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Kramer, J. H., </w:t>
      </w:r>
      <w:proofErr w:type="spellStart"/>
      <w:r w:rsidRPr="006B7729">
        <w:rPr>
          <w:rFonts w:ascii="Times New Roman" w:hAnsi="Times New Roman" w:cs="Times New Roman"/>
          <w:kern w:val="0"/>
        </w:rPr>
        <w:t>Mungas</w:t>
      </w:r>
      <w:proofErr w:type="spellEnd"/>
      <w:r w:rsidRPr="006B7729">
        <w:rPr>
          <w:rFonts w:ascii="Times New Roman" w:hAnsi="Times New Roman" w:cs="Times New Roman"/>
          <w:kern w:val="0"/>
        </w:rPr>
        <w:t xml:space="preserve">, D., </w:t>
      </w:r>
      <w:proofErr w:type="spellStart"/>
      <w:r w:rsidRPr="006B7729">
        <w:rPr>
          <w:rFonts w:ascii="Times New Roman" w:hAnsi="Times New Roman" w:cs="Times New Roman"/>
          <w:kern w:val="0"/>
        </w:rPr>
        <w:t>Possin</w:t>
      </w:r>
      <w:proofErr w:type="spellEnd"/>
      <w:r w:rsidRPr="006B7729">
        <w:rPr>
          <w:rFonts w:ascii="Times New Roman" w:hAnsi="Times New Roman" w:cs="Times New Roman"/>
          <w:kern w:val="0"/>
        </w:rPr>
        <w:t xml:space="preserve">, K. L., Rankin, K. P., Boxer, A. L., Rosen, H. J., Bostrom, A., Sinha, L., </w:t>
      </w:r>
      <w:proofErr w:type="spellStart"/>
      <w:r w:rsidRPr="006B7729">
        <w:rPr>
          <w:rFonts w:ascii="Times New Roman" w:hAnsi="Times New Roman" w:cs="Times New Roman"/>
          <w:kern w:val="0"/>
        </w:rPr>
        <w:t>Berhel</w:t>
      </w:r>
      <w:proofErr w:type="spellEnd"/>
      <w:r w:rsidRPr="006B7729">
        <w:rPr>
          <w:rFonts w:ascii="Times New Roman" w:hAnsi="Times New Roman" w:cs="Times New Roman"/>
          <w:kern w:val="0"/>
        </w:rPr>
        <w:t xml:space="preserve">, A., &amp; Widmeyer, M. (2014). NIH EXAMINER: conceptualization and development of an executive function battery. </w:t>
      </w:r>
      <w:r w:rsidRPr="006B7729">
        <w:rPr>
          <w:rFonts w:ascii="Times New Roman" w:hAnsi="Times New Roman" w:cs="Times New Roman"/>
          <w:i/>
          <w:iCs/>
          <w:kern w:val="0"/>
        </w:rPr>
        <w:t>Journal of the International Neuropsychological Society</w:t>
      </w:r>
      <w:r w:rsidRPr="006B7729">
        <w:rPr>
          <w:rFonts w:ascii="Times New Roman" w:hAnsi="Times New Roman" w:cs="Times New Roman"/>
          <w:kern w:val="0"/>
        </w:rPr>
        <w:t xml:space="preserve">, </w:t>
      </w:r>
      <w:r w:rsidRPr="006B7729">
        <w:rPr>
          <w:rFonts w:ascii="Times New Roman" w:hAnsi="Times New Roman" w:cs="Times New Roman"/>
          <w:i/>
          <w:iCs/>
          <w:kern w:val="0"/>
        </w:rPr>
        <w:t>20</w:t>
      </w:r>
      <w:r w:rsidRPr="006B7729">
        <w:rPr>
          <w:rFonts w:ascii="Times New Roman" w:hAnsi="Times New Roman" w:cs="Times New Roman"/>
          <w:kern w:val="0"/>
        </w:rPr>
        <w:t>(1), 11–19.</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Lawlor, V. M., Webb, C. A., </w:t>
      </w:r>
      <w:proofErr w:type="spellStart"/>
      <w:r w:rsidRPr="006B7729">
        <w:rPr>
          <w:rFonts w:ascii="Times New Roman" w:hAnsi="Times New Roman" w:cs="Times New Roman"/>
          <w:kern w:val="0"/>
        </w:rPr>
        <w:t>Wiecki</w:t>
      </w:r>
      <w:proofErr w:type="spellEnd"/>
      <w:r w:rsidRPr="006B7729">
        <w:rPr>
          <w:rFonts w:ascii="Times New Roman" w:hAnsi="Times New Roman" w:cs="Times New Roman"/>
          <w:kern w:val="0"/>
        </w:rPr>
        <w:t xml:space="preserve">, T. V., Frank, M. J., Trivedi, M., </w:t>
      </w:r>
      <w:proofErr w:type="spellStart"/>
      <w:r w:rsidRPr="006B7729">
        <w:rPr>
          <w:rFonts w:ascii="Times New Roman" w:hAnsi="Times New Roman" w:cs="Times New Roman"/>
          <w:kern w:val="0"/>
        </w:rPr>
        <w:t>Pizzagalli</w:t>
      </w:r>
      <w:proofErr w:type="spellEnd"/>
      <w:r w:rsidRPr="006B7729">
        <w:rPr>
          <w:rFonts w:ascii="Times New Roman" w:hAnsi="Times New Roman" w:cs="Times New Roman"/>
          <w:kern w:val="0"/>
        </w:rPr>
        <w:t xml:space="preserve">, D. A., &amp; Dillon, D. G. (2020). Dissecting the impact of depression on decision-making. </w:t>
      </w:r>
      <w:r w:rsidRPr="006B7729">
        <w:rPr>
          <w:rFonts w:ascii="Times New Roman" w:hAnsi="Times New Roman" w:cs="Times New Roman"/>
          <w:i/>
          <w:iCs/>
          <w:kern w:val="0"/>
        </w:rPr>
        <w:lastRenderedPageBreak/>
        <w:t>Psychological Medicine</w:t>
      </w:r>
      <w:r w:rsidRPr="006B7729">
        <w:rPr>
          <w:rFonts w:ascii="Times New Roman" w:hAnsi="Times New Roman" w:cs="Times New Roman"/>
          <w:kern w:val="0"/>
        </w:rPr>
        <w:t xml:space="preserve">, </w:t>
      </w:r>
      <w:r w:rsidRPr="006B7729">
        <w:rPr>
          <w:rFonts w:ascii="Times New Roman" w:hAnsi="Times New Roman" w:cs="Times New Roman"/>
          <w:i/>
          <w:iCs/>
          <w:kern w:val="0"/>
        </w:rPr>
        <w:t>50</w:t>
      </w:r>
      <w:r w:rsidRPr="006B7729">
        <w:rPr>
          <w:rFonts w:ascii="Times New Roman" w:hAnsi="Times New Roman" w:cs="Times New Roman"/>
          <w:kern w:val="0"/>
        </w:rPr>
        <w:t>(10), 1613–1622. https://doi.org/10.1017/S0033291719001570</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Navarro, D. J., &amp; Fuss, I. G. (2009). Fast and accurate calculations for first-passage times in Wiener diffusion models. </w:t>
      </w:r>
      <w:r w:rsidRPr="006B7729">
        <w:rPr>
          <w:rFonts w:ascii="Times New Roman" w:hAnsi="Times New Roman" w:cs="Times New Roman"/>
          <w:i/>
          <w:iCs/>
          <w:kern w:val="0"/>
        </w:rPr>
        <w:t>Journal of Mathematical Psychology</w:t>
      </w:r>
      <w:r w:rsidRPr="006B7729">
        <w:rPr>
          <w:rFonts w:ascii="Times New Roman" w:hAnsi="Times New Roman" w:cs="Times New Roman"/>
          <w:kern w:val="0"/>
        </w:rPr>
        <w:t xml:space="preserve">, </w:t>
      </w:r>
      <w:r w:rsidRPr="006B7729">
        <w:rPr>
          <w:rFonts w:ascii="Times New Roman" w:hAnsi="Times New Roman" w:cs="Times New Roman"/>
          <w:i/>
          <w:iCs/>
          <w:kern w:val="0"/>
        </w:rPr>
        <w:t>53</w:t>
      </w:r>
      <w:r w:rsidRPr="006B7729">
        <w:rPr>
          <w:rFonts w:ascii="Times New Roman" w:hAnsi="Times New Roman" w:cs="Times New Roman"/>
          <w:kern w:val="0"/>
        </w:rPr>
        <w:t>(4), 222–230. https://doi.org/10.1016/j.jmp.2009.02.003</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Pe, M. L., </w:t>
      </w:r>
      <w:proofErr w:type="spellStart"/>
      <w:r w:rsidRPr="006B7729">
        <w:rPr>
          <w:rFonts w:ascii="Times New Roman" w:hAnsi="Times New Roman" w:cs="Times New Roman"/>
          <w:kern w:val="0"/>
        </w:rPr>
        <w:t>Vandekerckhove</w:t>
      </w:r>
      <w:proofErr w:type="spellEnd"/>
      <w:r w:rsidRPr="006B7729">
        <w:rPr>
          <w:rFonts w:ascii="Times New Roman" w:hAnsi="Times New Roman" w:cs="Times New Roman"/>
          <w:kern w:val="0"/>
        </w:rPr>
        <w:t xml:space="preserve">, J., &amp; </w:t>
      </w:r>
      <w:proofErr w:type="spellStart"/>
      <w:r w:rsidRPr="006B7729">
        <w:rPr>
          <w:rFonts w:ascii="Times New Roman" w:hAnsi="Times New Roman" w:cs="Times New Roman"/>
          <w:kern w:val="0"/>
        </w:rPr>
        <w:t>Kuppens</w:t>
      </w:r>
      <w:proofErr w:type="spellEnd"/>
      <w:r w:rsidRPr="006B7729">
        <w:rPr>
          <w:rFonts w:ascii="Times New Roman" w:hAnsi="Times New Roman" w:cs="Times New Roman"/>
          <w:kern w:val="0"/>
        </w:rPr>
        <w:t xml:space="preserve">, P. (2013). A diffusion model account of the relationship between the emotional flanker task and rumination and depression. </w:t>
      </w:r>
      <w:r w:rsidRPr="006B7729">
        <w:rPr>
          <w:rFonts w:ascii="Times New Roman" w:hAnsi="Times New Roman" w:cs="Times New Roman"/>
          <w:i/>
          <w:iCs/>
          <w:kern w:val="0"/>
        </w:rPr>
        <w:t>Emotion</w:t>
      </w:r>
      <w:r w:rsidRPr="006B7729">
        <w:rPr>
          <w:rFonts w:ascii="Times New Roman" w:hAnsi="Times New Roman" w:cs="Times New Roman"/>
          <w:kern w:val="0"/>
        </w:rPr>
        <w:t xml:space="preserve">, </w:t>
      </w:r>
      <w:r w:rsidRPr="006B7729">
        <w:rPr>
          <w:rFonts w:ascii="Times New Roman" w:hAnsi="Times New Roman" w:cs="Times New Roman"/>
          <w:i/>
          <w:iCs/>
          <w:kern w:val="0"/>
        </w:rPr>
        <w:t>13</w:t>
      </w:r>
      <w:r w:rsidRPr="006B7729">
        <w:rPr>
          <w:rFonts w:ascii="Times New Roman" w:hAnsi="Times New Roman" w:cs="Times New Roman"/>
          <w:kern w:val="0"/>
        </w:rPr>
        <w:t>(4), 739–747. https://doi.org/10.1037/a0031628</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Posner, K., Brown, G. K., Stanley, B., Brent, D. A., </w:t>
      </w:r>
      <w:proofErr w:type="spellStart"/>
      <w:r w:rsidRPr="006B7729">
        <w:rPr>
          <w:rFonts w:ascii="Times New Roman" w:hAnsi="Times New Roman" w:cs="Times New Roman"/>
          <w:kern w:val="0"/>
        </w:rPr>
        <w:t>Yershova</w:t>
      </w:r>
      <w:proofErr w:type="spellEnd"/>
      <w:r w:rsidRPr="006B7729">
        <w:rPr>
          <w:rFonts w:ascii="Times New Roman" w:hAnsi="Times New Roman" w:cs="Times New Roman"/>
          <w:kern w:val="0"/>
        </w:rPr>
        <w:t xml:space="preserve">, K. V., Oquendo, M. A., Currier, G. W., Melvin, G. A., Greenhill, L., Shen, S., &amp; Mann, J. J. (2011). The Columbia–Suicide Severity Rating Scale: Initial Validity and Internal Consistency Findings </w:t>
      </w:r>
      <w:proofErr w:type="gramStart"/>
      <w:r w:rsidRPr="006B7729">
        <w:rPr>
          <w:rFonts w:ascii="Times New Roman" w:hAnsi="Times New Roman" w:cs="Times New Roman"/>
          <w:kern w:val="0"/>
        </w:rPr>
        <w:t>From</w:t>
      </w:r>
      <w:proofErr w:type="gramEnd"/>
      <w:r w:rsidRPr="006B7729">
        <w:rPr>
          <w:rFonts w:ascii="Times New Roman" w:hAnsi="Times New Roman" w:cs="Times New Roman"/>
          <w:kern w:val="0"/>
        </w:rPr>
        <w:t xml:space="preserve"> Three Multisite Studies With Adolescents and Adults. </w:t>
      </w:r>
      <w:r w:rsidRPr="006B7729">
        <w:rPr>
          <w:rFonts w:ascii="Times New Roman" w:hAnsi="Times New Roman" w:cs="Times New Roman"/>
          <w:i/>
          <w:iCs/>
          <w:kern w:val="0"/>
        </w:rPr>
        <w:t>The American Journal of Psychiatry</w:t>
      </w:r>
      <w:r w:rsidRPr="006B7729">
        <w:rPr>
          <w:rFonts w:ascii="Times New Roman" w:hAnsi="Times New Roman" w:cs="Times New Roman"/>
          <w:kern w:val="0"/>
        </w:rPr>
        <w:t xml:space="preserve">, </w:t>
      </w:r>
      <w:r w:rsidRPr="006B7729">
        <w:rPr>
          <w:rFonts w:ascii="Times New Roman" w:hAnsi="Times New Roman" w:cs="Times New Roman"/>
          <w:i/>
          <w:iCs/>
          <w:kern w:val="0"/>
        </w:rPr>
        <w:t>168</w:t>
      </w:r>
      <w:r w:rsidRPr="006B7729">
        <w:rPr>
          <w:rFonts w:ascii="Times New Roman" w:hAnsi="Times New Roman" w:cs="Times New Roman"/>
          <w:kern w:val="0"/>
        </w:rPr>
        <w:t>(12), 1266–1277. https://doi.org/10.1176/appi.ajp.2011.10111704</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Ratcliff, R., &amp; </w:t>
      </w:r>
      <w:proofErr w:type="spellStart"/>
      <w:r w:rsidRPr="006B7729">
        <w:rPr>
          <w:rFonts w:ascii="Times New Roman" w:hAnsi="Times New Roman" w:cs="Times New Roman"/>
          <w:kern w:val="0"/>
        </w:rPr>
        <w:t>McKoon</w:t>
      </w:r>
      <w:proofErr w:type="spellEnd"/>
      <w:r w:rsidRPr="006B7729">
        <w:rPr>
          <w:rFonts w:ascii="Times New Roman" w:hAnsi="Times New Roman" w:cs="Times New Roman"/>
          <w:kern w:val="0"/>
        </w:rPr>
        <w:t xml:space="preserve">, G. (2008). The diffusion decision model: Theory and data for two-choice decision tasks. </w:t>
      </w:r>
      <w:r w:rsidRPr="006B7729">
        <w:rPr>
          <w:rFonts w:ascii="Times New Roman" w:hAnsi="Times New Roman" w:cs="Times New Roman"/>
          <w:i/>
          <w:iCs/>
          <w:kern w:val="0"/>
        </w:rPr>
        <w:t>Neural Computation</w:t>
      </w:r>
      <w:r w:rsidRPr="006B7729">
        <w:rPr>
          <w:rFonts w:ascii="Times New Roman" w:hAnsi="Times New Roman" w:cs="Times New Roman"/>
          <w:kern w:val="0"/>
        </w:rPr>
        <w:t xml:space="preserve">, </w:t>
      </w:r>
      <w:r w:rsidRPr="006B7729">
        <w:rPr>
          <w:rFonts w:ascii="Times New Roman" w:hAnsi="Times New Roman" w:cs="Times New Roman"/>
          <w:i/>
          <w:iCs/>
          <w:kern w:val="0"/>
        </w:rPr>
        <w:t>20</w:t>
      </w:r>
      <w:r w:rsidRPr="006B7729">
        <w:rPr>
          <w:rFonts w:ascii="Times New Roman" w:hAnsi="Times New Roman" w:cs="Times New Roman"/>
          <w:kern w:val="0"/>
        </w:rPr>
        <w:t>(4), 873–922.</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Riesel, A., </w:t>
      </w:r>
      <w:proofErr w:type="spellStart"/>
      <w:r w:rsidRPr="006B7729">
        <w:rPr>
          <w:rFonts w:ascii="Times New Roman" w:hAnsi="Times New Roman" w:cs="Times New Roman"/>
          <w:kern w:val="0"/>
        </w:rPr>
        <w:t>Kathmann</w:t>
      </w:r>
      <w:proofErr w:type="spellEnd"/>
      <w:r w:rsidRPr="006B7729">
        <w:rPr>
          <w:rFonts w:ascii="Times New Roman" w:hAnsi="Times New Roman" w:cs="Times New Roman"/>
          <w:kern w:val="0"/>
        </w:rPr>
        <w:t xml:space="preserve">, N., &amp; </w:t>
      </w:r>
      <w:proofErr w:type="spellStart"/>
      <w:r w:rsidRPr="006B7729">
        <w:rPr>
          <w:rFonts w:ascii="Times New Roman" w:hAnsi="Times New Roman" w:cs="Times New Roman"/>
          <w:kern w:val="0"/>
        </w:rPr>
        <w:t>Klawohn</w:t>
      </w:r>
      <w:proofErr w:type="spellEnd"/>
      <w:r w:rsidRPr="006B7729">
        <w:rPr>
          <w:rFonts w:ascii="Times New Roman" w:hAnsi="Times New Roman" w:cs="Times New Roman"/>
          <w:kern w:val="0"/>
        </w:rPr>
        <w:t xml:space="preserve">, J. (2019). Flexibility of error-monitoring in obsessive–compulsive disorder under speed and accuracy instructions. </w:t>
      </w:r>
      <w:r w:rsidRPr="006B7729">
        <w:rPr>
          <w:rFonts w:ascii="Times New Roman" w:hAnsi="Times New Roman" w:cs="Times New Roman"/>
          <w:i/>
          <w:iCs/>
          <w:kern w:val="0"/>
        </w:rPr>
        <w:t>Journal of Abnormal Psychology</w:t>
      </w:r>
      <w:r w:rsidRPr="006B7729">
        <w:rPr>
          <w:rFonts w:ascii="Times New Roman" w:hAnsi="Times New Roman" w:cs="Times New Roman"/>
          <w:kern w:val="0"/>
        </w:rPr>
        <w:t xml:space="preserve">, </w:t>
      </w:r>
      <w:r w:rsidRPr="006B7729">
        <w:rPr>
          <w:rFonts w:ascii="Times New Roman" w:hAnsi="Times New Roman" w:cs="Times New Roman"/>
          <w:i/>
          <w:iCs/>
          <w:kern w:val="0"/>
        </w:rPr>
        <w:t>128</w:t>
      </w:r>
      <w:r w:rsidRPr="006B7729">
        <w:rPr>
          <w:rFonts w:ascii="Times New Roman" w:hAnsi="Times New Roman" w:cs="Times New Roman"/>
          <w:kern w:val="0"/>
        </w:rPr>
        <w:t>(7), 671–677. https://doi.org/10.1037/abn0000463</w:t>
      </w:r>
    </w:p>
    <w:p w:rsidR="006B7729" w:rsidRPr="006B7729" w:rsidRDefault="006B7729" w:rsidP="006B7729">
      <w:pPr>
        <w:pStyle w:val="Bibliography"/>
        <w:rPr>
          <w:rFonts w:ascii="Times New Roman" w:hAnsi="Times New Roman" w:cs="Times New Roman"/>
          <w:kern w:val="0"/>
        </w:rPr>
      </w:pPr>
      <w:r w:rsidRPr="006B7729">
        <w:rPr>
          <w:rFonts w:ascii="Times New Roman" w:hAnsi="Times New Roman" w:cs="Times New Roman"/>
          <w:kern w:val="0"/>
        </w:rPr>
        <w:t xml:space="preserve">Robinson, M. D., Meier, B. P., </w:t>
      </w:r>
      <w:proofErr w:type="spellStart"/>
      <w:r w:rsidRPr="006B7729">
        <w:rPr>
          <w:rFonts w:ascii="Times New Roman" w:hAnsi="Times New Roman" w:cs="Times New Roman"/>
          <w:kern w:val="0"/>
        </w:rPr>
        <w:t>Wilkowski</w:t>
      </w:r>
      <w:proofErr w:type="spellEnd"/>
      <w:r w:rsidRPr="006B7729">
        <w:rPr>
          <w:rFonts w:ascii="Times New Roman" w:hAnsi="Times New Roman" w:cs="Times New Roman"/>
          <w:kern w:val="0"/>
        </w:rPr>
        <w:t xml:space="preserve">, B. M., &amp; Ode, S. (2007). Introversion, inhibition, and displayed anxiety: The role of error reactivity processes. </w:t>
      </w:r>
      <w:r w:rsidRPr="006B7729">
        <w:rPr>
          <w:rFonts w:ascii="Times New Roman" w:hAnsi="Times New Roman" w:cs="Times New Roman"/>
          <w:i/>
          <w:iCs/>
          <w:kern w:val="0"/>
        </w:rPr>
        <w:t>Journal of Research in Personality</w:t>
      </w:r>
      <w:r w:rsidRPr="006B7729">
        <w:rPr>
          <w:rFonts w:ascii="Times New Roman" w:hAnsi="Times New Roman" w:cs="Times New Roman"/>
          <w:kern w:val="0"/>
        </w:rPr>
        <w:t xml:space="preserve">, </w:t>
      </w:r>
      <w:r w:rsidRPr="006B7729">
        <w:rPr>
          <w:rFonts w:ascii="Times New Roman" w:hAnsi="Times New Roman" w:cs="Times New Roman"/>
          <w:i/>
          <w:iCs/>
          <w:kern w:val="0"/>
        </w:rPr>
        <w:t>41</w:t>
      </w:r>
      <w:r w:rsidRPr="006B7729">
        <w:rPr>
          <w:rFonts w:ascii="Times New Roman" w:hAnsi="Times New Roman" w:cs="Times New Roman"/>
          <w:kern w:val="0"/>
        </w:rPr>
        <w:t>(3), 558–578.</w:t>
      </w:r>
    </w:p>
    <w:p w:rsidR="006B7729" w:rsidRPr="006B7729" w:rsidRDefault="006B7729" w:rsidP="006B7729">
      <w:pPr>
        <w:pStyle w:val="Bibliography"/>
        <w:rPr>
          <w:rFonts w:ascii="Times New Roman" w:hAnsi="Times New Roman" w:cs="Times New Roman"/>
          <w:kern w:val="0"/>
        </w:rPr>
      </w:pPr>
      <w:proofErr w:type="spellStart"/>
      <w:r w:rsidRPr="006B7729">
        <w:rPr>
          <w:rFonts w:ascii="Times New Roman" w:hAnsi="Times New Roman" w:cs="Times New Roman"/>
          <w:kern w:val="0"/>
        </w:rPr>
        <w:lastRenderedPageBreak/>
        <w:t>Vehtari</w:t>
      </w:r>
      <w:proofErr w:type="spellEnd"/>
      <w:r w:rsidRPr="006B7729">
        <w:rPr>
          <w:rFonts w:ascii="Times New Roman" w:hAnsi="Times New Roman" w:cs="Times New Roman"/>
          <w:kern w:val="0"/>
        </w:rPr>
        <w:t xml:space="preserve">, A., Gelman, A., Simpson, D., Carpenter, B., &amp; </w:t>
      </w:r>
      <w:proofErr w:type="spellStart"/>
      <w:r w:rsidRPr="006B7729">
        <w:rPr>
          <w:rFonts w:ascii="Times New Roman" w:hAnsi="Times New Roman" w:cs="Times New Roman"/>
          <w:kern w:val="0"/>
        </w:rPr>
        <w:t>Bürkner</w:t>
      </w:r>
      <w:proofErr w:type="spellEnd"/>
      <w:r w:rsidRPr="006B7729">
        <w:rPr>
          <w:rFonts w:ascii="Times New Roman" w:hAnsi="Times New Roman" w:cs="Times New Roman"/>
          <w:kern w:val="0"/>
        </w:rPr>
        <w:t xml:space="preserve">, P.-C. (2021). Rank-normalization, folding, and localization: An improved R ̂ for assessing convergence of MCMC (with discussion). </w:t>
      </w:r>
      <w:r w:rsidRPr="006B7729">
        <w:rPr>
          <w:rFonts w:ascii="Times New Roman" w:hAnsi="Times New Roman" w:cs="Times New Roman"/>
          <w:i/>
          <w:iCs/>
          <w:kern w:val="0"/>
        </w:rPr>
        <w:t>Bayesian Analysis</w:t>
      </w:r>
      <w:r w:rsidRPr="006B7729">
        <w:rPr>
          <w:rFonts w:ascii="Times New Roman" w:hAnsi="Times New Roman" w:cs="Times New Roman"/>
          <w:kern w:val="0"/>
        </w:rPr>
        <w:t xml:space="preserve">, </w:t>
      </w:r>
      <w:r w:rsidRPr="006B7729">
        <w:rPr>
          <w:rFonts w:ascii="Times New Roman" w:hAnsi="Times New Roman" w:cs="Times New Roman"/>
          <w:i/>
          <w:iCs/>
          <w:kern w:val="0"/>
        </w:rPr>
        <w:t>16</w:t>
      </w:r>
      <w:r w:rsidRPr="006B7729">
        <w:rPr>
          <w:rFonts w:ascii="Times New Roman" w:hAnsi="Times New Roman" w:cs="Times New Roman"/>
          <w:kern w:val="0"/>
        </w:rPr>
        <w:t>(2), 667–718.</w:t>
      </w:r>
    </w:p>
    <w:p w:rsidR="00793621" w:rsidRDefault="00793621" w:rsidP="006B7729">
      <w:pPr>
        <w:pStyle w:val="Bibliography"/>
        <w:rPr>
          <w:rFonts w:ascii="Times New Roman" w:hAnsi="Times New Roman" w:cs="Times New Roman"/>
        </w:rPr>
      </w:pPr>
      <w:r>
        <w:rPr>
          <w:rFonts w:ascii="Times New Roman" w:hAnsi="Times New Roman" w:cs="Times New Roman"/>
        </w:rPr>
        <w:fldChar w:fldCharType="end"/>
      </w:r>
    </w:p>
    <w:p w:rsidR="002A4FFA" w:rsidRDefault="002A4FFA" w:rsidP="00793621"/>
    <w:p w:rsidR="00FC0D3F" w:rsidRDefault="00FC0D3F">
      <w:r>
        <w:br w:type="page"/>
      </w:r>
    </w:p>
    <w:p w:rsidR="00FC0D3F" w:rsidRPr="00416E0C" w:rsidRDefault="00FC0D3F" w:rsidP="00FC0D3F">
      <w:pPr>
        <w:jc w:val="center"/>
        <w:rPr>
          <w:rFonts w:ascii="Times New Roman" w:hAnsi="Times New Roman" w:cs="Times New Roman"/>
          <w:b/>
          <w:bCs/>
        </w:rPr>
      </w:pPr>
      <w:r w:rsidRPr="00416E0C">
        <w:rPr>
          <w:rFonts w:ascii="Times New Roman" w:hAnsi="Times New Roman" w:cs="Times New Roman"/>
          <w:b/>
          <w:bCs/>
        </w:rPr>
        <w:lastRenderedPageBreak/>
        <w:t>Appendix</w:t>
      </w:r>
    </w:p>
    <w:p w:rsidR="00FE05FA" w:rsidRDefault="00416E0C" w:rsidP="00FC0D3F">
      <w:pPr>
        <w:rPr>
          <w:rFonts w:ascii="Times New Roman" w:hAnsi="Times New Roman" w:cs="Times New Roman"/>
          <w:b/>
          <w:bCs/>
        </w:rPr>
      </w:pPr>
      <w:r w:rsidRPr="00416E0C">
        <w:rPr>
          <w:rFonts w:ascii="Times New Roman" w:hAnsi="Times New Roman" w:cs="Times New Roman"/>
          <w:b/>
          <w:bCs/>
        </w:rPr>
        <w:t>Table 1</w:t>
      </w:r>
    </w:p>
    <w:p w:rsidR="00FC0D3F" w:rsidRPr="00982CE1" w:rsidRDefault="00416E0C" w:rsidP="00FC0D3F">
      <w:pPr>
        <w:rPr>
          <w:rFonts w:ascii="Times New Roman" w:hAnsi="Times New Roman" w:cs="Times New Roman"/>
          <w:i/>
          <w:iCs/>
        </w:rPr>
      </w:pPr>
      <w:r w:rsidRPr="00982CE1">
        <w:rPr>
          <w:rFonts w:ascii="Times New Roman" w:hAnsi="Times New Roman" w:cs="Times New Roman"/>
          <w:i/>
          <w:iCs/>
        </w:rPr>
        <w:t xml:space="preserve">Model </w:t>
      </w:r>
      <w:r w:rsidR="00FE05FA" w:rsidRPr="00982CE1">
        <w:rPr>
          <w:rFonts w:ascii="Times New Roman" w:hAnsi="Times New Roman" w:cs="Times New Roman"/>
          <w:i/>
          <w:iCs/>
        </w:rPr>
        <w:t>C</w:t>
      </w:r>
      <w:r w:rsidRPr="00982CE1">
        <w:rPr>
          <w:rFonts w:ascii="Times New Roman" w:hAnsi="Times New Roman" w:cs="Times New Roman"/>
          <w:i/>
          <w:iCs/>
        </w:rPr>
        <w:t xml:space="preserve">omparison </w:t>
      </w:r>
      <w:r w:rsidR="00FE05FA" w:rsidRPr="00982CE1">
        <w:rPr>
          <w:rFonts w:ascii="Times New Roman" w:hAnsi="Times New Roman" w:cs="Times New Roman"/>
          <w:i/>
          <w:iCs/>
        </w:rPr>
        <w:t>R</w:t>
      </w:r>
      <w:r w:rsidRPr="00982CE1">
        <w:rPr>
          <w:rFonts w:ascii="Times New Roman" w:hAnsi="Times New Roman" w:cs="Times New Roman"/>
          <w:i/>
          <w:iCs/>
        </w:rPr>
        <w:t>esults</w:t>
      </w:r>
      <w:r w:rsidR="003C2F76" w:rsidRPr="00982CE1">
        <w:rPr>
          <w:rFonts w:ascii="Times New Roman" w:hAnsi="Times New Roman" w:cs="Times New Roman"/>
          <w:i/>
          <w:iCs/>
        </w:rPr>
        <w:t xml:space="preserve"> (by LOO)</w:t>
      </w:r>
    </w:p>
    <w:p w:rsidR="00FC0D3F" w:rsidRDefault="00416E0C" w:rsidP="00FC0D3F">
      <w:pPr>
        <w:rPr>
          <w:rFonts w:ascii="Times New Roman" w:hAnsi="Times New Roman" w:cs="Times New Roman"/>
        </w:rPr>
      </w:pPr>
      <w:r>
        <w:rPr>
          <w:rFonts w:ascii="Times New Roman" w:hAnsi="Times New Roman" w:cs="Times New Roman"/>
          <w:noProof/>
        </w:rPr>
        <w:drawing>
          <wp:inline distT="0" distB="0" distL="0" distR="0" wp14:anchorId="1F276E63" wp14:editId="46C28E6D">
            <wp:extent cx="5943600" cy="806450"/>
            <wp:effectExtent l="0" t="0" r="0" b="6350"/>
            <wp:docPr id="1324181735" name="Picture 2"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1735" name="Picture 2" descr="A screenshot of a numb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06450"/>
                    </a:xfrm>
                    <a:prstGeom prst="rect">
                      <a:avLst/>
                    </a:prstGeom>
                  </pic:spPr>
                </pic:pic>
              </a:graphicData>
            </a:graphic>
          </wp:inline>
        </w:drawing>
      </w:r>
    </w:p>
    <w:p w:rsidR="003C2F76" w:rsidRDefault="003C2F76" w:rsidP="00FC0D3F">
      <w:pPr>
        <w:rPr>
          <w:rFonts w:ascii="Times New Roman" w:hAnsi="Times New Roman" w:cs="Times New Roman"/>
        </w:rPr>
      </w:pPr>
    </w:p>
    <w:p w:rsidR="003C2F76" w:rsidRPr="003C2F76" w:rsidRDefault="003C2F76" w:rsidP="00FC0D3F">
      <w:pPr>
        <w:rPr>
          <w:rFonts w:ascii="Times New Roman" w:hAnsi="Times New Roman" w:cs="Times New Roman"/>
          <w:b/>
          <w:bCs/>
        </w:rPr>
      </w:pPr>
      <w:r w:rsidRPr="003C2F76">
        <w:rPr>
          <w:rFonts w:ascii="Times New Roman" w:hAnsi="Times New Roman" w:cs="Times New Roman"/>
          <w:b/>
          <w:bCs/>
        </w:rPr>
        <w:t>Table 2</w:t>
      </w:r>
    </w:p>
    <w:p w:rsidR="003C2F76" w:rsidRPr="00982CE1" w:rsidRDefault="003C2F76" w:rsidP="00FC0D3F">
      <w:pPr>
        <w:rPr>
          <w:rFonts w:ascii="Times New Roman" w:hAnsi="Times New Roman" w:cs="Times New Roman"/>
          <w:i/>
          <w:iCs/>
        </w:rPr>
      </w:pPr>
      <w:r w:rsidRPr="00982CE1">
        <w:rPr>
          <w:rFonts w:ascii="Times New Roman" w:hAnsi="Times New Roman" w:cs="Times New Roman"/>
          <w:i/>
          <w:iCs/>
        </w:rPr>
        <w:t>Model Comparison Results (by WAIC)</w:t>
      </w:r>
    </w:p>
    <w:p w:rsidR="00416E0C" w:rsidRDefault="00416E0C" w:rsidP="00FC0D3F">
      <w:pPr>
        <w:rPr>
          <w:rFonts w:ascii="Times New Roman" w:hAnsi="Times New Roman" w:cs="Times New Roman"/>
        </w:rPr>
      </w:pPr>
      <w:r>
        <w:rPr>
          <w:rFonts w:ascii="Times New Roman" w:hAnsi="Times New Roman" w:cs="Times New Roman"/>
          <w:noProof/>
        </w:rPr>
        <w:drawing>
          <wp:inline distT="0" distB="0" distL="0" distR="0" wp14:anchorId="5C455ECD" wp14:editId="6C52CA5E">
            <wp:extent cx="5943600" cy="850900"/>
            <wp:effectExtent l="0" t="0" r="0" b="0"/>
            <wp:docPr id="10639701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70105"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50900"/>
                    </a:xfrm>
                    <a:prstGeom prst="rect">
                      <a:avLst/>
                    </a:prstGeom>
                  </pic:spPr>
                </pic:pic>
              </a:graphicData>
            </a:graphic>
          </wp:inline>
        </w:drawing>
      </w:r>
    </w:p>
    <w:p w:rsidR="00A6781E" w:rsidRDefault="00A6781E" w:rsidP="00FC0D3F">
      <w:pPr>
        <w:rPr>
          <w:rFonts w:ascii="Times New Roman" w:hAnsi="Times New Roman" w:cs="Times New Roman"/>
        </w:rPr>
      </w:pPr>
    </w:p>
    <w:p w:rsidR="00A6781E" w:rsidRPr="00A6781E" w:rsidRDefault="00A6781E" w:rsidP="00FC0D3F">
      <w:pPr>
        <w:rPr>
          <w:rFonts w:ascii="Times New Roman" w:hAnsi="Times New Roman" w:cs="Times New Roman"/>
          <w:b/>
          <w:bCs/>
        </w:rPr>
      </w:pPr>
      <w:r w:rsidRPr="00A6781E">
        <w:rPr>
          <w:rFonts w:ascii="Times New Roman" w:hAnsi="Times New Roman" w:cs="Times New Roman"/>
          <w:b/>
          <w:bCs/>
        </w:rPr>
        <w:t>Table 3</w:t>
      </w:r>
    </w:p>
    <w:p w:rsidR="00A6781E" w:rsidRPr="00982CE1" w:rsidRDefault="00434A85" w:rsidP="00FC0D3F">
      <w:pPr>
        <w:rPr>
          <w:rFonts w:ascii="Times New Roman" w:hAnsi="Times New Roman" w:cs="Times New Roman"/>
          <w:i/>
          <w:iCs/>
        </w:rPr>
      </w:pPr>
      <w:r w:rsidRPr="00982CE1">
        <w:rPr>
          <w:rFonts w:ascii="Times New Roman" w:hAnsi="Times New Roman" w:cs="Times New Roman"/>
          <w:i/>
          <w:iCs/>
        </w:rPr>
        <w:t xml:space="preserve">Regression </w:t>
      </w:r>
      <w:r w:rsidR="00A6781E" w:rsidRPr="00982CE1">
        <w:rPr>
          <w:rFonts w:ascii="Times New Roman" w:hAnsi="Times New Roman" w:cs="Times New Roman"/>
          <w:i/>
          <w:iCs/>
        </w:rPr>
        <w:t>Coefficient Estimates of M1</w:t>
      </w:r>
    </w:p>
    <w:p w:rsidR="00A6781E" w:rsidRDefault="00A6781E" w:rsidP="00FC0D3F">
      <w:pPr>
        <w:rPr>
          <w:rFonts w:ascii="Times New Roman" w:hAnsi="Times New Roman" w:cs="Times New Roman"/>
        </w:rPr>
      </w:pPr>
      <w:r>
        <w:rPr>
          <w:rFonts w:ascii="Times New Roman" w:hAnsi="Times New Roman" w:cs="Times New Roman"/>
          <w:noProof/>
        </w:rPr>
        <w:drawing>
          <wp:inline distT="0" distB="0" distL="0" distR="0" wp14:anchorId="25347977" wp14:editId="69249070">
            <wp:extent cx="5943600" cy="1715135"/>
            <wp:effectExtent l="0" t="0" r="0" b="0"/>
            <wp:docPr id="585515216" name="Picture 6"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15216" name="Picture 6" descr="A table with numbers and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15135"/>
                    </a:xfrm>
                    <a:prstGeom prst="rect">
                      <a:avLst/>
                    </a:prstGeom>
                  </pic:spPr>
                </pic:pic>
              </a:graphicData>
            </a:graphic>
          </wp:inline>
        </w:drawing>
      </w:r>
    </w:p>
    <w:p w:rsidR="00D869B0" w:rsidRDefault="00D869B0">
      <w:pPr>
        <w:rPr>
          <w:rFonts w:ascii="Times New Roman" w:hAnsi="Times New Roman" w:cs="Times New Roman"/>
        </w:rPr>
      </w:pPr>
      <w:r>
        <w:rPr>
          <w:rFonts w:ascii="Times New Roman" w:hAnsi="Times New Roman" w:cs="Times New Roman"/>
        </w:rPr>
        <w:br w:type="page"/>
      </w:r>
    </w:p>
    <w:p w:rsidR="0049738E" w:rsidRDefault="0049738E" w:rsidP="00FC0D3F">
      <w:pPr>
        <w:rPr>
          <w:rFonts w:ascii="Times New Roman" w:hAnsi="Times New Roman" w:cs="Times New Roman"/>
        </w:rPr>
      </w:pPr>
    </w:p>
    <w:p w:rsidR="003954FF" w:rsidRPr="009A13D0" w:rsidRDefault="003954FF" w:rsidP="00FC0D3F">
      <w:pPr>
        <w:rPr>
          <w:rFonts w:ascii="Times New Roman" w:hAnsi="Times New Roman" w:cs="Times New Roman"/>
          <w:b/>
          <w:bCs/>
        </w:rPr>
      </w:pPr>
      <w:r w:rsidRPr="009A13D0">
        <w:rPr>
          <w:rFonts w:ascii="Times New Roman" w:hAnsi="Times New Roman" w:cs="Times New Roman"/>
          <w:b/>
          <w:bCs/>
        </w:rPr>
        <w:t>Table 4</w:t>
      </w:r>
    </w:p>
    <w:p w:rsidR="003954FF" w:rsidRPr="00982CE1" w:rsidRDefault="00434A85" w:rsidP="00FC0D3F">
      <w:pPr>
        <w:rPr>
          <w:rFonts w:ascii="Times New Roman" w:hAnsi="Times New Roman" w:cs="Times New Roman"/>
          <w:i/>
          <w:iCs/>
        </w:rPr>
      </w:pPr>
      <w:r w:rsidRPr="00982CE1">
        <w:rPr>
          <w:rFonts w:ascii="Times New Roman" w:hAnsi="Times New Roman" w:cs="Times New Roman"/>
          <w:i/>
          <w:iCs/>
        </w:rPr>
        <w:t xml:space="preserve">Regression </w:t>
      </w:r>
      <w:r w:rsidR="003954FF" w:rsidRPr="00982CE1">
        <w:rPr>
          <w:rFonts w:ascii="Times New Roman" w:hAnsi="Times New Roman" w:cs="Times New Roman"/>
          <w:i/>
          <w:iCs/>
        </w:rPr>
        <w:t>Coefficient Estimate</w:t>
      </w:r>
      <w:r w:rsidRPr="00982CE1">
        <w:rPr>
          <w:rFonts w:ascii="Times New Roman" w:hAnsi="Times New Roman" w:cs="Times New Roman"/>
          <w:i/>
          <w:iCs/>
        </w:rPr>
        <w:t>s</w:t>
      </w:r>
      <w:r w:rsidR="003954FF" w:rsidRPr="00982CE1">
        <w:rPr>
          <w:rFonts w:ascii="Times New Roman" w:hAnsi="Times New Roman" w:cs="Times New Roman"/>
          <w:i/>
          <w:iCs/>
        </w:rPr>
        <w:t xml:space="preserve"> of M3</w:t>
      </w:r>
    </w:p>
    <w:p w:rsidR="00434A85" w:rsidRPr="002E3244" w:rsidRDefault="003954FF" w:rsidP="002E3244">
      <w:pPr>
        <w:rPr>
          <w:rFonts w:ascii="Times New Roman" w:hAnsi="Times New Roman" w:cs="Times New Roman"/>
        </w:rPr>
      </w:pPr>
      <w:r>
        <w:rPr>
          <w:rFonts w:ascii="Times New Roman" w:hAnsi="Times New Roman" w:cs="Times New Roman"/>
          <w:noProof/>
        </w:rPr>
        <w:drawing>
          <wp:inline distT="0" distB="0" distL="0" distR="0" wp14:anchorId="0024D884" wp14:editId="2092ED10">
            <wp:extent cx="5943600" cy="3657600"/>
            <wp:effectExtent l="0" t="0" r="0" b="0"/>
            <wp:docPr id="1831967399" name="Picture 9"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7399" name="Picture 9" descr="A table of numbers and lett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D869B0" w:rsidRDefault="00D869B0">
      <w:pPr>
        <w:rPr>
          <w:rFonts w:ascii="Times New Roman" w:hAnsi="Times New Roman" w:cs="Times New Roman"/>
          <w:b/>
          <w:bCs/>
        </w:rPr>
      </w:pPr>
      <w:r>
        <w:rPr>
          <w:rFonts w:ascii="Times New Roman" w:hAnsi="Times New Roman" w:cs="Times New Roman"/>
          <w:b/>
          <w:bCs/>
        </w:rPr>
        <w:br w:type="page"/>
      </w:r>
    </w:p>
    <w:p w:rsidR="002E3244" w:rsidRDefault="002E3244" w:rsidP="006C5536">
      <w:pPr>
        <w:spacing w:line="480" w:lineRule="auto"/>
        <w:rPr>
          <w:rFonts w:ascii="Times New Roman" w:hAnsi="Times New Roman" w:cs="Times New Roman"/>
          <w:b/>
          <w:bCs/>
        </w:rPr>
      </w:pPr>
      <w:r>
        <w:rPr>
          <w:rFonts w:ascii="Times New Roman" w:hAnsi="Times New Roman" w:cs="Times New Roman"/>
          <w:b/>
          <w:bCs/>
        </w:rPr>
        <w:lastRenderedPageBreak/>
        <w:t>Table 5</w:t>
      </w:r>
    </w:p>
    <w:p w:rsidR="002E3244" w:rsidRPr="00982CE1" w:rsidRDefault="002E3244" w:rsidP="006C5536">
      <w:pPr>
        <w:spacing w:line="480" w:lineRule="auto"/>
        <w:rPr>
          <w:rFonts w:ascii="Times New Roman" w:hAnsi="Times New Roman" w:cs="Times New Roman"/>
          <w:i/>
          <w:iCs/>
        </w:rPr>
      </w:pPr>
      <w:r w:rsidRPr="00982CE1">
        <w:rPr>
          <w:rFonts w:ascii="Times New Roman" w:hAnsi="Times New Roman" w:cs="Times New Roman"/>
          <w:i/>
          <w:iCs/>
        </w:rPr>
        <w:t>Summary Statistics of Posterior Draws from the Six Combinations of Trial Type and Group</w:t>
      </w:r>
      <w:r w:rsidR="007549A4">
        <w:rPr>
          <w:rFonts w:ascii="Times New Roman" w:hAnsi="Times New Roman" w:cs="Times New Roman"/>
          <w:i/>
          <w:iCs/>
        </w:rPr>
        <w:t xml:space="preserve"> in M3</w:t>
      </w:r>
    </w:p>
    <w:p w:rsidR="002E3244" w:rsidRPr="002E3244" w:rsidRDefault="002E3244" w:rsidP="002E3244">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extent cx="5943600" cy="4153534"/>
            <wp:effectExtent l="0" t="0" r="0" b="0"/>
            <wp:docPr id="1917661246" name="Picture 10"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1246" name="Picture 10" descr="A table of numbers and symbo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53534"/>
                    </a:xfrm>
                    <a:prstGeom prst="rect">
                      <a:avLst/>
                    </a:prstGeom>
                  </pic:spPr>
                </pic:pic>
              </a:graphicData>
            </a:graphic>
          </wp:inline>
        </w:drawing>
      </w:r>
    </w:p>
    <w:p w:rsidR="000033D8" w:rsidRDefault="000033D8">
      <w:pPr>
        <w:rPr>
          <w:rFonts w:ascii="Times New Roman" w:hAnsi="Times New Roman" w:cs="Times New Roman"/>
          <w:b/>
          <w:bCs/>
        </w:rPr>
      </w:pPr>
      <w:r>
        <w:rPr>
          <w:rFonts w:ascii="Times New Roman" w:hAnsi="Times New Roman" w:cs="Times New Roman"/>
          <w:b/>
          <w:bCs/>
        </w:rPr>
        <w:t>Table 6</w:t>
      </w:r>
    </w:p>
    <w:p w:rsidR="00AB61C0" w:rsidRDefault="000033D8">
      <w:pPr>
        <w:rPr>
          <w:rFonts w:ascii="Times New Roman" w:hAnsi="Times New Roman" w:cs="Times New Roman"/>
          <w:i/>
          <w:iCs/>
        </w:rPr>
      </w:pPr>
      <w:r>
        <w:rPr>
          <w:rFonts w:ascii="Times New Roman" w:hAnsi="Times New Roman" w:cs="Times New Roman"/>
          <w:i/>
          <w:iCs/>
        </w:rPr>
        <w:t>Summary Statistics of the Significant Group Comparisons</w:t>
      </w:r>
      <w:r w:rsidR="007549A4">
        <w:rPr>
          <w:rFonts w:ascii="Times New Roman" w:hAnsi="Times New Roman" w:cs="Times New Roman"/>
          <w:i/>
          <w:iCs/>
        </w:rPr>
        <w:t xml:space="preserve"> in M3</w:t>
      </w:r>
    </w:p>
    <w:p w:rsidR="00E610E3" w:rsidRPr="00AB61C0" w:rsidRDefault="00AB61C0" w:rsidP="00AB61C0">
      <w:pPr>
        <w:jc w:val="center"/>
        <w:rPr>
          <w:rFonts w:ascii="Times New Roman" w:hAnsi="Times New Roman" w:cs="Times New Roman"/>
          <w:i/>
          <w:iCs/>
        </w:rPr>
      </w:pPr>
      <w:r>
        <w:rPr>
          <w:rFonts w:ascii="Times New Roman" w:hAnsi="Times New Roman" w:cs="Times New Roman"/>
          <w:i/>
          <w:iCs/>
          <w:noProof/>
        </w:rPr>
        <w:drawing>
          <wp:inline distT="0" distB="0" distL="0" distR="0" wp14:anchorId="55543F01" wp14:editId="1C01FCAE">
            <wp:extent cx="5943600" cy="704850"/>
            <wp:effectExtent l="0" t="0" r="0" b="6350"/>
            <wp:docPr id="16989379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37977" name="Picture 16989379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04850"/>
                    </a:xfrm>
                    <a:prstGeom prst="rect">
                      <a:avLst/>
                    </a:prstGeom>
                  </pic:spPr>
                </pic:pic>
              </a:graphicData>
            </a:graphic>
          </wp:inline>
        </w:drawing>
      </w:r>
      <w:r w:rsidR="00E610E3">
        <w:rPr>
          <w:rFonts w:ascii="Times New Roman" w:hAnsi="Times New Roman" w:cs="Times New Roman"/>
          <w:b/>
          <w:bCs/>
        </w:rPr>
        <w:br w:type="page"/>
      </w:r>
    </w:p>
    <w:p w:rsidR="006C5536" w:rsidRPr="0049738E" w:rsidRDefault="006C5536" w:rsidP="006C5536">
      <w:pPr>
        <w:spacing w:line="480" w:lineRule="auto"/>
        <w:rPr>
          <w:rFonts w:ascii="Times New Roman" w:hAnsi="Times New Roman" w:cs="Times New Roman"/>
          <w:b/>
          <w:bCs/>
        </w:rPr>
      </w:pPr>
      <w:r w:rsidRPr="0049738E">
        <w:rPr>
          <w:rFonts w:ascii="Times New Roman" w:hAnsi="Times New Roman" w:cs="Times New Roman"/>
          <w:b/>
          <w:bCs/>
        </w:rPr>
        <w:lastRenderedPageBreak/>
        <w:t>Figure 1</w:t>
      </w:r>
    </w:p>
    <w:p w:rsidR="006C5536" w:rsidRPr="0049738E" w:rsidRDefault="006C5536" w:rsidP="006C5536">
      <w:pPr>
        <w:spacing w:line="480" w:lineRule="auto"/>
        <w:rPr>
          <w:rFonts w:ascii="Times New Roman" w:hAnsi="Times New Roman" w:cs="Times New Roman"/>
          <w:i/>
          <w:iCs/>
        </w:rPr>
      </w:pPr>
      <w:r w:rsidRPr="0049738E">
        <w:rPr>
          <w:rFonts w:ascii="Times New Roman" w:hAnsi="Times New Roman" w:cs="Times New Roman"/>
          <w:i/>
          <w:iCs/>
        </w:rPr>
        <w:t xml:space="preserve">Schematics of a </w:t>
      </w:r>
      <w:r>
        <w:rPr>
          <w:rFonts w:ascii="Times New Roman" w:hAnsi="Times New Roman" w:cs="Times New Roman"/>
          <w:i/>
          <w:iCs/>
        </w:rPr>
        <w:t>D</w:t>
      </w:r>
      <w:r w:rsidRPr="0049738E">
        <w:rPr>
          <w:rFonts w:ascii="Times New Roman" w:hAnsi="Times New Roman" w:cs="Times New Roman"/>
          <w:i/>
          <w:iCs/>
        </w:rPr>
        <w:t xml:space="preserve">rift </w:t>
      </w:r>
      <w:r>
        <w:rPr>
          <w:rFonts w:ascii="Times New Roman" w:hAnsi="Times New Roman" w:cs="Times New Roman"/>
          <w:i/>
          <w:iCs/>
        </w:rPr>
        <w:t>P</w:t>
      </w:r>
      <w:r w:rsidRPr="0049738E">
        <w:rPr>
          <w:rFonts w:ascii="Times New Roman" w:hAnsi="Times New Roman" w:cs="Times New Roman"/>
          <w:i/>
          <w:iCs/>
        </w:rPr>
        <w:t>rocess</w:t>
      </w:r>
    </w:p>
    <w:p w:rsidR="006C5536" w:rsidRDefault="006C5536" w:rsidP="00F237DD">
      <w:pPr>
        <w:jc w:val="center"/>
        <w:rPr>
          <w:rFonts w:ascii="Times New Roman" w:hAnsi="Times New Roman" w:cs="Times New Roman"/>
        </w:rPr>
      </w:pPr>
      <w:r>
        <w:rPr>
          <w:rFonts w:ascii="Times New Roman" w:hAnsi="Times New Roman" w:cs="Times New Roman"/>
          <w:noProof/>
        </w:rPr>
        <w:drawing>
          <wp:inline distT="0" distB="0" distL="0" distR="0" wp14:anchorId="6499C556" wp14:editId="7A346CF3">
            <wp:extent cx="4730449" cy="2566369"/>
            <wp:effectExtent l="0" t="0" r="0" b="0"/>
            <wp:docPr id="195049097" name="Picture 1" descr="A diagram of a response bound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097" name="Picture 1" descr="A diagram of a response bounda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5449" cy="2596208"/>
                    </a:xfrm>
                    <a:prstGeom prst="rect">
                      <a:avLst/>
                    </a:prstGeom>
                  </pic:spPr>
                </pic:pic>
              </a:graphicData>
            </a:graphic>
          </wp:inline>
        </w:drawing>
      </w:r>
    </w:p>
    <w:p w:rsidR="00506323" w:rsidRPr="00522383" w:rsidRDefault="00506323" w:rsidP="00506323">
      <w:pPr>
        <w:spacing w:line="480" w:lineRule="auto"/>
        <w:rPr>
          <w:rFonts w:ascii="Times New Roman" w:hAnsi="Times New Roman" w:cs="Times New Roman"/>
          <w:b/>
          <w:bCs/>
        </w:rPr>
      </w:pPr>
      <w:r w:rsidRPr="00522383">
        <w:rPr>
          <w:rFonts w:ascii="Times New Roman" w:hAnsi="Times New Roman" w:cs="Times New Roman"/>
          <w:b/>
          <w:bCs/>
        </w:rPr>
        <w:t>Fig</w:t>
      </w:r>
      <w:r>
        <w:rPr>
          <w:rFonts w:ascii="Times New Roman" w:hAnsi="Times New Roman" w:cs="Times New Roman"/>
          <w:b/>
          <w:bCs/>
        </w:rPr>
        <w:t>ure</w:t>
      </w:r>
      <w:r w:rsidRPr="00522383">
        <w:rPr>
          <w:rFonts w:ascii="Times New Roman" w:hAnsi="Times New Roman" w:cs="Times New Roman"/>
          <w:b/>
          <w:bCs/>
        </w:rPr>
        <w:t xml:space="preserve"> 2 </w:t>
      </w:r>
    </w:p>
    <w:p w:rsidR="00506323" w:rsidRPr="00522383" w:rsidRDefault="00506323" w:rsidP="00506323">
      <w:pPr>
        <w:spacing w:line="480" w:lineRule="auto"/>
        <w:rPr>
          <w:rFonts w:ascii="Times New Roman" w:hAnsi="Times New Roman" w:cs="Times New Roman"/>
          <w:i/>
          <w:iCs/>
        </w:rPr>
      </w:pPr>
      <w:r w:rsidRPr="00522383">
        <w:rPr>
          <w:rFonts w:ascii="Times New Roman" w:hAnsi="Times New Roman" w:cs="Times New Roman"/>
          <w:i/>
          <w:iCs/>
        </w:rPr>
        <w:t>Rank Histograms of the HMC Chains for all DDM Parameters in M1</w:t>
      </w:r>
    </w:p>
    <w:p w:rsidR="0049738E" w:rsidRDefault="00506323" w:rsidP="00F237DD">
      <w:pPr>
        <w:jc w:val="center"/>
        <w:rPr>
          <w:rFonts w:ascii="Times New Roman" w:hAnsi="Times New Roman" w:cs="Times New Roman"/>
        </w:rPr>
      </w:pPr>
      <w:r>
        <w:rPr>
          <w:rFonts w:ascii="Times New Roman" w:hAnsi="Times New Roman" w:cs="Times New Roman"/>
          <w:noProof/>
        </w:rPr>
        <w:drawing>
          <wp:inline distT="0" distB="0" distL="0" distR="0" wp14:anchorId="56B6BB34" wp14:editId="3B38AA35">
            <wp:extent cx="5943600" cy="2214880"/>
            <wp:effectExtent l="0" t="0" r="0" b="0"/>
            <wp:docPr id="196270109" name="Picture 4" descr="A group of colorfu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109" name="Picture 4" descr="A group of colorful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inline>
        </w:drawing>
      </w:r>
    </w:p>
    <w:p w:rsidR="00CB028C" w:rsidRDefault="00CB028C">
      <w:pPr>
        <w:rPr>
          <w:rFonts w:ascii="Times New Roman" w:hAnsi="Times New Roman" w:cs="Times New Roman"/>
          <w:b/>
          <w:bCs/>
        </w:rPr>
      </w:pPr>
      <w:r>
        <w:rPr>
          <w:rFonts w:ascii="Times New Roman" w:hAnsi="Times New Roman" w:cs="Times New Roman"/>
          <w:b/>
          <w:bCs/>
        </w:rPr>
        <w:br w:type="page"/>
      </w:r>
    </w:p>
    <w:p w:rsidR="00087727" w:rsidRPr="00296308" w:rsidRDefault="00087727" w:rsidP="00087727">
      <w:pPr>
        <w:spacing w:line="480" w:lineRule="auto"/>
        <w:rPr>
          <w:rFonts w:ascii="Times New Roman" w:hAnsi="Times New Roman" w:cs="Times New Roman"/>
          <w:b/>
          <w:bCs/>
        </w:rPr>
      </w:pPr>
      <w:r w:rsidRPr="00296308">
        <w:rPr>
          <w:rFonts w:ascii="Times New Roman" w:hAnsi="Times New Roman" w:cs="Times New Roman"/>
          <w:b/>
          <w:bCs/>
        </w:rPr>
        <w:lastRenderedPageBreak/>
        <w:t>Figure 3</w:t>
      </w:r>
    </w:p>
    <w:p w:rsidR="00087727" w:rsidRPr="00296308" w:rsidRDefault="00087727" w:rsidP="00087727">
      <w:pPr>
        <w:spacing w:line="480" w:lineRule="auto"/>
        <w:rPr>
          <w:rFonts w:ascii="Times New Roman" w:hAnsi="Times New Roman" w:cs="Times New Roman"/>
          <w:i/>
          <w:iCs/>
        </w:rPr>
      </w:pPr>
      <w:r w:rsidRPr="00296308">
        <w:rPr>
          <w:rFonts w:ascii="Times New Roman" w:hAnsi="Times New Roman" w:cs="Times New Roman"/>
          <w:i/>
          <w:iCs/>
        </w:rPr>
        <w:t>Trace Plots of the DDM Parameters in M1</w:t>
      </w:r>
    </w:p>
    <w:p w:rsidR="00087727" w:rsidRDefault="003557CD" w:rsidP="00F237DD">
      <w:pPr>
        <w:jc w:val="center"/>
        <w:rPr>
          <w:rFonts w:ascii="Times New Roman" w:hAnsi="Times New Roman" w:cs="Times New Roman"/>
        </w:rPr>
      </w:pPr>
      <w:r>
        <w:rPr>
          <w:rFonts w:ascii="Times New Roman" w:hAnsi="Times New Roman" w:cs="Times New Roman"/>
          <w:b/>
          <w:bCs/>
          <w:noProof/>
        </w:rPr>
        <w:drawing>
          <wp:inline distT="0" distB="0" distL="0" distR="0" wp14:anchorId="5C44062F" wp14:editId="38AE13AA">
            <wp:extent cx="5368190" cy="6271491"/>
            <wp:effectExtent l="0" t="0" r="4445" b="2540"/>
            <wp:docPr id="1148225123"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5123" name="Picture 5"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78880" cy="6283980"/>
                    </a:xfrm>
                    <a:prstGeom prst="rect">
                      <a:avLst/>
                    </a:prstGeom>
                  </pic:spPr>
                </pic:pic>
              </a:graphicData>
            </a:graphic>
          </wp:inline>
        </w:drawing>
      </w:r>
    </w:p>
    <w:p w:rsidR="007F4AB1" w:rsidRDefault="007F4AB1">
      <w:pPr>
        <w:rPr>
          <w:rFonts w:ascii="Times New Roman" w:hAnsi="Times New Roman" w:cs="Times New Roman"/>
          <w:b/>
          <w:bCs/>
        </w:rPr>
      </w:pPr>
      <w:r>
        <w:rPr>
          <w:rFonts w:ascii="Times New Roman" w:hAnsi="Times New Roman" w:cs="Times New Roman"/>
          <w:b/>
          <w:bCs/>
        </w:rPr>
        <w:br w:type="page"/>
      </w:r>
    </w:p>
    <w:p w:rsidR="003557CD" w:rsidRPr="000B6615" w:rsidRDefault="003557CD" w:rsidP="003557CD">
      <w:pPr>
        <w:spacing w:line="480" w:lineRule="auto"/>
        <w:rPr>
          <w:rFonts w:ascii="Times New Roman" w:hAnsi="Times New Roman" w:cs="Times New Roman"/>
          <w:b/>
          <w:bCs/>
        </w:rPr>
      </w:pPr>
      <w:r w:rsidRPr="000B6615">
        <w:rPr>
          <w:rFonts w:ascii="Times New Roman" w:hAnsi="Times New Roman" w:cs="Times New Roman"/>
          <w:b/>
          <w:bCs/>
        </w:rPr>
        <w:lastRenderedPageBreak/>
        <w:t>Figure 4</w:t>
      </w:r>
    </w:p>
    <w:p w:rsidR="003557CD" w:rsidRPr="000B6615" w:rsidRDefault="003557CD" w:rsidP="003557CD">
      <w:pPr>
        <w:spacing w:line="480" w:lineRule="auto"/>
        <w:rPr>
          <w:rFonts w:ascii="Times New Roman" w:hAnsi="Times New Roman" w:cs="Times New Roman"/>
          <w:i/>
          <w:iCs/>
        </w:rPr>
      </w:pPr>
      <w:r w:rsidRPr="000B6615">
        <w:rPr>
          <w:rFonts w:ascii="Times New Roman" w:hAnsi="Times New Roman" w:cs="Times New Roman"/>
          <w:i/>
          <w:iCs/>
        </w:rPr>
        <w:t>Posterior Predictive Checks of M1</w:t>
      </w:r>
    </w:p>
    <w:p w:rsidR="003557CD" w:rsidRDefault="003557CD" w:rsidP="00F237DD">
      <w:pPr>
        <w:jc w:val="center"/>
        <w:rPr>
          <w:rFonts w:ascii="Times New Roman" w:hAnsi="Times New Roman" w:cs="Times New Roman"/>
        </w:rPr>
      </w:pPr>
      <w:r>
        <w:rPr>
          <w:rFonts w:ascii="Times New Roman" w:hAnsi="Times New Roman" w:cs="Times New Roman"/>
          <w:noProof/>
        </w:rPr>
        <w:drawing>
          <wp:inline distT="0" distB="0" distL="0" distR="0" wp14:anchorId="15AAB1D6" wp14:editId="50751391">
            <wp:extent cx="6274564" cy="4288536"/>
            <wp:effectExtent l="0" t="0" r="0" b="4445"/>
            <wp:docPr id="1860617487" name="Picture 7"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17487" name="Picture 7" descr="A graph of a number of graph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274564" cy="4288536"/>
                    </a:xfrm>
                    <a:prstGeom prst="rect">
                      <a:avLst/>
                    </a:prstGeom>
                  </pic:spPr>
                </pic:pic>
              </a:graphicData>
            </a:graphic>
          </wp:inline>
        </w:drawing>
      </w:r>
    </w:p>
    <w:p w:rsidR="00025EB2" w:rsidRDefault="00025EB2">
      <w:pPr>
        <w:rPr>
          <w:rFonts w:ascii="Times New Roman" w:hAnsi="Times New Roman" w:cs="Times New Roman"/>
          <w:b/>
          <w:bCs/>
        </w:rPr>
      </w:pPr>
      <w:r>
        <w:rPr>
          <w:rFonts w:ascii="Times New Roman" w:hAnsi="Times New Roman" w:cs="Times New Roman"/>
          <w:b/>
          <w:bCs/>
        </w:rPr>
        <w:br w:type="page"/>
      </w:r>
    </w:p>
    <w:p w:rsidR="00025EB2" w:rsidRDefault="00025EB2">
      <w:pPr>
        <w:rPr>
          <w:rFonts w:ascii="Times New Roman" w:hAnsi="Times New Roman" w:cs="Times New Roman"/>
          <w:b/>
          <w:bCs/>
        </w:rPr>
      </w:pPr>
      <w:r>
        <w:rPr>
          <w:rFonts w:ascii="Times New Roman" w:hAnsi="Times New Roman" w:cs="Times New Roman"/>
          <w:b/>
          <w:bCs/>
        </w:rPr>
        <w:lastRenderedPageBreak/>
        <w:t>Figure 5</w:t>
      </w:r>
    </w:p>
    <w:p w:rsidR="00025EB2" w:rsidRDefault="00025EB2">
      <w:pPr>
        <w:rPr>
          <w:rFonts w:ascii="Times New Roman" w:hAnsi="Times New Roman" w:cs="Times New Roman"/>
          <w:i/>
          <w:iCs/>
        </w:rPr>
      </w:pPr>
      <w:r w:rsidRPr="00025EB2">
        <w:rPr>
          <w:rFonts w:ascii="Times New Roman" w:hAnsi="Times New Roman" w:cs="Times New Roman"/>
          <w:i/>
          <w:iCs/>
        </w:rPr>
        <w:t>Rank Histograms of</w:t>
      </w:r>
      <w:r>
        <w:rPr>
          <w:rFonts w:ascii="Times New Roman" w:hAnsi="Times New Roman" w:cs="Times New Roman"/>
          <w:b/>
          <w:bCs/>
        </w:rPr>
        <w:t xml:space="preserve"> </w:t>
      </w:r>
      <w:r w:rsidRPr="00522383">
        <w:rPr>
          <w:rFonts w:ascii="Times New Roman" w:hAnsi="Times New Roman" w:cs="Times New Roman"/>
          <w:i/>
          <w:iCs/>
        </w:rPr>
        <w:t>the HMC Chains for all DDM Parameters in M</w:t>
      </w:r>
      <w:r>
        <w:rPr>
          <w:rFonts w:ascii="Times New Roman" w:hAnsi="Times New Roman" w:cs="Times New Roman"/>
          <w:i/>
          <w:iCs/>
        </w:rPr>
        <w:t>3</w:t>
      </w:r>
    </w:p>
    <w:p w:rsidR="00617D9F" w:rsidRDefault="009268C7" w:rsidP="00025EB2">
      <w:pPr>
        <w:jc w:val="center"/>
        <w:rPr>
          <w:rFonts w:ascii="Times New Roman" w:hAnsi="Times New Roman" w:cs="Times New Roman"/>
          <w:b/>
          <w:bCs/>
        </w:rPr>
      </w:pPr>
      <w:r>
        <w:rPr>
          <w:rFonts w:ascii="Times New Roman" w:hAnsi="Times New Roman" w:cs="Times New Roman"/>
          <w:b/>
          <w:bCs/>
          <w:noProof/>
        </w:rPr>
        <w:drawing>
          <wp:inline distT="0" distB="0" distL="0" distR="0">
            <wp:extent cx="5943600" cy="5572125"/>
            <wp:effectExtent l="0" t="0" r="0" b="3175"/>
            <wp:docPr id="867136610" name="Picture 14" descr="A group of colorfu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36610" name="Picture 14" descr="A group of colorful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r w:rsidR="00617D9F">
        <w:rPr>
          <w:rFonts w:ascii="Times New Roman" w:hAnsi="Times New Roman" w:cs="Times New Roman"/>
          <w:b/>
          <w:bCs/>
        </w:rPr>
        <w:br w:type="page"/>
      </w:r>
    </w:p>
    <w:p w:rsidR="0013397C" w:rsidRPr="00F237DD" w:rsidRDefault="0013397C" w:rsidP="00FC0D3F">
      <w:pPr>
        <w:rPr>
          <w:rFonts w:ascii="Times New Roman" w:hAnsi="Times New Roman" w:cs="Times New Roman"/>
          <w:b/>
          <w:bCs/>
        </w:rPr>
      </w:pPr>
      <w:r w:rsidRPr="00F237DD">
        <w:rPr>
          <w:rFonts w:ascii="Times New Roman" w:hAnsi="Times New Roman" w:cs="Times New Roman"/>
          <w:b/>
          <w:bCs/>
        </w:rPr>
        <w:lastRenderedPageBreak/>
        <w:t xml:space="preserve">Figure </w:t>
      </w:r>
      <w:r w:rsidR="00025EB2">
        <w:rPr>
          <w:rFonts w:ascii="Times New Roman" w:hAnsi="Times New Roman" w:cs="Times New Roman"/>
          <w:b/>
          <w:bCs/>
        </w:rPr>
        <w:t>6</w:t>
      </w:r>
    </w:p>
    <w:p w:rsidR="0013397C" w:rsidRDefault="0013397C" w:rsidP="00FC0D3F">
      <w:pPr>
        <w:rPr>
          <w:rFonts w:ascii="Times New Roman" w:hAnsi="Times New Roman" w:cs="Times New Roman"/>
          <w:i/>
          <w:iCs/>
        </w:rPr>
      </w:pPr>
      <w:r w:rsidRPr="00F237DD">
        <w:rPr>
          <w:rFonts w:ascii="Times New Roman" w:hAnsi="Times New Roman" w:cs="Times New Roman"/>
          <w:i/>
          <w:iCs/>
        </w:rPr>
        <w:t>Trace Plots of M3</w:t>
      </w:r>
    </w:p>
    <w:p w:rsidR="00617D9F" w:rsidRPr="00F237DD" w:rsidRDefault="00617D9F" w:rsidP="00617D9F">
      <w:pPr>
        <w:jc w:val="center"/>
        <w:rPr>
          <w:rFonts w:ascii="Times New Roman" w:hAnsi="Times New Roman" w:cs="Times New Roman"/>
          <w:i/>
          <w:iCs/>
        </w:rPr>
      </w:pPr>
      <w:r>
        <w:rPr>
          <w:rFonts w:ascii="Times New Roman" w:hAnsi="Times New Roman" w:cs="Times New Roman"/>
          <w:noProof/>
        </w:rPr>
        <w:drawing>
          <wp:inline distT="0" distB="0" distL="0" distR="0" wp14:anchorId="6484BEA9" wp14:editId="539345D1">
            <wp:extent cx="3765550" cy="7471719"/>
            <wp:effectExtent l="0" t="0" r="0" b="0"/>
            <wp:docPr id="1399661822" name="Picture 8"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61822" name="Picture 8" descr="A group of graphs showing different types of data&#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74321" cy="7489122"/>
                    </a:xfrm>
                    <a:prstGeom prst="rect">
                      <a:avLst/>
                    </a:prstGeom>
                  </pic:spPr>
                </pic:pic>
              </a:graphicData>
            </a:graphic>
          </wp:inline>
        </w:drawing>
      </w:r>
    </w:p>
    <w:p w:rsidR="004F38F8" w:rsidRPr="000B6615" w:rsidRDefault="004F38F8" w:rsidP="004F38F8">
      <w:pPr>
        <w:spacing w:line="480" w:lineRule="auto"/>
        <w:rPr>
          <w:rFonts w:ascii="Times New Roman" w:hAnsi="Times New Roman" w:cs="Times New Roman"/>
          <w:b/>
          <w:bCs/>
        </w:rPr>
      </w:pPr>
      <w:r w:rsidRPr="000B6615">
        <w:rPr>
          <w:rFonts w:ascii="Times New Roman" w:hAnsi="Times New Roman" w:cs="Times New Roman"/>
          <w:b/>
          <w:bCs/>
        </w:rPr>
        <w:lastRenderedPageBreak/>
        <w:t xml:space="preserve">Figure </w:t>
      </w:r>
      <w:r>
        <w:rPr>
          <w:rFonts w:ascii="Times New Roman" w:hAnsi="Times New Roman" w:cs="Times New Roman"/>
          <w:b/>
          <w:bCs/>
        </w:rPr>
        <w:t>7</w:t>
      </w:r>
    </w:p>
    <w:p w:rsidR="004F38F8" w:rsidRPr="000B6615" w:rsidRDefault="004F38F8" w:rsidP="004F38F8">
      <w:pPr>
        <w:spacing w:line="480" w:lineRule="auto"/>
        <w:rPr>
          <w:rFonts w:ascii="Times New Roman" w:hAnsi="Times New Roman" w:cs="Times New Roman"/>
          <w:i/>
          <w:iCs/>
        </w:rPr>
      </w:pPr>
      <w:r w:rsidRPr="000B6615">
        <w:rPr>
          <w:rFonts w:ascii="Times New Roman" w:hAnsi="Times New Roman" w:cs="Times New Roman"/>
          <w:i/>
          <w:iCs/>
        </w:rPr>
        <w:t>Posterior Predictive Checks of M</w:t>
      </w:r>
      <w:r>
        <w:rPr>
          <w:rFonts w:ascii="Times New Roman" w:hAnsi="Times New Roman" w:cs="Times New Roman"/>
          <w:i/>
          <w:iCs/>
        </w:rPr>
        <w:t>3</w:t>
      </w:r>
    </w:p>
    <w:p w:rsidR="0013397C" w:rsidRPr="00FC0D3F" w:rsidRDefault="009E4EC5" w:rsidP="004F38F8">
      <w:pPr>
        <w:rPr>
          <w:rFonts w:ascii="Times New Roman" w:hAnsi="Times New Roman" w:cs="Times New Roman"/>
        </w:rPr>
      </w:pPr>
      <w:r>
        <w:rPr>
          <w:rFonts w:ascii="Times New Roman" w:hAnsi="Times New Roman" w:cs="Times New Roman"/>
          <w:noProof/>
        </w:rPr>
        <w:drawing>
          <wp:inline distT="0" distB="0" distL="0" distR="0">
            <wp:extent cx="5753100" cy="4292600"/>
            <wp:effectExtent l="0" t="0" r="0" b="0"/>
            <wp:docPr id="523687182" name="Picture 13"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87182" name="Picture 13" descr="A graph of a number of graph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53100" cy="4292600"/>
                    </a:xfrm>
                    <a:prstGeom prst="rect">
                      <a:avLst/>
                    </a:prstGeom>
                  </pic:spPr>
                </pic:pic>
              </a:graphicData>
            </a:graphic>
          </wp:inline>
        </w:drawing>
      </w:r>
    </w:p>
    <w:sectPr w:rsidR="0013397C" w:rsidRPr="00FC0D3F" w:rsidSect="00D44B50">
      <w:headerReference w:type="even" r:id="rId2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C4C65" w:rsidRDefault="003C4C65" w:rsidP="00607D94">
      <w:pPr>
        <w:spacing w:after="0" w:line="240" w:lineRule="auto"/>
      </w:pPr>
      <w:r>
        <w:separator/>
      </w:r>
    </w:p>
  </w:endnote>
  <w:endnote w:type="continuationSeparator" w:id="0">
    <w:p w:rsidR="003C4C65" w:rsidRDefault="003C4C65" w:rsidP="0060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C4C65" w:rsidRDefault="003C4C65" w:rsidP="00607D94">
      <w:pPr>
        <w:spacing w:after="0" w:line="240" w:lineRule="auto"/>
      </w:pPr>
      <w:r>
        <w:separator/>
      </w:r>
    </w:p>
  </w:footnote>
  <w:footnote w:type="continuationSeparator" w:id="0">
    <w:p w:rsidR="003C4C65" w:rsidRDefault="003C4C65" w:rsidP="00607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58114241"/>
      <w:docPartObj>
        <w:docPartGallery w:val="Page Numbers (Top of Page)"/>
        <w:docPartUnique/>
      </w:docPartObj>
    </w:sdtPr>
    <w:sdtContent>
      <w:p w:rsidR="00A64910" w:rsidRDefault="00A64910" w:rsidP="00446A7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64910" w:rsidRDefault="00A64910" w:rsidP="00A6491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452979975"/>
      <w:docPartObj>
        <w:docPartGallery w:val="Page Numbers (Top of Page)"/>
        <w:docPartUnique/>
      </w:docPartObj>
    </w:sdtPr>
    <w:sdtContent>
      <w:p w:rsidR="00A64910" w:rsidRPr="00A64910" w:rsidRDefault="00A64910" w:rsidP="00446A7F">
        <w:pPr>
          <w:pStyle w:val="Header"/>
          <w:framePr w:wrap="none" w:vAnchor="text" w:hAnchor="margin" w:xAlign="right" w:y="1"/>
          <w:rPr>
            <w:rStyle w:val="PageNumber"/>
            <w:rFonts w:ascii="Times New Roman" w:hAnsi="Times New Roman" w:cs="Times New Roman"/>
          </w:rPr>
        </w:pPr>
        <w:r w:rsidRPr="00A64910">
          <w:rPr>
            <w:rStyle w:val="PageNumber"/>
            <w:rFonts w:ascii="Times New Roman" w:hAnsi="Times New Roman" w:cs="Times New Roman"/>
          </w:rPr>
          <w:fldChar w:fldCharType="begin"/>
        </w:r>
        <w:r w:rsidRPr="00A64910">
          <w:rPr>
            <w:rStyle w:val="PageNumber"/>
            <w:rFonts w:ascii="Times New Roman" w:hAnsi="Times New Roman" w:cs="Times New Roman"/>
          </w:rPr>
          <w:instrText xml:space="preserve"> PAGE </w:instrText>
        </w:r>
        <w:r w:rsidRPr="00A64910">
          <w:rPr>
            <w:rStyle w:val="PageNumber"/>
            <w:rFonts w:ascii="Times New Roman" w:hAnsi="Times New Roman" w:cs="Times New Roman"/>
          </w:rPr>
          <w:fldChar w:fldCharType="separate"/>
        </w:r>
        <w:r w:rsidRPr="00A64910">
          <w:rPr>
            <w:rStyle w:val="PageNumber"/>
            <w:rFonts w:ascii="Times New Roman" w:hAnsi="Times New Roman" w:cs="Times New Roman"/>
            <w:noProof/>
          </w:rPr>
          <w:t>1</w:t>
        </w:r>
        <w:r w:rsidRPr="00A64910">
          <w:rPr>
            <w:rStyle w:val="PageNumber"/>
            <w:rFonts w:ascii="Times New Roman" w:hAnsi="Times New Roman" w:cs="Times New Roman"/>
          </w:rPr>
          <w:fldChar w:fldCharType="end"/>
        </w:r>
      </w:p>
    </w:sdtContent>
  </w:sdt>
  <w:p w:rsidR="00607D94" w:rsidRDefault="00607D94" w:rsidP="00A6491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8C23E7"/>
    <w:multiLevelType w:val="hybridMultilevel"/>
    <w:tmpl w:val="85AED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7560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1C"/>
    <w:rsid w:val="000033D8"/>
    <w:rsid w:val="00015A46"/>
    <w:rsid w:val="00025EB2"/>
    <w:rsid w:val="00037B10"/>
    <w:rsid w:val="00042393"/>
    <w:rsid w:val="00060248"/>
    <w:rsid w:val="00082814"/>
    <w:rsid w:val="00087727"/>
    <w:rsid w:val="00091C1E"/>
    <w:rsid w:val="000B6615"/>
    <w:rsid w:val="000B7A98"/>
    <w:rsid w:val="000D1787"/>
    <w:rsid w:val="000D50CF"/>
    <w:rsid w:val="000E0F8A"/>
    <w:rsid w:val="000E2BE3"/>
    <w:rsid w:val="000F3637"/>
    <w:rsid w:val="001007D2"/>
    <w:rsid w:val="0010207C"/>
    <w:rsid w:val="00103D86"/>
    <w:rsid w:val="00105184"/>
    <w:rsid w:val="001068F8"/>
    <w:rsid w:val="00113E66"/>
    <w:rsid w:val="00121622"/>
    <w:rsid w:val="0013397C"/>
    <w:rsid w:val="00135E38"/>
    <w:rsid w:val="001552F2"/>
    <w:rsid w:val="00175690"/>
    <w:rsid w:val="00176423"/>
    <w:rsid w:val="001853D0"/>
    <w:rsid w:val="0018602B"/>
    <w:rsid w:val="00194AE7"/>
    <w:rsid w:val="001A1C69"/>
    <w:rsid w:val="001A4907"/>
    <w:rsid w:val="001C45BC"/>
    <w:rsid w:val="001C7725"/>
    <w:rsid w:val="001D1A3E"/>
    <w:rsid w:val="001E049C"/>
    <w:rsid w:val="00204D1C"/>
    <w:rsid w:val="00243507"/>
    <w:rsid w:val="00262CD7"/>
    <w:rsid w:val="00277C7E"/>
    <w:rsid w:val="00296308"/>
    <w:rsid w:val="002966D4"/>
    <w:rsid w:val="002A4FFA"/>
    <w:rsid w:val="002B4822"/>
    <w:rsid w:val="002B7DAD"/>
    <w:rsid w:val="002C3375"/>
    <w:rsid w:val="002E148A"/>
    <w:rsid w:val="002E3244"/>
    <w:rsid w:val="002F69D3"/>
    <w:rsid w:val="0033177E"/>
    <w:rsid w:val="0034693C"/>
    <w:rsid w:val="00347E67"/>
    <w:rsid w:val="00355757"/>
    <w:rsid w:val="003557CD"/>
    <w:rsid w:val="00357216"/>
    <w:rsid w:val="00370ACE"/>
    <w:rsid w:val="003940DA"/>
    <w:rsid w:val="00394ABA"/>
    <w:rsid w:val="003954FF"/>
    <w:rsid w:val="003957D1"/>
    <w:rsid w:val="003B66F6"/>
    <w:rsid w:val="003B6948"/>
    <w:rsid w:val="003C2F76"/>
    <w:rsid w:val="003C4C65"/>
    <w:rsid w:val="003E52EF"/>
    <w:rsid w:val="00412968"/>
    <w:rsid w:val="00416E0C"/>
    <w:rsid w:val="004303CE"/>
    <w:rsid w:val="0043230A"/>
    <w:rsid w:val="00433A3B"/>
    <w:rsid w:val="00433C6E"/>
    <w:rsid w:val="00434A85"/>
    <w:rsid w:val="00436693"/>
    <w:rsid w:val="00447AF1"/>
    <w:rsid w:val="00451F08"/>
    <w:rsid w:val="00452B7C"/>
    <w:rsid w:val="00453ECD"/>
    <w:rsid w:val="004663F7"/>
    <w:rsid w:val="00475B44"/>
    <w:rsid w:val="0048621A"/>
    <w:rsid w:val="0049738E"/>
    <w:rsid w:val="004B4685"/>
    <w:rsid w:val="004C1751"/>
    <w:rsid w:val="004C3D6F"/>
    <w:rsid w:val="004C4B1A"/>
    <w:rsid w:val="004C5737"/>
    <w:rsid w:val="004D27F7"/>
    <w:rsid w:val="004D4288"/>
    <w:rsid w:val="004F38F8"/>
    <w:rsid w:val="00501AC8"/>
    <w:rsid w:val="00506323"/>
    <w:rsid w:val="0052022C"/>
    <w:rsid w:val="00520697"/>
    <w:rsid w:val="00522383"/>
    <w:rsid w:val="00527CD1"/>
    <w:rsid w:val="005319AD"/>
    <w:rsid w:val="00534353"/>
    <w:rsid w:val="005551C5"/>
    <w:rsid w:val="0057097E"/>
    <w:rsid w:val="00572CD7"/>
    <w:rsid w:val="00576D13"/>
    <w:rsid w:val="00580B28"/>
    <w:rsid w:val="00581CAA"/>
    <w:rsid w:val="005A5B8B"/>
    <w:rsid w:val="005B6808"/>
    <w:rsid w:val="005B7251"/>
    <w:rsid w:val="005D062C"/>
    <w:rsid w:val="005F7978"/>
    <w:rsid w:val="006007EA"/>
    <w:rsid w:val="00607D94"/>
    <w:rsid w:val="0061568D"/>
    <w:rsid w:val="0061773F"/>
    <w:rsid w:val="00617D9F"/>
    <w:rsid w:val="006338D1"/>
    <w:rsid w:val="00645266"/>
    <w:rsid w:val="00660FBF"/>
    <w:rsid w:val="00671A03"/>
    <w:rsid w:val="0069036A"/>
    <w:rsid w:val="006B3C02"/>
    <w:rsid w:val="006B4930"/>
    <w:rsid w:val="006B7729"/>
    <w:rsid w:val="006C5536"/>
    <w:rsid w:val="006D1559"/>
    <w:rsid w:val="006D4341"/>
    <w:rsid w:val="00701956"/>
    <w:rsid w:val="00707A66"/>
    <w:rsid w:val="007214C2"/>
    <w:rsid w:val="00721BD1"/>
    <w:rsid w:val="00721C25"/>
    <w:rsid w:val="00722346"/>
    <w:rsid w:val="00726E80"/>
    <w:rsid w:val="007549A4"/>
    <w:rsid w:val="00772E22"/>
    <w:rsid w:val="007731FA"/>
    <w:rsid w:val="007838EF"/>
    <w:rsid w:val="0078545D"/>
    <w:rsid w:val="00793621"/>
    <w:rsid w:val="007A2441"/>
    <w:rsid w:val="007A41F2"/>
    <w:rsid w:val="007B7A7E"/>
    <w:rsid w:val="007C2E41"/>
    <w:rsid w:val="007C3669"/>
    <w:rsid w:val="007C6542"/>
    <w:rsid w:val="007E7D16"/>
    <w:rsid w:val="007F4AB1"/>
    <w:rsid w:val="00805D21"/>
    <w:rsid w:val="008239BB"/>
    <w:rsid w:val="00832345"/>
    <w:rsid w:val="008438A2"/>
    <w:rsid w:val="008470E7"/>
    <w:rsid w:val="00872D79"/>
    <w:rsid w:val="008741B3"/>
    <w:rsid w:val="008875D2"/>
    <w:rsid w:val="008879F2"/>
    <w:rsid w:val="00892455"/>
    <w:rsid w:val="008A605D"/>
    <w:rsid w:val="008B1668"/>
    <w:rsid w:val="008E0C84"/>
    <w:rsid w:val="00920428"/>
    <w:rsid w:val="0092065F"/>
    <w:rsid w:val="009268C7"/>
    <w:rsid w:val="0093277C"/>
    <w:rsid w:val="0097376D"/>
    <w:rsid w:val="00982CE1"/>
    <w:rsid w:val="00992717"/>
    <w:rsid w:val="009A13D0"/>
    <w:rsid w:val="009A4325"/>
    <w:rsid w:val="009C0B07"/>
    <w:rsid w:val="009C5BDC"/>
    <w:rsid w:val="009E4EC5"/>
    <w:rsid w:val="009F19CE"/>
    <w:rsid w:val="009F4F5B"/>
    <w:rsid w:val="00A134CC"/>
    <w:rsid w:val="00A3001C"/>
    <w:rsid w:val="00A379AE"/>
    <w:rsid w:val="00A52643"/>
    <w:rsid w:val="00A55E22"/>
    <w:rsid w:val="00A62EEF"/>
    <w:rsid w:val="00A64910"/>
    <w:rsid w:val="00A6781E"/>
    <w:rsid w:val="00A762B3"/>
    <w:rsid w:val="00A8192E"/>
    <w:rsid w:val="00AA0955"/>
    <w:rsid w:val="00AB4346"/>
    <w:rsid w:val="00AB4377"/>
    <w:rsid w:val="00AB61C0"/>
    <w:rsid w:val="00AC461C"/>
    <w:rsid w:val="00AD1DA4"/>
    <w:rsid w:val="00AD6C39"/>
    <w:rsid w:val="00AE4D74"/>
    <w:rsid w:val="00B175B3"/>
    <w:rsid w:val="00B17DD7"/>
    <w:rsid w:val="00B17F03"/>
    <w:rsid w:val="00B32BDB"/>
    <w:rsid w:val="00B46935"/>
    <w:rsid w:val="00B4788D"/>
    <w:rsid w:val="00B55C5A"/>
    <w:rsid w:val="00B6464A"/>
    <w:rsid w:val="00B8540A"/>
    <w:rsid w:val="00B91DCD"/>
    <w:rsid w:val="00BB023B"/>
    <w:rsid w:val="00BB3A07"/>
    <w:rsid w:val="00BC486D"/>
    <w:rsid w:val="00BE68BC"/>
    <w:rsid w:val="00C11A9F"/>
    <w:rsid w:val="00C12669"/>
    <w:rsid w:val="00C17CDD"/>
    <w:rsid w:val="00C25F57"/>
    <w:rsid w:val="00C27EBE"/>
    <w:rsid w:val="00C373DF"/>
    <w:rsid w:val="00C40F3E"/>
    <w:rsid w:val="00C4201B"/>
    <w:rsid w:val="00C45D80"/>
    <w:rsid w:val="00C752B1"/>
    <w:rsid w:val="00C86F57"/>
    <w:rsid w:val="00C87709"/>
    <w:rsid w:val="00C91510"/>
    <w:rsid w:val="00C960FE"/>
    <w:rsid w:val="00C97C77"/>
    <w:rsid w:val="00CA1F05"/>
    <w:rsid w:val="00CB028C"/>
    <w:rsid w:val="00CD0E5E"/>
    <w:rsid w:val="00CD4C0B"/>
    <w:rsid w:val="00CD597D"/>
    <w:rsid w:val="00CE0309"/>
    <w:rsid w:val="00CF11ED"/>
    <w:rsid w:val="00D17A3C"/>
    <w:rsid w:val="00D21BEA"/>
    <w:rsid w:val="00D335AD"/>
    <w:rsid w:val="00D414E6"/>
    <w:rsid w:val="00D44B50"/>
    <w:rsid w:val="00D869B0"/>
    <w:rsid w:val="00D91DD0"/>
    <w:rsid w:val="00DA7598"/>
    <w:rsid w:val="00DA7EC9"/>
    <w:rsid w:val="00DB05D5"/>
    <w:rsid w:val="00DB0DCD"/>
    <w:rsid w:val="00DC500C"/>
    <w:rsid w:val="00DC5CBA"/>
    <w:rsid w:val="00DD04FF"/>
    <w:rsid w:val="00DE397D"/>
    <w:rsid w:val="00DE7D87"/>
    <w:rsid w:val="00DF2C8E"/>
    <w:rsid w:val="00DF2EE8"/>
    <w:rsid w:val="00DF37B1"/>
    <w:rsid w:val="00DF7DFC"/>
    <w:rsid w:val="00E23B08"/>
    <w:rsid w:val="00E43E69"/>
    <w:rsid w:val="00E610E3"/>
    <w:rsid w:val="00E8063B"/>
    <w:rsid w:val="00E94DF6"/>
    <w:rsid w:val="00E9543D"/>
    <w:rsid w:val="00EB0774"/>
    <w:rsid w:val="00EC10BD"/>
    <w:rsid w:val="00EC6F9A"/>
    <w:rsid w:val="00EF34C8"/>
    <w:rsid w:val="00F237DD"/>
    <w:rsid w:val="00F404F9"/>
    <w:rsid w:val="00F44B33"/>
    <w:rsid w:val="00F51E44"/>
    <w:rsid w:val="00F539BA"/>
    <w:rsid w:val="00F6538B"/>
    <w:rsid w:val="00F668E1"/>
    <w:rsid w:val="00F70FC0"/>
    <w:rsid w:val="00F744AA"/>
    <w:rsid w:val="00F80729"/>
    <w:rsid w:val="00F9116D"/>
    <w:rsid w:val="00FB0E59"/>
    <w:rsid w:val="00FC0D3F"/>
    <w:rsid w:val="00FC408C"/>
    <w:rsid w:val="00FD0947"/>
    <w:rsid w:val="00FD581C"/>
    <w:rsid w:val="00FE05FA"/>
    <w:rsid w:val="00FE2F64"/>
    <w:rsid w:val="00FE3201"/>
    <w:rsid w:val="00FE37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2E7530"/>
  <w15:chartTrackingRefBased/>
  <w15:docId w15:val="{6827A19A-D587-4043-A36C-A76BF05BF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87"/>
  </w:style>
  <w:style w:type="paragraph" w:styleId="Heading1">
    <w:name w:val="heading 1"/>
    <w:basedOn w:val="Normal"/>
    <w:next w:val="Normal"/>
    <w:link w:val="Heading1Char"/>
    <w:uiPriority w:val="9"/>
    <w:qFormat/>
    <w:rsid w:val="00A300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00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0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0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0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0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0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0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0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0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0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0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0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0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0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0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0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01C"/>
    <w:rPr>
      <w:rFonts w:eastAsiaTheme="majorEastAsia" w:cstheme="majorBidi"/>
      <w:color w:val="272727" w:themeColor="text1" w:themeTint="D8"/>
    </w:rPr>
  </w:style>
  <w:style w:type="paragraph" w:styleId="Title">
    <w:name w:val="Title"/>
    <w:basedOn w:val="Normal"/>
    <w:next w:val="Normal"/>
    <w:link w:val="TitleChar"/>
    <w:uiPriority w:val="10"/>
    <w:qFormat/>
    <w:rsid w:val="00A300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0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0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0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01C"/>
    <w:pPr>
      <w:spacing w:before="160"/>
      <w:jc w:val="center"/>
    </w:pPr>
    <w:rPr>
      <w:i/>
      <w:iCs/>
      <w:color w:val="404040" w:themeColor="text1" w:themeTint="BF"/>
    </w:rPr>
  </w:style>
  <w:style w:type="character" w:customStyle="1" w:styleId="QuoteChar">
    <w:name w:val="Quote Char"/>
    <w:basedOn w:val="DefaultParagraphFont"/>
    <w:link w:val="Quote"/>
    <w:uiPriority w:val="29"/>
    <w:rsid w:val="00A3001C"/>
    <w:rPr>
      <w:i/>
      <w:iCs/>
      <w:color w:val="404040" w:themeColor="text1" w:themeTint="BF"/>
    </w:rPr>
  </w:style>
  <w:style w:type="paragraph" w:styleId="ListParagraph">
    <w:name w:val="List Paragraph"/>
    <w:basedOn w:val="Normal"/>
    <w:uiPriority w:val="34"/>
    <w:qFormat/>
    <w:rsid w:val="00A3001C"/>
    <w:pPr>
      <w:ind w:left="720"/>
      <w:contextualSpacing/>
    </w:pPr>
  </w:style>
  <w:style w:type="character" w:styleId="IntenseEmphasis">
    <w:name w:val="Intense Emphasis"/>
    <w:basedOn w:val="DefaultParagraphFont"/>
    <w:uiPriority w:val="21"/>
    <w:qFormat/>
    <w:rsid w:val="00A3001C"/>
    <w:rPr>
      <w:i/>
      <w:iCs/>
      <w:color w:val="0F4761" w:themeColor="accent1" w:themeShade="BF"/>
    </w:rPr>
  </w:style>
  <w:style w:type="paragraph" w:styleId="IntenseQuote">
    <w:name w:val="Intense Quote"/>
    <w:basedOn w:val="Normal"/>
    <w:next w:val="Normal"/>
    <w:link w:val="IntenseQuoteChar"/>
    <w:uiPriority w:val="30"/>
    <w:qFormat/>
    <w:rsid w:val="00A300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01C"/>
    <w:rPr>
      <w:i/>
      <w:iCs/>
      <w:color w:val="0F4761" w:themeColor="accent1" w:themeShade="BF"/>
    </w:rPr>
  </w:style>
  <w:style w:type="character" w:styleId="IntenseReference">
    <w:name w:val="Intense Reference"/>
    <w:basedOn w:val="DefaultParagraphFont"/>
    <w:uiPriority w:val="32"/>
    <w:qFormat/>
    <w:rsid w:val="00A3001C"/>
    <w:rPr>
      <w:b/>
      <w:bCs/>
      <w:smallCaps/>
      <w:color w:val="0F4761" w:themeColor="accent1" w:themeShade="BF"/>
      <w:spacing w:val="5"/>
    </w:rPr>
  </w:style>
  <w:style w:type="paragraph" w:styleId="Header">
    <w:name w:val="header"/>
    <w:basedOn w:val="Normal"/>
    <w:link w:val="HeaderChar"/>
    <w:uiPriority w:val="99"/>
    <w:unhideWhenUsed/>
    <w:rsid w:val="00607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D94"/>
  </w:style>
  <w:style w:type="paragraph" w:styleId="Footer">
    <w:name w:val="footer"/>
    <w:basedOn w:val="Normal"/>
    <w:link w:val="FooterChar"/>
    <w:uiPriority w:val="99"/>
    <w:unhideWhenUsed/>
    <w:rsid w:val="00607D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D94"/>
  </w:style>
  <w:style w:type="character" w:styleId="PageNumber">
    <w:name w:val="page number"/>
    <w:basedOn w:val="DefaultParagraphFont"/>
    <w:uiPriority w:val="99"/>
    <w:semiHidden/>
    <w:unhideWhenUsed/>
    <w:rsid w:val="00A64910"/>
  </w:style>
  <w:style w:type="paragraph" w:styleId="Bibliography">
    <w:name w:val="Bibliography"/>
    <w:basedOn w:val="Normal"/>
    <w:next w:val="Normal"/>
    <w:uiPriority w:val="37"/>
    <w:unhideWhenUsed/>
    <w:rsid w:val="00793621"/>
    <w:pPr>
      <w:spacing w:after="0" w:line="480" w:lineRule="auto"/>
      <w:ind w:left="720" w:hanging="720"/>
    </w:pPr>
  </w:style>
  <w:style w:type="character" w:styleId="Hyperlink">
    <w:name w:val="Hyperlink"/>
    <w:basedOn w:val="DefaultParagraphFont"/>
    <w:uiPriority w:val="99"/>
    <w:unhideWhenUsed/>
    <w:rsid w:val="002A4FFA"/>
    <w:rPr>
      <w:color w:val="467886" w:themeColor="hyperlink"/>
      <w:u w:val="single"/>
    </w:rPr>
  </w:style>
  <w:style w:type="character" w:styleId="UnresolvedMention">
    <w:name w:val="Unresolved Mention"/>
    <w:basedOn w:val="DefaultParagraphFont"/>
    <w:uiPriority w:val="99"/>
    <w:semiHidden/>
    <w:unhideWhenUsed/>
    <w:rsid w:val="002A4FFA"/>
    <w:rPr>
      <w:color w:val="605E5C"/>
      <w:shd w:val="clear" w:color="auto" w:fill="E1DFDD"/>
    </w:rPr>
  </w:style>
  <w:style w:type="character" w:styleId="PlaceholderText">
    <w:name w:val="Placeholder Text"/>
    <w:basedOn w:val="DefaultParagraphFont"/>
    <w:uiPriority w:val="99"/>
    <w:semiHidden/>
    <w:rsid w:val="0033177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24</Pages>
  <Words>8085</Words>
  <Characters>46085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Jiani Li</dc:creator>
  <cp:keywords/>
  <dc:description/>
  <cp:lastModifiedBy>Jiani Li</cp:lastModifiedBy>
  <cp:revision>242</cp:revision>
  <dcterms:created xsi:type="dcterms:W3CDTF">2024-12-05T04:41:00Z</dcterms:created>
  <dcterms:modified xsi:type="dcterms:W3CDTF">2024-12-12T18:37:00Z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id="EnXm7I10"/&gt;&lt;style id="http://www.zotero.org/styles/apa" locale="en-US" hasBibliography="1" bibliographyStyleHasBeenSet="1"/&gt;&lt;prefs&gt;&lt;pref name="fieldType" value="Field"/&gt;&lt;/prefs&gt;&lt;/data&gt;</vt:lpwstr>
  </property>
</Properties>
</file>