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1C" w:rsidRDefault="00CC0688" w:rsidP="00CC0688">
      <w:pPr>
        <w:pStyle w:val="1"/>
        <w:jc w:val="center"/>
      </w:pPr>
      <w:r w:rsidRPr="00CC0688">
        <w:rPr>
          <w:rFonts w:hint="eastAsia"/>
        </w:rPr>
        <w:t>MCU</w:t>
      </w:r>
      <w:r w:rsidR="00E32EE6">
        <w:rPr>
          <w:rFonts w:hint="eastAsia"/>
        </w:rPr>
        <w:t>数据中心</w:t>
      </w:r>
      <w:r w:rsidRPr="00CC0688">
        <w:rPr>
          <w:rFonts w:hint="eastAsia"/>
        </w:rPr>
        <w:t>与工行系统通讯协议</w:t>
      </w:r>
    </w:p>
    <w:p w:rsidR="00263965" w:rsidRDefault="00263965" w:rsidP="00263965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文档控制页</w:t>
      </w:r>
    </w:p>
    <w:p w:rsidR="00263965" w:rsidRDefault="00263965" w:rsidP="00263965">
      <w:pPr>
        <w:jc w:val="center"/>
        <w:rPr>
          <w:rFonts w:ascii="宋体" w:hAnsi="宋体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2985"/>
        <w:gridCol w:w="1400"/>
        <w:gridCol w:w="1795"/>
        <w:gridCol w:w="1516"/>
      </w:tblGrid>
      <w:tr w:rsidR="00263965" w:rsidTr="00B145FF">
        <w:tc>
          <w:tcPr>
            <w:tcW w:w="826" w:type="dxa"/>
            <w:shd w:val="clear" w:color="auto" w:fill="E6E6E6"/>
          </w:tcPr>
          <w:p w:rsidR="00263965" w:rsidRDefault="00263965" w:rsidP="00B145F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985" w:type="dxa"/>
            <w:shd w:val="clear" w:color="auto" w:fill="E6E6E6"/>
          </w:tcPr>
          <w:p w:rsidR="00263965" w:rsidRDefault="00263965" w:rsidP="00B145F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修订内容</w:t>
            </w:r>
          </w:p>
        </w:tc>
        <w:tc>
          <w:tcPr>
            <w:tcW w:w="1400" w:type="dxa"/>
            <w:shd w:val="clear" w:color="auto" w:fill="E6E6E6"/>
          </w:tcPr>
          <w:p w:rsidR="00263965" w:rsidRDefault="00263965" w:rsidP="00B145F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修订人员</w:t>
            </w:r>
          </w:p>
        </w:tc>
        <w:tc>
          <w:tcPr>
            <w:tcW w:w="1795" w:type="dxa"/>
            <w:shd w:val="clear" w:color="auto" w:fill="E6E6E6"/>
          </w:tcPr>
          <w:p w:rsidR="00263965" w:rsidRDefault="00263965" w:rsidP="00B145F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  <w:tc>
          <w:tcPr>
            <w:tcW w:w="1516" w:type="dxa"/>
            <w:shd w:val="clear" w:color="auto" w:fill="E6E6E6"/>
          </w:tcPr>
          <w:p w:rsidR="00263965" w:rsidRDefault="00263965" w:rsidP="00B145F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备注</w:t>
            </w:r>
          </w:p>
        </w:tc>
      </w:tr>
      <w:tr w:rsidR="00263965" w:rsidTr="00B145FF">
        <w:tc>
          <w:tcPr>
            <w:tcW w:w="826" w:type="dxa"/>
          </w:tcPr>
          <w:p w:rsidR="00263965" w:rsidRPr="00421991" w:rsidRDefault="00263965" w:rsidP="00B145FF">
            <w:pPr>
              <w:ind w:firstLineChars="150" w:firstLine="315"/>
              <w:jc w:val="left"/>
              <w:rPr>
                <w:rFonts w:ascii="宋体" w:hAnsi="宋体"/>
                <w:szCs w:val="21"/>
              </w:rPr>
            </w:pPr>
            <w:r w:rsidRPr="0042199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85" w:type="dxa"/>
          </w:tcPr>
          <w:p w:rsidR="00263965" w:rsidRPr="00421991" w:rsidRDefault="00263965" w:rsidP="00B145FF">
            <w:pPr>
              <w:ind w:firstLineChars="150" w:firstLine="31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  <w:tc>
          <w:tcPr>
            <w:tcW w:w="1400" w:type="dxa"/>
          </w:tcPr>
          <w:p w:rsidR="00263965" w:rsidRPr="00421991" w:rsidRDefault="00263965" w:rsidP="00B145FF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421991">
              <w:rPr>
                <w:rFonts w:ascii="宋体" w:hAnsi="宋体" w:hint="eastAsia"/>
                <w:szCs w:val="21"/>
              </w:rPr>
              <w:t>王磊</w:t>
            </w:r>
          </w:p>
        </w:tc>
        <w:tc>
          <w:tcPr>
            <w:tcW w:w="1795" w:type="dxa"/>
          </w:tcPr>
          <w:p w:rsidR="00263965" w:rsidRPr="00421991" w:rsidRDefault="00263965" w:rsidP="00B145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2012.9.3</w:t>
            </w:r>
          </w:p>
        </w:tc>
        <w:tc>
          <w:tcPr>
            <w:tcW w:w="1516" w:type="dxa"/>
          </w:tcPr>
          <w:p w:rsidR="00263965" w:rsidRPr="00421991" w:rsidRDefault="00263965" w:rsidP="00B145FF">
            <w:pPr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63965" w:rsidRPr="00263965" w:rsidRDefault="00263965" w:rsidP="00263965"/>
    <w:p w:rsidR="00CC0688" w:rsidRPr="00662BAE" w:rsidRDefault="00263D69" w:rsidP="00263D69">
      <w:pPr>
        <w:pStyle w:val="2"/>
      </w:pPr>
      <w:bookmarkStart w:id="0" w:name="_Toc180253234"/>
      <w:bookmarkStart w:id="1" w:name="_Toc180394303"/>
      <w:bookmarkStart w:id="2" w:name="_Toc181705497"/>
      <w:bookmarkStart w:id="3" w:name="_Toc251269889"/>
      <w:bookmarkStart w:id="4" w:name="_Toc266814456"/>
      <w:bookmarkStart w:id="5" w:name="_Toc288116388"/>
      <w:bookmarkStart w:id="6" w:name="_Toc289970735"/>
      <w:bookmarkStart w:id="7" w:name="_Toc297183200"/>
      <w:r>
        <w:rPr>
          <w:rFonts w:hint="eastAsia"/>
        </w:rPr>
        <w:t>1.</w:t>
      </w:r>
      <w:r w:rsidR="00CC0688" w:rsidRPr="00662BAE">
        <w:rPr>
          <w:rFonts w:hint="eastAsia"/>
        </w:rPr>
        <w:t>通信方式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C0688" w:rsidRPr="00E32EE6" w:rsidRDefault="00CC0688" w:rsidP="00E32EE6">
      <w:pPr>
        <w:spacing w:line="360" w:lineRule="auto"/>
        <w:ind w:firstLineChars="150" w:firstLine="315"/>
      </w:pPr>
      <w:r w:rsidRPr="00E32EE6">
        <w:rPr>
          <w:rFonts w:hint="eastAsia"/>
        </w:rPr>
        <w:t>本协议采用</w:t>
      </w:r>
      <w:r w:rsidRPr="00E32EE6">
        <w:rPr>
          <w:rFonts w:hint="eastAsia"/>
        </w:rPr>
        <w:t>TCP</w:t>
      </w:r>
      <w:r w:rsidRPr="00E32EE6">
        <w:rPr>
          <w:rFonts w:hint="eastAsia"/>
        </w:rPr>
        <w:t>方式，</w:t>
      </w:r>
      <w:r w:rsidRPr="00E32EE6">
        <w:rPr>
          <w:rFonts w:hint="eastAsia"/>
        </w:rPr>
        <w:t>MCU</w:t>
      </w:r>
      <w:r w:rsidRPr="00E32EE6">
        <w:rPr>
          <w:rFonts w:hint="eastAsia"/>
        </w:rPr>
        <w:t>后台系统作为服务端，工行作为客户端。</w:t>
      </w:r>
    </w:p>
    <w:p w:rsidR="00263D69" w:rsidRPr="00662BAE" w:rsidRDefault="00263D69" w:rsidP="00263D69">
      <w:pPr>
        <w:pStyle w:val="2"/>
      </w:pPr>
      <w:bookmarkStart w:id="8" w:name="_Toc297183201"/>
      <w:r>
        <w:rPr>
          <w:rFonts w:hint="eastAsia"/>
        </w:rPr>
        <w:t>2.</w:t>
      </w:r>
      <w:r w:rsidRPr="00662BAE">
        <w:rPr>
          <w:rFonts w:hint="eastAsia"/>
        </w:rPr>
        <w:t>传输规则</w:t>
      </w:r>
      <w:bookmarkEnd w:id="8"/>
    </w:p>
    <w:p w:rsidR="00263D69" w:rsidRPr="00E32EE6" w:rsidRDefault="00263D69" w:rsidP="00E32EE6">
      <w:pPr>
        <w:spacing w:line="360" w:lineRule="auto"/>
        <w:ind w:firstLineChars="150" w:firstLine="315"/>
      </w:pPr>
      <w:r w:rsidRPr="00E32EE6">
        <w:rPr>
          <w:rFonts w:hint="eastAsia"/>
        </w:rPr>
        <w:t>本协议中采用大端模式</w:t>
      </w:r>
      <w:r w:rsidRPr="00E32EE6">
        <w:rPr>
          <w:rFonts w:hint="eastAsia"/>
        </w:rPr>
        <w:t>(Big-Endian)</w:t>
      </w:r>
      <w:r w:rsidRPr="00E32EE6">
        <w:rPr>
          <w:rFonts w:hint="eastAsia"/>
        </w:rPr>
        <w:t>的网络字节序来传递字和双字。</w:t>
      </w:r>
    </w:p>
    <w:p w:rsidR="00263D69" w:rsidRPr="00263D69" w:rsidRDefault="00263D69" w:rsidP="00833E81">
      <w:pPr>
        <w:spacing w:line="360" w:lineRule="auto"/>
        <w:ind w:firstLineChars="150" w:firstLine="315"/>
        <w:rPr>
          <w:rFonts w:ascii="Century Gothic" w:hAnsi="Century Gothic"/>
        </w:rPr>
      </w:pPr>
      <w:r w:rsidRPr="00E32EE6">
        <w:rPr>
          <w:rFonts w:hint="eastAsia"/>
        </w:rPr>
        <w:t>字节</w:t>
      </w:r>
      <w:r w:rsidRPr="00E32EE6">
        <w:rPr>
          <w:rFonts w:hint="eastAsia"/>
        </w:rPr>
        <w:t>(INT8</w:t>
      </w:r>
      <w:r w:rsidRPr="00E32EE6">
        <w:rPr>
          <w:rFonts w:hint="eastAsia"/>
        </w:rPr>
        <w:t>、</w:t>
      </w:r>
      <w:r w:rsidRPr="00E32EE6">
        <w:rPr>
          <w:rFonts w:hint="eastAsia"/>
        </w:rPr>
        <w:t>UINT8</w:t>
      </w:r>
      <w:r w:rsidRPr="00E32EE6">
        <w:rPr>
          <w:rFonts w:hint="eastAsia"/>
        </w:rPr>
        <w:t>、</w:t>
      </w:r>
      <w:r w:rsidRPr="00E32EE6">
        <w:rPr>
          <w:rFonts w:hint="eastAsia"/>
        </w:rPr>
        <w:t>BYTE</w:t>
      </w:r>
      <w:r w:rsidRPr="00E32EE6">
        <w:rPr>
          <w:rFonts w:hint="eastAsia"/>
        </w:rPr>
        <w:t>、</w:t>
      </w:r>
      <w:r w:rsidRPr="00E32EE6">
        <w:rPr>
          <w:rFonts w:hint="eastAsia"/>
        </w:rPr>
        <w:t>BCD)</w:t>
      </w:r>
      <w:r w:rsidRPr="00E32EE6">
        <w:rPr>
          <w:rFonts w:hint="eastAsia"/>
        </w:rPr>
        <w:t>的传输约定：按照字节流的方式传输。</w:t>
      </w:r>
    </w:p>
    <w:p w:rsidR="00CC0688" w:rsidRDefault="00263D69" w:rsidP="00263D69">
      <w:pPr>
        <w:pStyle w:val="2"/>
      </w:pPr>
      <w:r>
        <w:rPr>
          <w:rFonts w:hint="eastAsia"/>
        </w:rPr>
        <w:t>3.</w:t>
      </w:r>
      <w:r w:rsidR="00CC0688">
        <w:rPr>
          <w:rFonts w:hint="eastAsia"/>
        </w:rPr>
        <w:t>通讯流程</w:t>
      </w:r>
    </w:p>
    <w:p w:rsidR="00CC0688" w:rsidRDefault="00CC0688" w:rsidP="00CC0688">
      <w:r>
        <w:rPr>
          <w:rFonts w:hint="eastAsia"/>
        </w:rPr>
        <w:t xml:space="preserve">  </w:t>
      </w:r>
      <w:r w:rsidR="00865632">
        <w:object w:dxaOrig="6007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15.25pt" o:ole="">
            <v:imagedata r:id="rId7" o:title=""/>
          </v:shape>
          <o:OLEObject Type="Embed" ProgID="Visio.Drawing.11" ShapeID="_x0000_i1025" DrawAspect="Content" ObjectID="_1411805430" r:id="rId8"/>
        </w:object>
      </w:r>
    </w:p>
    <w:p w:rsidR="00263D69" w:rsidRDefault="00263D69" w:rsidP="00CC0688"/>
    <w:p w:rsidR="00F64168" w:rsidRDefault="00263D69" w:rsidP="00263D69">
      <w:pPr>
        <w:pStyle w:val="2"/>
      </w:pPr>
      <w:r>
        <w:rPr>
          <w:rFonts w:hint="eastAsia"/>
        </w:rPr>
        <w:lastRenderedPageBreak/>
        <w:t>4.</w:t>
      </w:r>
      <w:r w:rsidR="00F64168">
        <w:rPr>
          <w:rFonts w:hint="eastAsia"/>
        </w:rPr>
        <w:t>通讯协议</w:t>
      </w:r>
    </w:p>
    <w:p w:rsidR="00F64168" w:rsidRDefault="00263D69" w:rsidP="00263D69">
      <w:pPr>
        <w:pStyle w:val="3"/>
        <w:ind w:left="720" w:hanging="720"/>
      </w:pPr>
      <w:r>
        <w:rPr>
          <w:rFonts w:hint="eastAsia"/>
        </w:rPr>
        <w:t>4.1</w:t>
      </w:r>
      <w:r w:rsidR="00F64168">
        <w:rPr>
          <w:rFonts w:hint="eastAsia"/>
        </w:rPr>
        <w:t>主协议体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F64168" w:rsidTr="00AA7227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64168" w:rsidRDefault="00F64168" w:rsidP="00F64168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64168" w:rsidRDefault="00F64168" w:rsidP="00F64168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64168" w:rsidRDefault="00F64168" w:rsidP="00F64168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F64168" w:rsidRDefault="00F64168" w:rsidP="00F64168">
            <w:r>
              <w:rPr>
                <w:rFonts w:hint="eastAsia"/>
              </w:rPr>
              <w:t>备注</w:t>
            </w:r>
          </w:p>
        </w:tc>
      </w:tr>
      <w:tr w:rsidR="00F64168" w:rsidTr="00AA7227"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:rsidR="00F64168" w:rsidRDefault="00F64168" w:rsidP="00F64168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B050"/>
          </w:tcPr>
          <w:p w:rsidR="00F64168" w:rsidRDefault="00F64168" w:rsidP="00F64168">
            <w:r>
              <w:rPr>
                <w:rFonts w:hint="eastAsia"/>
              </w:rPr>
              <w:t>数据头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B050"/>
          </w:tcPr>
          <w:p w:rsidR="00F64168" w:rsidRDefault="00F64168" w:rsidP="00F64168">
            <w:r>
              <w:rPr>
                <w:rFonts w:hint="eastAsia"/>
              </w:rPr>
              <w:t>1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00B050"/>
          </w:tcPr>
          <w:p w:rsidR="00F64168" w:rsidRDefault="00F64168" w:rsidP="00F64168">
            <w:r>
              <w:rPr>
                <w:rFonts w:hint="eastAsia"/>
              </w:rPr>
              <w:t>0x7c</w:t>
            </w:r>
          </w:p>
        </w:tc>
      </w:tr>
      <w:tr w:rsidR="00F64168" w:rsidTr="00AA7227">
        <w:tc>
          <w:tcPr>
            <w:tcW w:w="1242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4</w:t>
            </w:r>
          </w:p>
        </w:tc>
        <w:tc>
          <w:tcPr>
            <w:tcW w:w="3594" w:type="dxa"/>
            <w:shd w:val="clear" w:color="auto" w:fill="FFFF00"/>
          </w:tcPr>
          <w:p w:rsidR="00F64168" w:rsidRDefault="00C57531" w:rsidP="00F64168">
            <w:r>
              <w:rPr>
                <w:rFonts w:hint="eastAsia"/>
              </w:rPr>
              <w:t>包括长度至校验的字节数</w:t>
            </w:r>
          </w:p>
        </w:tc>
      </w:tr>
      <w:tr w:rsidR="00F64168" w:rsidTr="00AA7227">
        <w:tc>
          <w:tcPr>
            <w:tcW w:w="1242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命令字</w:t>
            </w:r>
          </w:p>
        </w:tc>
        <w:tc>
          <w:tcPr>
            <w:tcW w:w="1843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1</w:t>
            </w:r>
          </w:p>
        </w:tc>
        <w:tc>
          <w:tcPr>
            <w:tcW w:w="3594" w:type="dxa"/>
            <w:shd w:val="clear" w:color="auto" w:fill="FFFF00"/>
          </w:tcPr>
          <w:p w:rsidR="00F64168" w:rsidRDefault="00773602" w:rsidP="00F33CB3">
            <w:r>
              <w:rPr>
                <w:rFonts w:hint="eastAsia"/>
              </w:rPr>
              <w:t>区分各条命令</w:t>
            </w:r>
          </w:p>
        </w:tc>
      </w:tr>
      <w:tr w:rsidR="00F64168" w:rsidTr="00AA7227">
        <w:tc>
          <w:tcPr>
            <w:tcW w:w="1242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用户编号</w:t>
            </w:r>
          </w:p>
        </w:tc>
        <w:tc>
          <w:tcPr>
            <w:tcW w:w="1843" w:type="dxa"/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4</w:t>
            </w:r>
          </w:p>
        </w:tc>
        <w:tc>
          <w:tcPr>
            <w:tcW w:w="3594" w:type="dxa"/>
            <w:shd w:val="clear" w:color="auto" w:fill="FFFF00"/>
          </w:tcPr>
          <w:p w:rsidR="00F64168" w:rsidRDefault="00F64168" w:rsidP="00F64168"/>
        </w:tc>
      </w:tr>
      <w:tr w:rsidR="00F64168" w:rsidTr="00AA7227">
        <w:tc>
          <w:tcPr>
            <w:tcW w:w="1242" w:type="dxa"/>
            <w:tcBorders>
              <w:bottom w:val="single" w:sz="4" w:space="0" w:color="auto"/>
            </w:tcBorders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用户密码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</w:tcPr>
          <w:p w:rsidR="00F64168" w:rsidRDefault="00731526" w:rsidP="00F64168">
            <w:r>
              <w:rPr>
                <w:rFonts w:hint="eastAsia"/>
              </w:rPr>
              <w:t>10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FFFF00"/>
          </w:tcPr>
          <w:p w:rsidR="00F64168" w:rsidRDefault="00F64168" w:rsidP="00F64168"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端分配</w:t>
            </w:r>
            <w:proofErr w:type="gramEnd"/>
            <w:r w:rsidR="00731526">
              <w:rPr>
                <w:rFonts w:hint="eastAsia"/>
              </w:rPr>
              <w:t>(</w:t>
            </w:r>
            <w:r w:rsidR="00731526">
              <w:rPr>
                <w:rFonts w:hint="eastAsia"/>
              </w:rPr>
              <w:t>固定</w:t>
            </w:r>
            <w:r w:rsidR="00731526">
              <w:rPr>
                <w:rFonts w:hint="eastAsia"/>
              </w:rPr>
              <w:t>10</w:t>
            </w:r>
            <w:r w:rsidR="00731526">
              <w:rPr>
                <w:rFonts w:hint="eastAsia"/>
              </w:rPr>
              <w:t>字节</w:t>
            </w:r>
            <w:r w:rsidR="00731526">
              <w:rPr>
                <w:rFonts w:hint="eastAsia"/>
              </w:rPr>
              <w:t>ASCII)</w:t>
            </w:r>
          </w:p>
        </w:tc>
      </w:tr>
      <w:tr w:rsidR="00F64168" w:rsidTr="00AA7227">
        <w:tc>
          <w:tcPr>
            <w:tcW w:w="1242" w:type="dxa"/>
            <w:tcBorders>
              <w:bottom w:val="single" w:sz="4" w:space="0" w:color="auto"/>
            </w:tcBorders>
            <w:shd w:val="clear" w:color="auto" w:fill="FF0000"/>
          </w:tcPr>
          <w:p w:rsidR="00F64168" w:rsidRDefault="00F64168" w:rsidP="00F64168"/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</w:tcPr>
          <w:p w:rsidR="00F64168" w:rsidRDefault="00263D69" w:rsidP="00F64168">
            <w:r>
              <w:rPr>
                <w:rFonts w:hint="eastAsia"/>
              </w:rPr>
              <w:t>数据体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</w:tcPr>
          <w:p w:rsidR="00F64168" w:rsidRDefault="00555780" w:rsidP="00F64168">
            <w:r>
              <w:rPr>
                <w:rFonts w:hint="eastAsia"/>
              </w:rPr>
              <w:t>N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FF0000"/>
          </w:tcPr>
          <w:p w:rsidR="00F64168" w:rsidRDefault="00F64168" w:rsidP="00F64168"/>
        </w:tc>
      </w:tr>
      <w:tr w:rsidR="00263D69" w:rsidTr="00AA7227">
        <w:tc>
          <w:tcPr>
            <w:tcW w:w="1242" w:type="dxa"/>
            <w:shd w:val="clear" w:color="auto" w:fill="FFFF00"/>
          </w:tcPr>
          <w:p w:rsidR="00263D69" w:rsidRDefault="00263D69" w:rsidP="00F64168"/>
        </w:tc>
        <w:tc>
          <w:tcPr>
            <w:tcW w:w="1843" w:type="dxa"/>
            <w:shd w:val="clear" w:color="auto" w:fill="FFFF00"/>
          </w:tcPr>
          <w:p w:rsidR="00263D69" w:rsidRDefault="00263D69" w:rsidP="00F64168">
            <w:r>
              <w:rPr>
                <w:rFonts w:hint="eastAsia"/>
              </w:rPr>
              <w:t>校验</w:t>
            </w:r>
          </w:p>
        </w:tc>
        <w:tc>
          <w:tcPr>
            <w:tcW w:w="1843" w:type="dxa"/>
            <w:shd w:val="clear" w:color="auto" w:fill="FFFF00"/>
          </w:tcPr>
          <w:p w:rsidR="00263D69" w:rsidRDefault="00263D69" w:rsidP="00F64168">
            <w:r>
              <w:rPr>
                <w:rFonts w:hint="eastAsia"/>
              </w:rPr>
              <w:t>1</w:t>
            </w:r>
          </w:p>
        </w:tc>
        <w:tc>
          <w:tcPr>
            <w:tcW w:w="3594" w:type="dxa"/>
            <w:shd w:val="clear" w:color="auto" w:fill="FFFF00"/>
          </w:tcPr>
          <w:p w:rsidR="00263D69" w:rsidRDefault="00263D69" w:rsidP="00F64168">
            <w:r>
              <w:rPr>
                <w:rFonts w:hint="eastAsia"/>
              </w:rPr>
              <w:t>长度至校验</w:t>
            </w:r>
            <w:r w:rsidR="008942F8">
              <w:rPr>
                <w:rFonts w:hint="eastAsia"/>
              </w:rPr>
              <w:t>前</w:t>
            </w:r>
            <w:r>
              <w:rPr>
                <w:rFonts w:hint="eastAsia"/>
              </w:rPr>
              <w:t>部分的异或</w:t>
            </w:r>
          </w:p>
        </w:tc>
      </w:tr>
      <w:tr w:rsidR="00263D69" w:rsidTr="00AA7227">
        <w:tc>
          <w:tcPr>
            <w:tcW w:w="1242" w:type="dxa"/>
            <w:shd w:val="clear" w:color="auto" w:fill="00B050"/>
          </w:tcPr>
          <w:p w:rsidR="00263D69" w:rsidRDefault="00263D69" w:rsidP="00F64168"/>
        </w:tc>
        <w:tc>
          <w:tcPr>
            <w:tcW w:w="1843" w:type="dxa"/>
            <w:shd w:val="clear" w:color="auto" w:fill="00B050"/>
          </w:tcPr>
          <w:p w:rsidR="00263D69" w:rsidRDefault="00263D69" w:rsidP="00F64168">
            <w:r>
              <w:rPr>
                <w:rFonts w:hint="eastAsia"/>
              </w:rPr>
              <w:t>数据尾</w:t>
            </w:r>
          </w:p>
        </w:tc>
        <w:tc>
          <w:tcPr>
            <w:tcW w:w="1843" w:type="dxa"/>
            <w:shd w:val="clear" w:color="auto" w:fill="00B050"/>
          </w:tcPr>
          <w:p w:rsidR="00263D69" w:rsidRDefault="00263D69" w:rsidP="00F64168">
            <w:r>
              <w:rPr>
                <w:rFonts w:hint="eastAsia"/>
              </w:rPr>
              <w:t>1</w:t>
            </w:r>
          </w:p>
        </w:tc>
        <w:tc>
          <w:tcPr>
            <w:tcW w:w="3594" w:type="dxa"/>
            <w:shd w:val="clear" w:color="auto" w:fill="00B050"/>
          </w:tcPr>
          <w:p w:rsidR="00263D69" w:rsidRDefault="00263D69" w:rsidP="00F64168">
            <w:r>
              <w:rPr>
                <w:rFonts w:hint="eastAsia"/>
              </w:rPr>
              <w:t>0x7d</w:t>
            </w:r>
          </w:p>
        </w:tc>
      </w:tr>
    </w:tbl>
    <w:p w:rsidR="00AA7227" w:rsidRDefault="00AA7227" w:rsidP="00AA7227">
      <w:pPr>
        <w:pStyle w:val="3"/>
        <w:ind w:left="720" w:hanging="720"/>
      </w:pPr>
      <w:r>
        <w:rPr>
          <w:rFonts w:hint="eastAsia"/>
        </w:rPr>
        <w:t>4.1</w:t>
      </w:r>
      <w:r>
        <w:rPr>
          <w:rFonts w:hint="eastAsia"/>
        </w:rPr>
        <w:t>协议体</w:t>
      </w:r>
    </w:p>
    <w:p w:rsidR="002B1798" w:rsidRPr="00A9036B" w:rsidRDefault="002B1798" w:rsidP="00AA7227">
      <w:pPr>
        <w:pStyle w:val="4"/>
        <w:rPr>
          <w:color w:val="FF0000"/>
        </w:rPr>
      </w:pPr>
      <w:bookmarkStart w:id="9" w:name="_GoBack"/>
      <w:bookmarkEnd w:id="9"/>
      <w:r w:rsidRPr="00A9036B">
        <w:rPr>
          <w:rFonts w:hint="eastAsia"/>
          <w:color w:val="FF0000"/>
        </w:rPr>
        <w:t>4.</w:t>
      </w:r>
      <w:r w:rsidR="00AA7227" w:rsidRPr="00A9036B">
        <w:rPr>
          <w:rFonts w:hint="eastAsia"/>
          <w:color w:val="FF0000"/>
        </w:rPr>
        <w:t>1.1</w:t>
      </w:r>
      <w:r w:rsidRPr="00A9036B">
        <w:rPr>
          <w:rFonts w:hint="eastAsia"/>
          <w:color w:val="FF0000"/>
        </w:rPr>
        <w:t>登录</w:t>
      </w:r>
      <w:r w:rsidR="00773602" w:rsidRPr="00A9036B">
        <w:rPr>
          <w:rFonts w:hint="eastAsia"/>
          <w:color w:val="FF0000"/>
        </w:rPr>
        <w:t>-0x71</w:t>
      </w:r>
      <w:r w:rsidR="00A9036B" w:rsidRPr="00A9036B">
        <w:rPr>
          <w:rFonts w:hint="eastAsia"/>
          <w:color w:val="FF0000"/>
        </w:rPr>
        <w:t>(</w:t>
      </w:r>
      <w:r w:rsidR="00A9036B" w:rsidRPr="00A9036B">
        <w:rPr>
          <w:rFonts w:hint="eastAsia"/>
          <w:color w:val="FF0000"/>
        </w:rPr>
        <w:t>暂不处理</w:t>
      </w:r>
      <w:r w:rsidR="00A9036B" w:rsidRPr="00A9036B">
        <w:rPr>
          <w:rFonts w:hint="eastAsia"/>
          <w:color w:val="FF000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2B1798" w:rsidTr="00B145FF">
        <w:tc>
          <w:tcPr>
            <w:tcW w:w="1242" w:type="dxa"/>
            <w:shd w:val="clear" w:color="auto" w:fill="C4BC96" w:themeFill="background2" w:themeFillShade="BF"/>
          </w:tcPr>
          <w:p w:rsidR="002B1798" w:rsidRDefault="002B1798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2B1798" w:rsidRDefault="002B1798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2B1798" w:rsidRDefault="002B1798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shd w:val="clear" w:color="auto" w:fill="C4BC96" w:themeFill="background2" w:themeFillShade="BF"/>
          </w:tcPr>
          <w:p w:rsidR="002B1798" w:rsidRDefault="002B1798" w:rsidP="00B145FF">
            <w:r>
              <w:rPr>
                <w:rFonts w:hint="eastAsia"/>
              </w:rPr>
              <w:t>备注</w:t>
            </w:r>
          </w:p>
        </w:tc>
      </w:tr>
      <w:tr w:rsidR="002B1798" w:rsidTr="00B145FF">
        <w:tc>
          <w:tcPr>
            <w:tcW w:w="1242" w:type="dxa"/>
          </w:tcPr>
          <w:p w:rsidR="002B1798" w:rsidRPr="00AA7227" w:rsidRDefault="002B1798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1</w:t>
            </w:r>
          </w:p>
        </w:tc>
        <w:tc>
          <w:tcPr>
            <w:tcW w:w="1843" w:type="dxa"/>
          </w:tcPr>
          <w:p w:rsidR="002B1798" w:rsidRPr="00AA7227" w:rsidRDefault="00AA0031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无数据体</w:t>
            </w:r>
          </w:p>
        </w:tc>
        <w:tc>
          <w:tcPr>
            <w:tcW w:w="1843" w:type="dxa"/>
          </w:tcPr>
          <w:p w:rsidR="002B1798" w:rsidRPr="00AA7227" w:rsidRDefault="002B1798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1</w:t>
            </w:r>
          </w:p>
        </w:tc>
        <w:tc>
          <w:tcPr>
            <w:tcW w:w="3594" w:type="dxa"/>
          </w:tcPr>
          <w:p w:rsidR="002B1798" w:rsidRPr="00AA7227" w:rsidRDefault="002B1798" w:rsidP="00B145FF">
            <w:pPr>
              <w:rPr>
                <w:rFonts w:ascii="Verdana" w:hAnsi="Verdana" w:cs="宋体"/>
                <w:kern w:val="0"/>
                <w:sz w:val="20"/>
              </w:rPr>
            </w:pPr>
          </w:p>
        </w:tc>
      </w:tr>
    </w:tbl>
    <w:p w:rsidR="00AA0031" w:rsidRPr="00A9036B" w:rsidRDefault="00AA0031" w:rsidP="00AA7227">
      <w:pPr>
        <w:pStyle w:val="4"/>
        <w:rPr>
          <w:color w:val="FF0000"/>
        </w:rPr>
      </w:pPr>
      <w:r w:rsidRPr="00A9036B">
        <w:rPr>
          <w:rFonts w:hint="eastAsia"/>
          <w:color w:val="FF0000"/>
        </w:rPr>
        <w:t>4.</w:t>
      </w:r>
      <w:r w:rsidR="00AA7227" w:rsidRPr="00A9036B">
        <w:rPr>
          <w:rFonts w:hint="eastAsia"/>
          <w:color w:val="FF0000"/>
        </w:rPr>
        <w:t>1.2</w:t>
      </w:r>
      <w:r w:rsidRPr="00A9036B">
        <w:rPr>
          <w:rFonts w:hint="eastAsia"/>
          <w:color w:val="FF0000"/>
        </w:rPr>
        <w:t>登录应答</w:t>
      </w:r>
      <w:r w:rsidR="00BA2F11" w:rsidRPr="00A9036B">
        <w:rPr>
          <w:rFonts w:hint="eastAsia"/>
          <w:color w:val="FF0000"/>
        </w:rPr>
        <w:t>-0x0</w:t>
      </w:r>
      <w:r w:rsidRPr="00A9036B">
        <w:rPr>
          <w:rFonts w:hint="eastAsia"/>
          <w:color w:val="FF0000"/>
        </w:rPr>
        <w:t>1</w:t>
      </w:r>
      <w:r w:rsidR="00A9036B" w:rsidRPr="00A9036B">
        <w:rPr>
          <w:rFonts w:hint="eastAsia"/>
          <w:color w:val="FF0000"/>
        </w:rPr>
        <w:t>(</w:t>
      </w:r>
      <w:r w:rsidR="00A9036B" w:rsidRPr="00A9036B">
        <w:rPr>
          <w:rFonts w:hint="eastAsia"/>
          <w:color w:val="FF0000"/>
        </w:rPr>
        <w:t>暂不处理</w:t>
      </w:r>
      <w:r w:rsidR="00A9036B" w:rsidRPr="00A9036B">
        <w:rPr>
          <w:rFonts w:hint="eastAsia"/>
          <w:color w:val="FF000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AA0031" w:rsidTr="00AA7227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A0031" w:rsidRDefault="00AA0031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A0031" w:rsidRDefault="00AA0031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A0031" w:rsidRDefault="00AA0031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A0031" w:rsidRDefault="00AA0031" w:rsidP="00B145FF">
            <w:r>
              <w:rPr>
                <w:rFonts w:hint="eastAsia"/>
              </w:rPr>
              <w:t>备注</w:t>
            </w:r>
          </w:p>
        </w:tc>
      </w:tr>
      <w:tr w:rsidR="00AA0031" w:rsidTr="00AA7227">
        <w:tc>
          <w:tcPr>
            <w:tcW w:w="1242" w:type="dxa"/>
            <w:shd w:val="clear" w:color="auto" w:fill="FF0000"/>
          </w:tcPr>
          <w:p w:rsidR="00AA0031" w:rsidRDefault="00AA0031" w:rsidP="00B145FF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FF0000"/>
          </w:tcPr>
          <w:p w:rsidR="00AA0031" w:rsidRDefault="00AA0031" w:rsidP="00B145FF">
            <w:r>
              <w:rPr>
                <w:rFonts w:hint="eastAsia"/>
              </w:rPr>
              <w:t>应答结果</w:t>
            </w:r>
          </w:p>
        </w:tc>
        <w:tc>
          <w:tcPr>
            <w:tcW w:w="1843" w:type="dxa"/>
            <w:shd w:val="clear" w:color="auto" w:fill="FF0000"/>
          </w:tcPr>
          <w:p w:rsidR="00AA0031" w:rsidRDefault="00AA0031" w:rsidP="00B145FF">
            <w:r>
              <w:rPr>
                <w:rFonts w:hint="eastAsia"/>
              </w:rPr>
              <w:t>1</w:t>
            </w:r>
          </w:p>
        </w:tc>
        <w:tc>
          <w:tcPr>
            <w:tcW w:w="3594" w:type="dxa"/>
            <w:shd w:val="clear" w:color="auto" w:fill="FF0000"/>
          </w:tcPr>
          <w:p w:rsidR="00AA0031" w:rsidRDefault="00AA0031" w:rsidP="00B145F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：无此用户；</w:t>
            </w:r>
          </w:p>
        </w:tc>
      </w:tr>
    </w:tbl>
    <w:p w:rsidR="00BA2F11" w:rsidRDefault="00BA2F11" w:rsidP="00AA7227">
      <w:pPr>
        <w:pStyle w:val="4"/>
      </w:pPr>
      <w:r>
        <w:rPr>
          <w:rFonts w:hint="eastAsia"/>
        </w:rPr>
        <w:t>4.</w:t>
      </w:r>
      <w:r w:rsidR="00AA7227">
        <w:rPr>
          <w:rFonts w:hint="eastAsia"/>
        </w:rPr>
        <w:t>1.3</w:t>
      </w:r>
      <w:r>
        <w:rPr>
          <w:rFonts w:hint="eastAsia"/>
        </w:rPr>
        <w:t>获取数据</w:t>
      </w:r>
      <w:r>
        <w:rPr>
          <w:rFonts w:hint="eastAsia"/>
        </w:rPr>
        <w:t>-0x72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BA2F11" w:rsidTr="00B145FF">
        <w:tc>
          <w:tcPr>
            <w:tcW w:w="1242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备注</w:t>
            </w:r>
          </w:p>
        </w:tc>
      </w:tr>
      <w:tr w:rsidR="00BA2F11" w:rsidTr="00B145FF">
        <w:tc>
          <w:tcPr>
            <w:tcW w:w="1242" w:type="dxa"/>
          </w:tcPr>
          <w:p w:rsidR="00BA2F11" w:rsidRPr="00AA7227" w:rsidRDefault="00BA2F11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1</w:t>
            </w:r>
          </w:p>
        </w:tc>
        <w:tc>
          <w:tcPr>
            <w:tcW w:w="1843" w:type="dxa"/>
          </w:tcPr>
          <w:p w:rsidR="00BA2F11" w:rsidRPr="00AA7227" w:rsidRDefault="00BA2F11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无数据体</w:t>
            </w:r>
          </w:p>
        </w:tc>
        <w:tc>
          <w:tcPr>
            <w:tcW w:w="1843" w:type="dxa"/>
          </w:tcPr>
          <w:p w:rsidR="00BA2F11" w:rsidRPr="00AA7227" w:rsidRDefault="00BA2F11" w:rsidP="00B145FF">
            <w:pPr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3594" w:type="dxa"/>
          </w:tcPr>
          <w:p w:rsidR="00BA2F11" w:rsidRPr="00AA7227" w:rsidRDefault="00BA2F11" w:rsidP="00B145FF">
            <w:pPr>
              <w:rPr>
                <w:rFonts w:ascii="Verdana" w:hAnsi="Verdana" w:cs="宋体"/>
                <w:kern w:val="0"/>
                <w:sz w:val="20"/>
              </w:rPr>
            </w:pPr>
          </w:p>
        </w:tc>
      </w:tr>
    </w:tbl>
    <w:p w:rsidR="00AA7227" w:rsidRDefault="00AA7227" w:rsidP="00E32EE6">
      <w:pPr>
        <w:spacing w:line="360" w:lineRule="auto"/>
        <w:ind w:firstLineChars="150" w:firstLine="315"/>
      </w:pPr>
      <w:r>
        <w:rPr>
          <w:rFonts w:hint="eastAsia"/>
        </w:rPr>
        <w:t>服务器收到此命令后首先返回</w:t>
      </w:r>
      <w:r>
        <w:rPr>
          <w:rFonts w:hint="eastAsia"/>
        </w:rPr>
        <w:t>0x02</w:t>
      </w:r>
      <w:r w:rsidR="004B7677">
        <w:rPr>
          <w:rFonts w:hint="eastAsia"/>
        </w:rPr>
        <w:t>告知本次共有多少条数据需要上传，</w:t>
      </w:r>
      <w:proofErr w:type="gramStart"/>
      <w:r w:rsidR="004B7677">
        <w:rPr>
          <w:rFonts w:hint="eastAsia"/>
        </w:rPr>
        <w:t>发送此</w:t>
      </w:r>
      <w:proofErr w:type="gramEnd"/>
      <w:r w:rsidR="004B7677">
        <w:rPr>
          <w:rFonts w:hint="eastAsia"/>
        </w:rPr>
        <w:t>命令后，服务器延时</w:t>
      </w:r>
      <w:r>
        <w:rPr>
          <w:rFonts w:hint="eastAsia"/>
        </w:rPr>
        <w:t>1S</w:t>
      </w:r>
      <w:r>
        <w:rPr>
          <w:rFonts w:hint="eastAsia"/>
        </w:rPr>
        <w:t>发送明细数据</w:t>
      </w:r>
      <w:r w:rsidR="00E32EE6">
        <w:rPr>
          <w:rFonts w:hint="eastAsia"/>
        </w:rPr>
        <w:t>(0x03)</w:t>
      </w:r>
      <w:r>
        <w:rPr>
          <w:rFonts w:hint="eastAsia"/>
        </w:rPr>
        <w:t>，每条明细之间发送延时</w:t>
      </w:r>
      <w:r w:rsidR="00E32EE6">
        <w:rPr>
          <w:rFonts w:hint="eastAsia"/>
        </w:rPr>
        <w:t>100MS</w:t>
      </w:r>
      <w:r w:rsidR="00B95980">
        <w:rPr>
          <w:rFonts w:hint="eastAsia"/>
        </w:rPr>
        <w:t>,</w:t>
      </w:r>
      <w:r w:rsidR="00E32EE6">
        <w:rPr>
          <w:rFonts w:hint="eastAsia"/>
        </w:rPr>
        <w:t>明细发送完成后发送</w:t>
      </w:r>
      <w:r w:rsidR="00E32EE6">
        <w:rPr>
          <w:rFonts w:hint="eastAsia"/>
        </w:rPr>
        <w:t>0x04</w:t>
      </w:r>
      <w:r w:rsidR="00E32EE6">
        <w:rPr>
          <w:rFonts w:hint="eastAsia"/>
        </w:rPr>
        <w:t>命令。</w:t>
      </w:r>
    </w:p>
    <w:p w:rsidR="00BA2F11" w:rsidRDefault="00BA2F11" w:rsidP="00AA7227">
      <w:pPr>
        <w:pStyle w:val="4"/>
      </w:pPr>
      <w:r>
        <w:rPr>
          <w:rFonts w:hint="eastAsia"/>
        </w:rPr>
        <w:lastRenderedPageBreak/>
        <w:t>4.</w:t>
      </w:r>
      <w:r w:rsidR="00AA7227">
        <w:rPr>
          <w:rFonts w:hint="eastAsia"/>
        </w:rPr>
        <w:t>1.4</w:t>
      </w:r>
      <w:r>
        <w:rPr>
          <w:rFonts w:hint="eastAsia"/>
        </w:rPr>
        <w:t>返回数据</w:t>
      </w:r>
      <w:r w:rsidR="00AA7227">
        <w:rPr>
          <w:rFonts w:hint="eastAsia"/>
        </w:rPr>
        <w:t>（共几条数据）</w:t>
      </w:r>
      <w:r>
        <w:rPr>
          <w:rFonts w:hint="eastAsia"/>
        </w:rPr>
        <w:t xml:space="preserve"> -0x02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BA2F11" w:rsidTr="00B145FF">
        <w:tc>
          <w:tcPr>
            <w:tcW w:w="1242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shd w:val="clear" w:color="auto" w:fill="C4BC96" w:themeFill="background2" w:themeFillShade="BF"/>
          </w:tcPr>
          <w:p w:rsidR="00BA2F11" w:rsidRDefault="00BA2F11" w:rsidP="00B145FF">
            <w:r>
              <w:rPr>
                <w:rFonts w:hint="eastAsia"/>
              </w:rPr>
              <w:t>备注</w:t>
            </w:r>
          </w:p>
        </w:tc>
      </w:tr>
      <w:tr w:rsidR="00BA2F11" w:rsidTr="00B145FF">
        <w:tc>
          <w:tcPr>
            <w:tcW w:w="1242" w:type="dxa"/>
          </w:tcPr>
          <w:p w:rsidR="00BA2F11" w:rsidRPr="00AA7227" w:rsidRDefault="00BA2F11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1</w:t>
            </w:r>
          </w:p>
        </w:tc>
        <w:tc>
          <w:tcPr>
            <w:tcW w:w="1843" w:type="dxa"/>
          </w:tcPr>
          <w:p w:rsidR="00BA2F11" w:rsidRPr="00AA7227" w:rsidRDefault="00AA7227" w:rsidP="00AA7227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数据条数</w:t>
            </w:r>
          </w:p>
        </w:tc>
        <w:tc>
          <w:tcPr>
            <w:tcW w:w="1843" w:type="dxa"/>
          </w:tcPr>
          <w:p w:rsidR="00BA2F11" w:rsidRPr="00AA7227" w:rsidRDefault="00AA7227" w:rsidP="00B145FF">
            <w:pPr>
              <w:rPr>
                <w:rFonts w:ascii="Verdana" w:hAnsi="Verdana" w:cs="宋体"/>
                <w:kern w:val="0"/>
                <w:sz w:val="20"/>
              </w:rPr>
            </w:pPr>
            <w:r w:rsidRPr="00AA7227">
              <w:rPr>
                <w:rFonts w:ascii="Verdana" w:hAnsi="Verdana" w:cs="宋体" w:hint="eastAsia"/>
                <w:kern w:val="0"/>
                <w:sz w:val="20"/>
              </w:rPr>
              <w:t>4</w:t>
            </w:r>
          </w:p>
        </w:tc>
        <w:tc>
          <w:tcPr>
            <w:tcW w:w="3594" w:type="dxa"/>
          </w:tcPr>
          <w:p w:rsidR="00BA2F11" w:rsidRPr="00AA7227" w:rsidRDefault="00BA2F11" w:rsidP="00B145FF">
            <w:pPr>
              <w:rPr>
                <w:rFonts w:ascii="Verdana" w:hAnsi="Verdana" w:cs="宋体"/>
                <w:kern w:val="0"/>
                <w:sz w:val="20"/>
              </w:rPr>
            </w:pPr>
          </w:p>
        </w:tc>
      </w:tr>
    </w:tbl>
    <w:p w:rsidR="00AA7227" w:rsidRDefault="00AA7227" w:rsidP="00AA7227">
      <w:pPr>
        <w:pStyle w:val="4"/>
      </w:pPr>
      <w:r>
        <w:rPr>
          <w:rFonts w:hint="eastAsia"/>
        </w:rPr>
        <w:t>4.1.5</w:t>
      </w:r>
      <w:r>
        <w:rPr>
          <w:rFonts w:hint="eastAsia"/>
        </w:rPr>
        <w:t>返回数据</w:t>
      </w:r>
      <w:r>
        <w:rPr>
          <w:rFonts w:hint="eastAsia"/>
        </w:rPr>
        <w:t>(</w:t>
      </w:r>
      <w:r>
        <w:rPr>
          <w:rFonts w:hint="eastAsia"/>
        </w:rPr>
        <w:t>数据明细</w:t>
      </w:r>
      <w:r>
        <w:rPr>
          <w:rFonts w:hint="eastAsia"/>
        </w:rPr>
        <w:t>) -0x03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AA7227" w:rsidTr="00B145FF">
        <w:tc>
          <w:tcPr>
            <w:tcW w:w="1242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备注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0-3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POS</w:t>
            </w:r>
            <w:r>
              <w:rPr>
                <w:rFonts w:ascii="Verdana" w:hAnsi="Verdana" w:cs="宋体" w:hint="eastAsia"/>
                <w:kern w:val="0"/>
                <w:sz w:val="20"/>
              </w:rPr>
              <w:t>机终端号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4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格式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4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司机卡号长度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1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，表示实际卡号有多少位，如</w:t>
            </w:r>
            <w:r>
              <w:rPr>
                <w:rFonts w:ascii="Verdana" w:hAnsi="Verdana" w:cs="宋体"/>
                <w:kern w:val="0"/>
                <w:sz w:val="20"/>
              </w:rPr>
              <w:t>19</w:t>
            </w:r>
            <w:r>
              <w:rPr>
                <w:rFonts w:ascii="Verdana" w:hAnsi="Verdana" w:cs="宋体" w:hint="eastAsia"/>
                <w:kern w:val="0"/>
                <w:sz w:val="20"/>
              </w:rPr>
              <w:t>，表示司机卡号</w:t>
            </w:r>
            <w:r>
              <w:rPr>
                <w:rFonts w:ascii="Verdana" w:hAnsi="Verdana" w:cs="宋体"/>
                <w:kern w:val="0"/>
                <w:sz w:val="20"/>
              </w:rPr>
              <w:t>19</w:t>
            </w:r>
            <w:r>
              <w:rPr>
                <w:rFonts w:ascii="Verdana" w:hAnsi="Verdana" w:cs="宋体" w:hint="eastAsia"/>
                <w:kern w:val="0"/>
                <w:sz w:val="20"/>
              </w:rPr>
              <w:t>位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5-14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司机卡号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10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，左对齐，不足后补</w:t>
            </w:r>
            <w:r>
              <w:rPr>
                <w:rFonts w:ascii="Verdana" w:hAnsi="Verdana" w:cs="宋体"/>
                <w:kern w:val="0"/>
                <w:sz w:val="20"/>
              </w:rPr>
              <w:t>F</w:t>
            </w:r>
            <w:r>
              <w:rPr>
                <w:rFonts w:ascii="Verdana" w:hAnsi="Verdana" w:cs="宋体" w:hint="eastAsia"/>
                <w:kern w:val="0"/>
                <w:sz w:val="20"/>
              </w:rPr>
              <w:t>，如</w:t>
            </w:r>
          </w:p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6227002920670617893F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15-22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司机姓名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8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HEX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23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用户卡卡号长度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1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，表示实际用户卡（消费卡）的卡号长度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24-33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用户卡卡号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10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，左对齐，不足后补</w:t>
            </w:r>
            <w:r>
              <w:rPr>
                <w:rFonts w:ascii="Verdana" w:hAnsi="Verdana" w:cs="宋体"/>
                <w:kern w:val="0"/>
                <w:sz w:val="20"/>
              </w:rPr>
              <w:t>F</w:t>
            </w:r>
            <w:r>
              <w:rPr>
                <w:rFonts w:ascii="Verdana" w:hAnsi="Verdana" w:cs="宋体" w:hint="eastAsia"/>
                <w:kern w:val="0"/>
                <w:sz w:val="20"/>
              </w:rPr>
              <w:t>，如</w:t>
            </w:r>
          </w:p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6227002920670617893F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34-35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用户卡有效期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2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</w:t>
            </w:r>
            <w:r>
              <w:rPr>
                <w:rFonts w:ascii="Verdana" w:hAnsi="Verdana" w:cs="宋体"/>
                <w:kern w:val="0"/>
                <w:sz w:val="20"/>
              </w:rPr>
              <w:t>YYMM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36-38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流水号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3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，终端交易时产生的流水号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39-41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proofErr w:type="gramStart"/>
            <w:r>
              <w:rPr>
                <w:rFonts w:ascii="Verdana" w:hAnsi="Verdana" w:cs="宋体" w:hint="eastAsia"/>
                <w:kern w:val="0"/>
                <w:sz w:val="20"/>
              </w:rPr>
              <w:t>批次号</w:t>
            </w:r>
            <w:proofErr w:type="gramEnd"/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3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，终端上传数据时产生的</w:t>
            </w:r>
            <w:proofErr w:type="gramStart"/>
            <w:r>
              <w:rPr>
                <w:rFonts w:ascii="Verdana" w:hAnsi="Verdana" w:cs="宋体" w:hint="eastAsia"/>
                <w:kern w:val="0"/>
                <w:sz w:val="20"/>
              </w:rPr>
              <w:t>批次号</w:t>
            </w:r>
            <w:proofErr w:type="gramEnd"/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42-43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55</w:t>
            </w:r>
            <w:proofErr w:type="gramStart"/>
            <w:r>
              <w:rPr>
                <w:rFonts w:ascii="Verdana" w:hAnsi="Verdana" w:cs="宋体" w:hint="eastAsia"/>
                <w:kern w:val="0"/>
                <w:sz w:val="20"/>
              </w:rPr>
              <w:t>域数据</w:t>
            </w:r>
            <w:proofErr w:type="gramEnd"/>
            <w:r>
              <w:rPr>
                <w:rFonts w:ascii="Verdana" w:hAnsi="Verdana" w:cs="宋体" w:hint="eastAsia"/>
                <w:kern w:val="0"/>
                <w:sz w:val="20"/>
              </w:rPr>
              <w:t>的实际长度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2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BCD</w:t>
            </w:r>
            <w:r>
              <w:rPr>
                <w:rFonts w:ascii="Verdana" w:hAnsi="Verdana" w:cs="宋体" w:hint="eastAsia"/>
                <w:kern w:val="0"/>
                <w:sz w:val="20"/>
              </w:rPr>
              <w:t>格式，表示</w:t>
            </w:r>
            <w:r>
              <w:rPr>
                <w:rFonts w:ascii="Verdana" w:hAnsi="Verdana" w:cs="宋体"/>
                <w:kern w:val="0"/>
                <w:sz w:val="20"/>
              </w:rPr>
              <w:t>55</w:t>
            </w:r>
            <w:proofErr w:type="gramStart"/>
            <w:r>
              <w:rPr>
                <w:rFonts w:ascii="Verdana" w:hAnsi="Verdana" w:cs="宋体" w:hint="eastAsia"/>
                <w:kern w:val="0"/>
                <w:sz w:val="20"/>
              </w:rPr>
              <w:t>域数据</w:t>
            </w:r>
            <w:proofErr w:type="gramEnd"/>
            <w:r>
              <w:rPr>
                <w:rFonts w:ascii="Verdana" w:hAnsi="Verdana" w:cs="宋体" w:hint="eastAsia"/>
                <w:kern w:val="0"/>
                <w:sz w:val="20"/>
              </w:rPr>
              <w:t>的长度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44-253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55</w:t>
            </w:r>
            <w:proofErr w:type="gramStart"/>
            <w:r>
              <w:rPr>
                <w:rFonts w:ascii="Verdana" w:hAnsi="Verdana" w:cs="宋体" w:hint="eastAsia"/>
                <w:kern w:val="0"/>
                <w:sz w:val="20"/>
              </w:rPr>
              <w:t>域数据</w:t>
            </w:r>
            <w:proofErr w:type="gramEnd"/>
            <w:r>
              <w:rPr>
                <w:rFonts w:ascii="Verdana" w:hAnsi="Verdana" w:cs="宋体" w:hint="eastAsia"/>
                <w:kern w:val="0"/>
                <w:sz w:val="20"/>
              </w:rPr>
              <w:t>内容</w:t>
            </w:r>
            <w:r>
              <w:rPr>
                <w:rFonts w:ascii="Verdana" w:hAnsi="Verdana" w:cs="宋体"/>
                <w:kern w:val="0"/>
                <w:sz w:val="20"/>
              </w:rPr>
              <w:t>,</w:t>
            </w:r>
            <w:r>
              <w:rPr>
                <w:rFonts w:ascii="Verdana" w:hAnsi="Verdana" w:cs="宋体" w:hint="eastAsia"/>
                <w:kern w:val="0"/>
                <w:sz w:val="20"/>
              </w:rPr>
              <w:t>共占用</w:t>
            </w:r>
            <w:r>
              <w:rPr>
                <w:rFonts w:ascii="Verdana" w:hAnsi="Verdana" w:cs="宋体"/>
                <w:kern w:val="0"/>
                <w:sz w:val="20"/>
              </w:rPr>
              <w:t>210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n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目前</w:t>
            </w:r>
            <w:r>
              <w:rPr>
                <w:rFonts w:ascii="Verdana" w:hAnsi="Verdana" w:cs="宋体"/>
                <w:kern w:val="0"/>
                <w:sz w:val="20"/>
              </w:rPr>
              <w:t>55</w:t>
            </w:r>
            <w:proofErr w:type="gramStart"/>
            <w:r>
              <w:rPr>
                <w:rFonts w:ascii="Verdana" w:hAnsi="Verdana" w:cs="宋体" w:hint="eastAsia"/>
                <w:kern w:val="0"/>
                <w:sz w:val="20"/>
              </w:rPr>
              <w:t>域数据</w:t>
            </w:r>
            <w:proofErr w:type="gramEnd"/>
            <w:r>
              <w:rPr>
                <w:rFonts w:ascii="Verdana" w:hAnsi="Verdana" w:cs="宋体" w:hint="eastAsia"/>
                <w:kern w:val="0"/>
                <w:sz w:val="20"/>
              </w:rPr>
              <w:t>内容如下表</w:t>
            </w:r>
            <w:r>
              <w:rPr>
                <w:rFonts w:ascii="Verdana" w:hAnsi="Verdana" w:cs="宋体"/>
                <w:kern w:val="0"/>
                <w:sz w:val="20"/>
              </w:rPr>
              <w:t>,T(L)V</w:t>
            </w:r>
            <w:r>
              <w:rPr>
                <w:rFonts w:ascii="Verdana" w:hAnsi="Verdana" w:cs="宋体" w:hint="eastAsia"/>
                <w:kern w:val="0"/>
                <w:sz w:val="20"/>
              </w:rPr>
              <w:t>，不足补</w:t>
            </w:r>
            <w:r>
              <w:rPr>
                <w:rFonts w:ascii="Verdana" w:hAnsi="Verdana" w:cs="宋体"/>
                <w:kern w:val="0"/>
                <w:sz w:val="20"/>
              </w:rPr>
              <w:t>0xff</w:t>
            </w:r>
          </w:p>
        </w:tc>
      </w:tr>
      <w:tr w:rsidR="00AA7227" w:rsidTr="00AA7227">
        <w:tc>
          <w:tcPr>
            <w:tcW w:w="1242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254-255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校验</w:t>
            </w:r>
          </w:p>
        </w:tc>
        <w:tc>
          <w:tcPr>
            <w:tcW w:w="1843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2</w:t>
            </w:r>
            <w:r>
              <w:rPr>
                <w:rFonts w:ascii="Verdana" w:hAnsi="Verdana" w:cs="宋体" w:hint="eastAsia"/>
                <w:kern w:val="0"/>
                <w:sz w:val="20"/>
              </w:rPr>
              <w:t>字节</w:t>
            </w:r>
          </w:p>
        </w:tc>
        <w:tc>
          <w:tcPr>
            <w:tcW w:w="3594" w:type="dxa"/>
            <w:hideMark/>
          </w:tcPr>
          <w:p w:rsidR="00AA7227" w:rsidRDefault="00AA7227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HEX,CRC</w:t>
            </w:r>
            <w:r>
              <w:rPr>
                <w:rFonts w:ascii="Verdana" w:hAnsi="Verdana" w:cs="宋体" w:hint="eastAsia"/>
                <w:kern w:val="0"/>
                <w:sz w:val="20"/>
              </w:rPr>
              <w:t>校验</w:t>
            </w:r>
          </w:p>
        </w:tc>
      </w:tr>
    </w:tbl>
    <w:p w:rsidR="00AA7227" w:rsidRDefault="00AA7227" w:rsidP="00AA7227">
      <w:pPr>
        <w:widowControl/>
        <w:jc w:val="left"/>
        <w:rPr>
          <w:rFonts w:ascii="Verdana" w:hAnsi="Verdana" w:cs="宋体"/>
          <w:color w:val="000000"/>
          <w:kern w:val="0"/>
          <w:sz w:val="20"/>
        </w:rPr>
      </w:pPr>
      <w:r>
        <w:rPr>
          <w:rFonts w:ascii="Verdana" w:hAnsi="Verdana" w:cs="宋体" w:hint="eastAsia"/>
          <w:color w:val="000000"/>
          <w:kern w:val="0"/>
          <w:sz w:val="20"/>
        </w:rPr>
        <w:t>55</w:t>
      </w:r>
      <w:r>
        <w:rPr>
          <w:rFonts w:ascii="Verdana" w:hAnsi="Verdana" w:cs="宋体" w:hint="eastAsia"/>
          <w:color w:val="000000"/>
          <w:kern w:val="0"/>
          <w:sz w:val="20"/>
        </w:rPr>
        <w:t>域格式（目前共</w:t>
      </w:r>
      <w:r>
        <w:rPr>
          <w:rFonts w:ascii="Verdana" w:hAnsi="Verdana" w:cs="宋体"/>
          <w:kern w:val="0"/>
          <w:sz w:val="20"/>
        </w:rPr>
        <w:t>126</w:t>
      </w:r>
      <w:r>
        <w:rPr>
          <w:rFonts w:ascii="Verdana" w:hAnsi="Verdana" w:cs="宋体" w:hint="eastAsia"/>
          <w:color w:val="000000"/>
          <w:kern w:val="0"/>
          <w:sz w:val="20"/>
        </w:rPr>
        <w:t>个</w:t>
      </w:r>
      <w:r>
        <w:rPr>
          <w:rFonts w:ascii="Verdana" w:hAnsi="Verdana" w:cs="宋体"/>
          <w:color w:val="000000"/>
          <w:kern w:val="0"/>
          <w:sz w:val="20"/>
        </w:rPr>
        <w:t>ASCII</w:t>
      </w:r>
      <w:r>
        <w:rPr>
          <w:rFonts w:ascii="Verdana" w:hAnsi="Verdana" w:cs="宋体" w:hint="eastAsia"/>
          <w:color w:val="000000"/>
          <w:kern w:val="0"/>
          <w:sz w:val="20"/>
        </w:rPr>
        <w:t>字符）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3"/>
        <w:gridCol w:w="1650"/>
        <w:gridCol w:w="922"/>
        <w:gridCol w:w="1569"/>
        <w:gridCol w:w="900"/>
        <w:gridCol w:w="3160"/>
      </w:tblGrid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标签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proofErr w:type="gramStart"/>
            <w:r>
              <w:rPr>
                <w:rFonts w:hint="eastAsia"/>
                <w:bCs/>
                <w:sz w:val="18"/>
              </w:rPr>
              <w:t>域说明</w:t>
            </w:r>
            <w:proofErr w:type="gramEnd"/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内容长度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占用空间</w:t>
            </w:r>
            <w:r>
              <w:rPr>
                <w:bCs/>
                <w:sz w:val="18"/>
              </w:rPr>
              <w:t>TLV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类型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9F26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应用密文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b64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存放</w:t>
            </w:r>
            <w:r>
              <w:rPr>
                <w:bCs/>
                <w:sz w:val="18"/>
              </w:rPr>
              <w:t>TC</w:t>
            </w:r>
            <w:r>
              <w:rPr>
                <w:rFonts w:hint="eastAsia"/>
                <w:bCs/>
                <w:sz w:val="18"/>
              </w:rPr>
              <w:t>结果</w:t>
            </w: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9F27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应用信息数据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b8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存放</w:t>
            </w:r>
            <w:r>
              <w:rPr>
                <w:bCs/>
                <w:sz w:val="18"/>
              </w:rPr>
              <w:t>TC</w:t>
            </w:r>
            <w:r>
              <w:rPr>
                <w:rFonts w:hint="eastAsia"/>
                <w:bCs/>
                <w:sz w:val="18"/>
              </w:rPr>
              <w:t>结果</w:t>
            </w: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9F10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发卡</w:t>
            </w:r>
            <w:proofErr w:type="gramStart"/>
            <w:r>
              <w:rPr>
                <w:rFonts w:hint="eastAsia"/>
                <w:bCs/>
                <w:sz w:val="18"/>
              </w:rPr>
              <w:t>行应用</w:t>
            </w:r>
            <w:proofErr w:type="gramEnd"/>
            <w:r>
              <w:rPr>
                <w:rFonts w:hint="eastAsia"/>
                <w:bCs/>
                <w:sz w:val="18"/>
              </w:rPr>
              <w:t>数据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b…256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9F37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不可</w:t>
            </w:r>
            <w:proofErr w:type="gramStart"/>
            <w:r>
              <w:rPr>
                <w:rFonts w:hint="eastAsia"/>
                <w:bCs/>
                <w:sz w:val="18"/>
              </w:rPr>
              <w:t>预知数</w:t>
            </w:r>
            <w:proofErr w:type="gramEnd"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b32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9F36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应用交易计数器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b16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  <w:r>
              <w:rPr>
                <w:bCs/>
                <w:sz w:val="18"/>
              </w:rPr>
              <w:t>C</w:t>
            </w:r>
            <w:r>
              <w:rPr>
                <w:rFonts w:hint="eastAsia"/>
                <w:bCs/>
                <w:sz w:val="18"/>
              </w:rPr>
              <w:t>：若处理中心返回应答，则在响应中出现，并与请求中的内容一致</w:t>
            </w: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9A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交易日期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n6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BCD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9F02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交易金额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n12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BCD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82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应用交互特征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b16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lastRenderedPageBreak/>
              <w:t>9F1A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终端国家代码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n3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BCD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9F03</w:t>
            </w:r>
            <w:r>
              <w:rPr>
                <w:rFonts w:hint="eastAsia"/>
                <w:bCs/>
                <w:sz w:val="18"/>
                <w:lang w:val="en-GB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  <w:lang w:val="en-GB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其它金额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n12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BCD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20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9F33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终端性能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b24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458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kern w:val="0"/>
                <w:szCs w:val="21"/>
              </w:rPr>
              <w:t>84</w:t>
            </w:r>
            <w:r>
              <w:rPr>
                <w:rFonts w:ascii="宋体" w:cs="宋体"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tag</w:t>
            </w:r>
            <w:r>
              <w:rPr>
                <w:rFonts w:asci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专用文件名称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b…128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jc w:val="center"/>
              <w:rPr>
                <w:sz w:val="18"/>
              </w:rPr>
            </w:pP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jc w:val="center"/>
              <w:rPr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458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9F41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sz w:val="18"/>
              </w:rPr>
              <w:t>交易序列计数器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b…32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</w:p>
        </w:tc>
      </w:tr>
      <w:tr w:rsidR="00AA7227" w:rsidTr="00AA7227">
        <w:trPr>
          <w:trHeight w:val="458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9F74</w:t>
            </w:r>
          </w:p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（</w:t>
            </w:r>
            <w:r>
              <w:rPr>
                <w:bCs/>
                <w:sz w:val="18"/>
              </w:rPr>
              <w:t>tag</w:t>
            </w:r>
            <w:r>
              <w:rPr>
                <w:rFonts w:hint="eastAsia"/>
                <w:bCs/>
                <w:sz w:val="18"/>
              </w:rPr>
              <w:t>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电子现金发卡行授权码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a6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＋</w:t>
            </w:r>
            <w:r>
              <w:rPr>
                <w:bCs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ASCII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小额支付应用且能获取时，必须上送该</w:t>
            </w:r>
            <w:r>
              <w:rPr>
                <w:bCs/>
                <w:sz w:val="18"/>
              </w:rPr>
              <w:t>tag</w:t>
            </w:r>
          </w:p>
        </w:tc>
      </w:tr>
      <w:tr w:rsidR="00AA7227" w:rsidTr="00AA7227">
        <w:trPr>
          <w:trHeight w:val="458"/>
          <w:jc w:val="center"/>
        </w:trPr>
        <w:tc>
          <w:tcPr>
            <w:tcW w:w="733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5F34</w:t>
            </w:r>
          </w:p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(tag)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应用</w:t>
            </w:r>
            <w:r>
              <w:rPr>
                <w:bCs/>
                <w:sz w:val="18"/>
              </w:rPr>
              <w:t>PAN</w:t>
            </w:r>
            <w:r>
              <w:rPr>
                <w:rFonts w:hint="eastAsia"/>
                <w:bCs/>
                <w:sz w:val="18"/>
              </w:rPr>
              <w:t>序列号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b8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2+1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A7227" w:rsidRDefault="00AA7227">
            <w:pPr>
              <w:tabs>
                <w:tab w:val="left" w:pos="4680"/>
              </w:tabs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BINARY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A7227" w:rsidRDefault="00AA7227">
            <w:pPr>
              <w:tabs>
                <w:tab w:val="left" w:pos="4680"/>
              </w:tabs>
              <w:rPr>
                <w:bCs/>
                <w:color w:val="FF0000"/>
                <w:sz w:val="18"/>
              </w:rPr>
            </w:pPr>
          </w:p>
        </w:tc>
      </w:tr>
    </w:tbl>
    <w:p w:rsidR="00AA7227" w:rsidRDefault="00AA7227" w:rsidP="00AA7227">
      <w:pPr>
        <w:rPr>
          <w:rFonts w:ascii="Times New Roman" w:hAnsi="Times New Roman" w:cs="Times New Roman"/>
          <w:szCs w:val="20"/>
        </w:rPr>
      </w:pPr>
    </w:p>
    <w:p w:rsidR="00AA7227" w:rsidRDefault="00AA7227" w:rsidP="00AA7227">
      <w:pPr>
        <w:pStyle w:val="4"/>
      </w:pPr>
      <w:r>
        <w:rPr>
          <w:rFonts w:hint="eastAsia"/>
        </w:rPr>
        <w:t>4.1.6</w:t>
      </w:r>
      <w:r>
        <w:rPr>
          <w:rFonts w:hint="eastAsia"/>
        </w:rPr>
        <w:t>本次数据发送完成</w:t>
      </w:r>
      <w:r>
        <w:rPr>
          <w:rFonts w:hint="eastAsia"/>
        </w:rPr>
        <w:t xml:space="preserve"> -0x04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AA7227" w:rsidTr="00B145FF">
        <w:tc>
          <w:tcPr>
            <w:tcW w:w="1242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shd w:val="clear" w:color="auto" w:fill="C4BC96" w:themeFill="background2" w:themeFillShade="BF"/>
          </w:tcPr>
          <w:p w:rsidR="00AA7227" w:rsidRDefault="00AA7227" w:rsidP="00B145FF">
            <w:r>
              <w:rPr>
                <w:rFonts w:hint="eastAsia"/>
              </w:rPr>
              <w:t>备注</w:t>
            </w:r>
          </w:p>
        </w:tc>
      </w:tr>
      <w:tr w:rsidR="00AA7227" w:rsidTr="00B145FF">
        <w:tc>
          <w:tcPr>
            <w:tcW w:w="1242" w:type="dxa"/>
            <w:hideMark/>
          </w:tcPr>
          <w:p w:rsidR="00AA7227" w:rsidRDefault="00AA7227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843" w:type="dxa"/>
            <w:hideMark/>
          </w:tcPr>
          <w:p w:rsidR="00AA7227" w:rsidRDefault="00AA7227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共发送条数</w:t>
            </w:r>
          </w:p>
        </w:tc>
        <w:tc>
          <w:tcPr>
            <w:tcW w:w="1843" w:type="dxa"/>
            <w:hideMark/>
          </w:tcPr>
          <w:p w:rsidR="00AA7227" w:rsidRDefault="00AA7227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/>
                <w:kern w:val="0"/>
                <w:sz w:val="20"/>
              </w:rPr>
              <w:t>4</w:t>
            </w:r>
          </w:p>
        </w:tc>
        <w:tc>
          <w:tcPr>
            <w:tcW w:w="3594" w:type="dxa"/>
            <w:hideMark/>
          </w:tcPr>
          <w:p w:rsidR="00AA7227" w:rsidRDefault="00AA7227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</w:p>
        </w:tc>
      </w:tr>
    </w:tbl>
    <w:p w:rsidR="00F64168" w:rsidRDefault="00AA7227" w:rsidP="00A2546A">
      <w:pPr>
        <w:spacing w:line="360" w:lineRule="auto"/>
      </w:pPr>
      <w:r>
        <w:rPr>
          <w:rFonts w:hint="eastAsia"/>
        </w:rPr>
        <w:t>客户端收到此命令后检查收到的条数是否相符，若不符则发送</w:t>
      </w:r>
      <w:r>
        <w:rPr>
          <w:rFonts w:hint="eastAsia"/>
        </w:rPr>
        <w:t>0x72</w:t>
      </w:r>
      <w:r w:rsidR="00865632">
        <w:rPr>
          <w:rFonts w:hint="eastAsia"/>
        </w:rPr>
        <w:t>重新获取数据</w:t>
      </w:r>
      <w:r w:rsidR="00865632">
        <w:rPr>
          <w:rFonts w:hint="eastAsia"/>
        </w:rPr>
        <w:t>;</w:t>
      </w:r>
    </w:p>
    <w:p w:rsidR="00865632" w:rsidRDefault="00865632" w:rsidP="00865632">
      <w:pPr>
        <w:pStyle w:val="4"/>
      </w:pPr>
      <w:r>
        <w:rPr>
          <w:rFonts w:hint="eastAsia"/>
        </w:rPr>
        <w:t>4.1.7</w:t>
      </w:r>
      <w:r>
        <w:rPr>
          <w:rFonts w:hint="eastAsia"/>
        </w:rPr>
        <w:t>通知服务器本次通讯成功</w:t>
      </w:r>
      <w:r>
        <w:rPr>
          <w:rFonts w:hint="eastAsia"/>
        </w:rPr>
        <w:t xml:space="preserve"> -0x</w:t>
      </w:r>
      <w:r w:rsidR="00833E81">
        <w:rPr>
          <w:rFonts w:hint="eastAsia"/>
        </w:rPr>
        <w:t>73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3594"/>
      </w:tblGrid>
      <w:tr w:rsidR="00865632" w:rsidTr="00B145FF">
        <w:tc>
          <w:tcPr>
            <w:tcW w:w="1242" w:type="dxa"/>
            <w:shd w:val="clear" w:color="auto" w:fill="C4BC96" w:themeFill="background2" w:themeFillShade="BF"/>
          </w:tcPr>
          <w:p w:rsidR="00865632" w:rsidRDefault="00865632" w:rsidP="00B145FF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865632" w:rsidRDefault="00865632" w:rsidP="00B145FF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865632" w:rsidRDefault="00865632" w:rsidP="00B145FF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  <w:shd w:val="clear" w:color="auto" w:fill="C4BC96" w:themeFill="background2" w:themeFillShade="BF"/>
          </w:tcPr>
          <w:p w:rsidR="00865632" w:rsidRDefault="00865632" w:rsidP="00B145FF">
            <w:r>
              <w:rPr>
                <w:rFonts w:hint="eastAsia"/>
              </w:rPr>
              <w:t>备注</w:t>
            </w:r>
          </w:p>
        </w:tc>
      </w:tr>
      <w:tr w:rsidR="00865632" w:rsidTr="00B145FF">
        <w:tc>
          <w:tcPr>
            <w:tcW w:w="1242" w:type="dxa"/>
            <w:hideMark/>
          </w:tcPr>
          <w:p w:rsidR="00865632" w:rsidRDefault="00865632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1843" w:type="dxa"/>
            <w:hideMark/>
          </w:tcPr>
          <w:p w:rsidR="00865632" w:rsidRDefault="00865632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  <w:r>
              <w:rPr>
                <w:rFonts w:ascii="Verdana" w:hAnsi="Verdana" w:cs="宋体" w:hint="eastAsia"/>
                <w:kern w:val="0"/>
                <w:sz w:val="20"/>
              </w:rPr>
              <w:t>无数据体</w:t>
            </w:r>
          </w:p>
        </w:tc>
        <w:tc>
          <w:tcPr>
            <w:tcW w:w="1843" w:type="dxa"/>
            <w:hideMark/>
          </w:tcPr>
          <w:p w:rsidR="00865632" w:rsidRDefault="00865632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</w:p>
        </w:tc>
        <w:tc>
          <w:tcPr>
            <w:tcW w:w="3594" w:type="dxa"/>
            <w:hideMark/>
          </w:tcPr>
          <w:p w:rsidR="00865632" w:rsidRDefault="00865632" w:rsidP="00B145FF">
            <w:pPr>
              <w:widowControl/>
              <w:jc w:val="left"/>
              <w:rPr>
                <w:rFonts w:ascii="Verdana" w:hAnsi="Verdana" w:cs="宋体"/>
                <w:kern w:val="0"/>
                <w:sz w:val="20"/>
              </w:rPr>
            </w:pPr>
          </w:p>
        </w:tc>
      </w:tr>
    </w:tbl>
    <w:p w:rsidR="00865632" w:rsidRPr="00BA2F11" w:rsidRDefault="00865632" w:rsidP="00A2546A">
      <w:pPr>
        <w:spacing w:line="360" w:lineRule="auto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此命令后，认为此次数据发送完整，更新数据库中交易状态。</w:t>
      </w:r>
    </w:p>
    <w:sectPr w:rsidR="00865632" w:rsidRPr="00BA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A48" w:rsidRDefault="00200A48" w:rsidP="00CC0688">
      <w:r>
        <w:separator/>
      </w:r>
    </w:p>
  </w:endnote>
  <w:endnote w:type="continuationSeparator" w:id="0">
    <w:p w:rsidR="00200A48" w:rsidRDefault="00200A48" w:rsidP="00CC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A48" w:rsidRDefault="00200A48" w:rsidP="00CC0688">
      <w:r>
        <w:separator/>
      </w:r>
    </w:p>
  </w:footnote>
  <w:footnote w:type="continuationSeparator" w:id="0">
    <w:p w:rsidR="00200A48" w:rsidRDefault="00200A48" w:rsidP="00CC0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D8"/>
    <w:rsid w:val="00064DE1"/>
    <w:rsid w:val="00106C17"/>
    <w:rsid w:val="00200A48"/>
    <w:rsid w:val="00263965"/>
    <w:rsid w:val="00263D69"/>
    <w:rsid w:val="002B1798"/>
    <w:rsid w:val="0033525B"/>
    <w:rsid w:val="003F241C"/>
    <w:rsid w:val="00472BED"/>
    <w:rsid w:val="004B7677"/>
    <w:rsid w:val="00555780"/>
    <w:rsid w:val="00712D1C"/>
    <w:rsid w:val="00731526"/>
    <w:rsid w:val="00773602"/>
    <w:rsid w:val="00833E81"/>
    <w:rsid w:val="00865632"/>
    <w:rsid w:val="008942F8"/>
    <w:rsid w:val="00A2546A"/>
    <w:rsid w:val="00A9036B"/>
    <w:rsid w:val="00AA0031"/>
    <w:rsid w:val="00AA7227"/>
    <w:rsid w:val="00B95980"/>
    <w:rsid w:val="00BA2F11"/>
    <w:rsid w:val="00BC6308"/>
    <w:rsid w:val="00C061D8"/>
    <w:rsid w:val="00C57531"/>
    <w:rsid w:val="00C8059D"/>
    <w:rsid w:val="00CA03C5"/>
    <w:rsid w:val="00CC0688"/>
    <w:rsid w:val="00E32EE6"/>
    <w:rsid w:val="00F33CB3"/>
    <w:rsid w:val="00F6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72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6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6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688"/>
    <w:rPr>
      <w:b/>
      <w:bCs/>
      <w:sz w:val="32"/>
      <w:szCs w:val="32"/>
    </w:rPr>
  </w:style>
  <w:style w:type="paragraph" w:styleId="a5">
    <w:name w:val="Normal Indent"/>
    <w:aliases w:val="正文（首行缩进两字）,表正文,正文非缩进,特点,段1,正文不缩进,特点 Char,ALT+Z,水上软件,标题4,正文(首行缩进两字),正文(首行缩进两字)1,上海中望标准正文（首行缩进两字）,四号,小,正文对齐,正文（首行缩进两字） Char Char,中文正文,正文（首行缩进两字） Char Char Char Char,正文（首行缩进两字） Char Char Char Char Char Char,正文缩进1,Indent 1,图号标注,Normal Indent（正文缩进）,bt,二"/>
    <w:basedOn w:val="a"/>
    <w:link w:val="Char1"/>
    <w:rsid w:val="00CC0688"/>
    <w:pPr>
      <w:spacing w:beforeLines="50"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正文缩进 Char"/>
    <w:aliases w:val="正文（首行缩进两字） Char,表正文 Char,正文非缩进 Char,特点 Char1,段1 Char,正文不缩进 Char,特点 Char Char,ALT+Z Char,水上软件 Char,标题4 Char,正文(首行缩进两字) Char,正文(首行缩进两字)1 Char,上海中望标准正文（首行缩进两字） Char,四号 Char,小 Char,正文对齐 Char,正文（首行缩进两字） Char Char Char,中文正文 Char,正文缩进1 Char,图号标注 Char"/>
    <w:link w:val="a5"/>
    <w:rsid w:val="00CC0688"/>
    <w:rPr>
      <w:rFonts w:ascii="Times New Roman" w:eastAsia="宋体" w:hAnsi="Times New Roman" w:cs="Times New Roman"/>
      <w:sz w:val="24"/>
      <w:szCs w:val="20"/>
    </w:rPr>
  </w:style>
  <w:style w:type="table" w:styleId="a6">
    <w:name w:val="Table Grid"/>
    <w:basedOn w:val="a1"/>
    <w:uiPriority w:val="59"/>
    <w:rsid w:val="00F64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A72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72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6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6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688"/>
    <w:rPr>
      <w:b/>
      <w:bCs/>
      <w:sz w:val="32"/>
      <w:szCs w:val="32"/>
    </w:rPr>
  </w:style>
  <w:style w:type="paragraph" w:styleId="a5">
    <w:name w:val="Normal Indent"/>
    <w:aliases w:val="正文（首行缩进两字）,表正文,正文非缩进,特点,段1,正文不缩进,特点 Char,ALT+Z,水上软件,标题4,正文(首行缩进两字),正文(首行缩进两字)1,上海中望标准正文（首行缩进两字）,四号,小,正文对齐,正文（首行缩进两字） Char Char,中文正文,正文（首行缩进两字） Char Char Char Char,正文（首行缩进两字） Char Char Char Char Char Char,正文缩进1,Indent 1,图号标注,Normal Indent（正文缩进）,bt,二"/>
    <w:basedOn w:val="a"/>
    <w:link w:val="Char1"/>
    <w:rsid w:val="00CC0688"/>
    <w:pPr>
      <w:spacing w:beforeLines="50"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正文缩进 Char"/>
    <w:aliases w:val="正文（首行缩进两字） Char,表正文 Char,正文非缩进 Char,特点 Char1,段1 Char,正文不缩进 Char,特点 Char Char,ALT+Z Char,水上软件 Char,标题4 Char,正文(首行缩进两字) Char,正文(首行缩进两字)1 Char,上海中望标准正文（首行缩进两字） Char,四号 Char,小 Char,正文对齐 Char,正文（首行缩进两字） Char Char Char,中文正文 Char,正文缩进1 Char,图号标注 Char"/>
    <w:link w:val="a5"/>
    <w:rsid w:val="00CC0688"/>
    <w:rPr>
      <w:rFonts w:ascii="Times New Roman" w:eastAsia="宋体" w:hAnsi="Times New Roman" w:cs="Times New Roman"/>
      <w:sz w:val="24"/>
      <w:szCs w:val="20"/>
    </w:rPr>
  </w:style>
  <w:style w:type="table" w:styleId="a6">
    <w:name w:val="Table Grid"/>
    <w:basedOn w:val="a1"/>
    <w:uiPriority w:val="59"/>
    <w:rsid w:val="00F64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A72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wlei</dc:creator>
  <cp:keywords/>
  <dc:description/>
  <cp:lastModifiedBy>wlei</cp:lastModifiedBy>
  <cp:revision>99</cp:revision>
  <dcterms:created xsi:type="dcterms:W3CDTF">2012-09-03T03:42:00Z</dcterms:created>
  <dcterms:modified xsi:type="dcterms:W3CDTF">2012-10-15T03:24:00Z</dcterms:modified>
</cp:coreProperties>
</file>