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S70报表使用模块说明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前提条件确认处理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1、确定数据库表是否缺失表或者字段，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mx_dbconnection、mx_reportprogram、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mx_reportprogramfield、mx_reportprogramquery、mx_reportprogramsql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2、确认字典是否配置完整</w:t>
      </w:r>
    </w:p>
    <w:p>
      <w:pPr>
        <w:numPr>
          <w:ilvl w:val="0"/>
          <w:numId w:val="0"/>
        </w:numPr>
        <w:ind w:left="420" w:leftChars="0"/>
        <w:rPr>
          <w:rFonts w:hint="default" w:eastAsia="新宋体"/>
          <w:lang w:val="en-US" w:eastAsia="zh-CN"/>
        </w:rPr>
      </w:pPr>
      <w:r>
        <w:rPr>
          <w:rFonts w:hint="eastAsia"/>
          <w:lang w:val="en-US" w:eastAsia="zh-CN"/>
        </w:rPr>
        <w:t xml:space="preserve">  （1）</w:t>
      </w:r>
      <w:r>
        <w:rPr>
          <w:rFonts w:hint="eastAsia" w:ascii="新宋体" w:hAnsi="新宋体" w:eastAsia="新宋体"/>
          <w:color w:val="0000FF"/>
          <w:sz w:val="19"/>
          <w:szCs w:val="24"/>
        </w:rPr>
        <w:t>Rp_Type</w:t>
      </w: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 xml:space="preserve">  </w:t>
      </w:r>
      <w:r>
        <w:rPr>
          <w:rFonts w:ascii="Helvetica" w:hAnsi="Helvetica" w:eastAsia="Helvetica" w:cs="Helvetica"/>
          <w:i w:val="0"/>
          <w:iCs w:val="0"/>
          <w:caps w:val="0"/>
          <w:color w:val="606266"/>
          <w:spacing w:val="0"/>
          <w:sz w:val="16"/>
          <w:szCs w:val="16"/>
          <w:shd w:val="clear" w:fill="EDF5FF"/>
        </w:rPr>
        <w:t>报表管理类型</w:t>
      </w:r>
      <w:r>
        <w:rPr>
          <w:rFonts w:hint="eastAsia" w:ascii="Helvetica" w:hAnsi="Helvetica" w:eastAsia="宋体" w:cs="Helvetica"/>
          <w:i w:val="0"/>
          <w:iCs w:val="0"/>
          <w:caps w:val="0"/>
          <w:color w:val="606266"/>
          <w:spacing w:val="0"/>
          <w:sz w:val="16"/>
          <w:szCs w:val="16"/>
          <w:shd w:val="clear" w:fill="EDF5FF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3314700" cy="98298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735" w:leftChars="0" w:firstLine="0" w:firstLineChars="0"/>
        <w:rPr>
          <w:rFonts w:ascii="Helvetica" w:hAnsi="Helvetica" w:eastAsia="Helvetica" w:cs="Helvetica"/>
          <w:i w:val="0"/>
          <w:iCs w:val="0"/>
          <w:caps w:val="0"/>
          <w:color w:val="606266"/>
          <w:spacing w:val="0"/>
          <w:sz w:val="16"/>
          <w:szCs w:val="16"/>
          <w:shd w:val="clear" w:fill="EDF5FE"/>
        </w:rPr>
      </w:pPr>
      <w:r>
        <w:rPr>
          <w:rFonts w:ascii="Helvetica" w:hAnsi="Helvetica" w:eastAsia="Helvetica" w:cs="Helvetica"/>
          <w:i w:val="0"/>
          <w:iCs w:val="0"/>
          <w:caps w:val="0"/>
          <w:color w:val="606266"/>
          <w:spacing w:val="0"/>
          <w:sz w:val="16"/>
          <w:szCs w:val="16"/>
          <w:shd w:val="clear" w:fill="ECF5FF"/>
        </w:rPr>
        <w:t>Rp_InputType</w:t>
      </w:r>
      <w:r>
        <w:rPr>
          <w:rFonts w:hint="eastAsia" w:ascii="Helvetica" w:hAnsi="Helvetica" w:eastAsia="宋体" w:cs="Helvetica"/>
          <w:i w:val="0"/>
          <w:iCs w:val="0"/>
          <w:caps w:val="0"/>
          <w:color w:val="606266"/>
          <w:spacing w:val="0"/>
          <w:sz w:val="16"/>
          <w:szCs w:val="16"/>
          <w:shd w:val="clear" w:fill="ECF5FF"/>
          <w:lang w:val="en-US" w:eastAsia="zh-CN"/>
        </w:rPr>
        <w:t xml:space="preserve">   </w:t>
      </w:r>
      <w:r>
        <w:rPr>
          <w:rFonts w:ascii="Helvetica" w:hAnsi="Helvetica" w:eastAsia="Helvetica" w:cs="Helvetica"/>
          <w:i w:val="0"/>
          <w:iCs w:val="0"/>
          <w:caps w:val="0"/>
          <w:color w:val="606266"/>
          <w:spacing w:val="0"/>
          <w:sz w:val="16"/>
          <w:szCs w:val="16"/>
          <w:shd w:val="clear" w:fill="EDF5FE"/>
        </w:rPr>
        <w:t>输入类型</w:t>
      </w:r>
    </w:p>
    <w:p>
      <w:pPr>
        <w:numPr>
          <w:ilvl w:val="0"/>
          <w:numId w:val="0"/>
        </w:numPr>
        <w:ind w:left="735" w:leftChars="0"/>
      </w:pPr>
      <w:r>
        <w:rPr>
          <w:rFonts w:hint="eastAsia" w:ascii="Helvetica" w:hAnsi="Helvetica" w:eastAsia="Helvetica" w:cs="Helvetica"/>
          <w:i w:val="0"/>
          <w:iCs w:val="0"/>
          <w:caps w:val="0"/>
          <w:color w:val="606266"/>
          <w:spacing w:val="0"/>
          <w:sz w:val="16"/>
          <w:szCs w:val="16"/>
          <w:shd w:val="clear" w:fill="EDF5FE"/>
          <w:lang w:val="en-US" w:eastAsia="zh-CN"/>
        </w:rPr>
        <w:t xml:space="preserve">   </w:t>
      </w:r>
      <w:r>
        <w:drawing>
          <wp:inline distT="0" distB="0" distL="114300" distR="114300">
            <wp:extent cx="2948940" cy="244602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735" w:leftChars="0" w:firstLine="0" w:firstLineChars="0"/>
        <w:rPr>
          <w:rFonts w:ascii="Helvetica" w:hAnsi="Helvetica" w:eastAsia="Helvetica" w:cs="Helvetica"/>
          <w:i w:val="0"/>
          <w:iCs w:val="0"/>
          <w:caps w:val="0"/>
          <w:color w:val="606266"/>
          <w:spacing w:val="0"/>
          <w:sz w:val="16"/>
          <w:szCs w:val="16"/>
          <w:shd w:val="clear" w:fill="EEF5FE"/>
        </w:rPr>
      </w:pPr>
      <w:r>
        <w:rPr>
          <w:rFonts w:ascii="Helvetica" w:hAnsi="Helvetica" w:eastAsia="Helvetica" w:cs="Helvetica"/>
          <w:i w:val="0"/>
          <w:iCs w:val="0"/>
          <w:caps w:val="0"/>
          <w:color w:val="606266"/>
          <w:spacing w:val="0"/>
          <w:sz w:val="16"/>
          <w:szCs w:val="16"/>
          <w:shd w:val="clear" w:fill="ECF5FF"/>
        </w:rPr>
        <w:t>Rp_Operators</w:t>
      </w:r>
      <w:r>
        <w:rPr>
          <w:rFonts w:hint="eastAsia" w:ascii="Helvetica" w:hAnsi="Helvetica" w:eastAsia="宋体" w:cs="Helvetica"/>
          <w:i w:val="0"/>
          <w:iCs w:val="0"/>
          <w:caps w:val="0"/>
          <w:color w:val="606266"/>
          <w:spacing w:val="0"/>
          <w:sz w:val="16"/>
          <w:szCs w:val="16"/>
          <w:shd w:val="clear" w:fill="ECF5FF"/>
          <w:lang w:val="en-US" w:eastAsia="zh-CN"/>
        </w:rPr>
        <w:t xml:space="preserve">   </w:t>
      </w:r>
      <w:r>
        <w:rPr>
          <w:rFonts w:ascii="Helvetica" w:hAnsi="Helvetica" w:eastAsia="Helvetica" w:cs="Helvetica"/>
          <w:i w:val="0"/>
          <w:iCs w:val="0"/>
          <w:caps w:val="0"/>
          <w:color w:val="606266"/>
          <w:spacing w:val="0"/>
          <w:sz w:val="16"/>
          <w:szCs w:val="16"/>
          <w:shd w:val="clear" w:fill="EEF5FE"/>
        </w:rPr>
        <w:t>操作符</w:t>
      </w:r>
    </w:p>
    <w:p>
      <w:pPr>
        <w:numPr>
          <w:ilvl w:val="0"/>
          <w:numId w:val="0"/>
        </w:numPr>
        <w:ind w:left="735" w:leftChars="0"/>
        <w:rPr>
          <w:rFonts w:hint="default" w:ascii="Helvetica" w:hAnsi="Helvetica" w:eastAsia="宋体" w:cs="Helvetica"/>
          <w:i w:val="0"/>
          <w:iCs w:val="0"/>
          <w:caps w:val="0"/>
          <w:color w:val="606266"/>
          <w:spacing w:val="0"/>
          <w:sz w:val="16"/>
          <w:szCs w:val="16"/>
          <w:shd w:val="clear" w:fill="EEF5F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606266"/>
          <w:spacing w:val="0"/>
          <w:sz w:val="16"/>
          <w:szCs w:val="16"/>
          <w:shd w:val="clear" w:fill="EEF5FE"/>
          <w:lang w:val="en-US" w:eastAsia="zh-CN"/>
        </w:rPr>
        <w:t xml:space="preserve">   &gt;  =   &gt;=   &lt;  &lt;=   %LIKE%    %LIKE   LIKE%</w:t>
      </w:r>
    </w:p>
    <w:p>
      <w:pPr>
        <w:numPr>
          <w:ilvl w:val="0"/>
          <w:numId w:val="0"/>
        </w:numPr>
        <w:ind w:left="735" w:leftChars="0"/>
        <w:rPr>
          <w:rFonts w:hint="default" w:ascii="Helvetica" w:hAnsi="Helvetica" w:eastAsia="宋体" w:cs="Helvetica"/>
          <w:i w:val="0"/>
          <w:iCs w:val="0"/>
          <w:caps w:val="0"/>
          <w:color w:val="606266"/>
          <w:spacing w:val="0"/>
          <w:sz w:val="16"/>
          <w:szCs w:val="16"/>
          <w:shd w:val="clear" w:fill="EEF5F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606266"/>
          <w:spacing w:val="0"/>
          <w:sz w:val="16"/>
          <w:szCs w:val="16"/>
          <w:shd w:val="clear" w:fill="EEF5FE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="735" w:leftChars="0"/>
      </w:pPr>
      <w:r>
        <w:rPr>
          <w:rFonts w:hint="eastAsia" w:ascii="Helvetica" w:hAnsi="Helvetica" w:eastAsia="Helvetica" w:cs="Helvetica"/>
          <w:i w:val="0"/>
          <w:iCs w:val="0"/>
          <w:caps w:val="0"/>
          <w:color w:val="606266"/>
          <w:spacing w:val="0"/>
          <w:sz w:val="16"/>
          <w:szCs w:val="16"/>
          <w:shd w:val="clear" w:fill="EEF5FE"/>
          <w:lang w:val="en-US" w:eastAsia="zh-CN"/>
        </w:rPr>
        <w:t xml:space="preserve">  </w:t>
      </w:r>
      <w:r>
        <w:drawing>
          <wp:inline distT="0" distB="0" distL="114300" distR="114300">
            <wp:extent cx="2865120" cy="261366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Rp_DicQueryPosition</w:t>
      </w:r>
      <w:r>
        <w:rPr>
          <w:rFonts w:hint="eastAsia"/>
          <w:lang w:val="en-US" w:eastAsia="zh-CN"/>
        </w:rPr>
        <w:t xml:space="preserve">  配置查询位置</w:t>
      </w:r>
    </w:p>
    <w:p>
      <w:pPr>
        <w:numPr>
          <w:ilvl w:val="0"/>
          <w:numId w:val="0"/>
        </w:numPr>
        <w:ind w:left="735" w:leftChars="0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3147060" cy="1036320"/>
            <wp:effectExtent l="0" t="0" r="762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Rp_DicDefaultValue</w:t>
      </w:r>
      <w:r>
        <w:rPr>
          <w:rFonts w:hint="eastAsia"/>
          <w:lang w:val="en-US" w:eastAsia="zh-CN"/>
        </w:rPr>
        <w:t xml:space="preserve">   默认值类型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3368040" cy="118872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73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Rp_DefaultValue   默认值字典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3124200" cy="838200"/>
            <wp:effectExtent l="0" t="0" r="0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735" w:leftChars="0" w:firstLine="0" w:firstLineChars="0"/>
        <w:rPr>
          <w:rFonts w:ascii="Helvetica" w:hAnsi="Helvetica" w:eastAsia="Helvetica" w:cs="Helvetica"/>
          <w:i w:val="0"/>
          <w:iCs w:val="0"/>
          <w:caps w:val="0"/>
          <w:color w:val="606266"/>
          <w:spacing w:val="0"/>
          <w:sz w:val="16"/>
          <w:szCs w:val="16"/>
          <w:shd w:val="clear" w:fill="F0F6FD"/>
        </w:rPr>
      </w:pPr>
      <w:r>
        <w:rPr>
          <w:rFonts w:ascii="Helvetica" w:hAnsi="Helvetica" w:eastAsia="Helvetica" w:cs="Helvetica"/>
          <w:i w:val="0"/>
          <w:iCs w:val="0"/>
          <w:caps w:val="0"/>
          <w:color w:val="606266"/>
          <w:spacing w:val="0"/>
          <w:sz w:val="16"/>
          <w:szCs w:val="16"/>
          <w:shd w:val="clear" w:fill="ECF5FF"/>
        </w:rPr>
        <w:t>Rp_ShowType</w:t>
      </w:r>
      <w:r>
        <w:rPr>
          <w:rFonts w:hint="eastAsia" w:ascii="Helvetica" w:hAnsi="Helvetica" w:eastAsia="宋体" w:cs="Helvetica"/>
          <w:i w:val="0"/>
          <w:iCs w:val="0"/>
          <w:caps w:val="0"/>
          <w:color w:val="606266"/>
          <w:spacing w:val="0"/>
          <w:sz w:val="16"/>
          <w:szCs w:val="16"/>
          <w:shd w:val="clear" w:fill="ECF5FF"/>
          <w:lang w:val="en-US" w:eastAsia="zh-CN"/>
        </w:rPr>
        <w:t xml:space="preserve">   </w:t>
      </w:r>
      <w:r>
        <w:rPr>
          <w:rFonts w:ascii="Helvetica" w:hAnsi="Helvetica" w:eastAsia="Helvetica" w:cs="Helvetica"/>
          <w:i w:val="0"/>
          <w:iCs w:val="0"/>
          <w:caps w:val="0"/>
          <w:color w:val="606266"/>
          <w:spacing w:val="0"/>
          <w:sz w:val="16"/>
          <w:szCs w:val="16"/>
          <w:shd w:val="clear" w:fill="F0F6FD"/>
        </w:rPr>
        <w:t>报表字段显示类型</w:t>
      </w:r>
    </w:p>
    <w:p>
      <w:pPr>
        <w:numPr>
          <w:numId w:val="0"/>
        </w:numPr>
        <w:ind w:left="735" w:leftChars="0"/>
        <w:rPr>
          <w:rFonts w:hint="default" w:ascii="Helvetica" w:hAnsi="Helvetica" w:eastAsia="Helvetica" w:cs="Helvetica"/>
          <w:i w:val="0"/>
          <w:iCs w:val="0"/>
          <w:caps w:val="0"/>
          <w:color w:val="606266"/>
          <w:spacing w:val="0"/>
          <w:sz w:val="16"/>
          <w:szCs w:val="16"/>
          <w:shd w:val="clear" w:fill="F0F6FD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606266"/>
          <w:spacing w:val="0"/>
          <w:sz w:val="16"/>
          <w:szCs w:val="16"/>
          <w:shd w:val="clear" w:fill="F0F6FD"/>
          <w:lang w:val="en-US" w:eastAsia="zh-CN"/>
        </w:rPr>
        <w:t xml:space="preserve">    </w:t>
      </w:r>
      <w:r>
        <w:drawing>
          <wp:inline distT="0" distB="0" distL="114300" distR="114300">
            <wp:extent cx="2476500" cy="2598420"/>
            <wp:effectExtent l="0" t="0" r="7620" b="762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3、确定是否配置菜单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（1）设计报表的菜单：/ReportProgram/List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       （2）数据库配置的菜单：/DbConnection/List</w:t>
      </w:r>
    </w:p>
    <w:p>
      <w:pPr>
        <w:numPr>
          <w:ilvl w:val="0"/>
          <w:numId w:val="0"/>
        </w:numPr>
        <w:ind w:left="735" w:leftChars="0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330"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 xml:space="preserve">  </w:t>
      </w:r>
    </w:p>
    <w:p>
      <w:pPr>
        <w:jc w:val="both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二、报表模块说明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1、报表模式使用两种方式，一种是汇总图表设计，另一种是Sql语法设计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264785" cy="2312035"/>
            <wp:effectExtent l="0" t="0" r="825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自定义报表功能，新增报表导入与导出设计模板内容，快速把设计快速共享不同平台报表上。存储一些优秀报表。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270500" cy="1897380"/>
            <wp:effectExtent l="0" t="0" r="2540" b="762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三、汇总报表操作步骤</w:t>
      </w:r>
    </w:p>
    <w:p>
      <w:pPr>
        <w:widowControl w:val="0"/>
        <w:numPr>
          <w:ilvl w:val="0"/>
          <w:numId w:val="4"/>
        </w:numPr>
        <w:ind w:left="31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点击报表新增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0975" cy="1993265"/>
            <wp:effectExtent l="0" t="0" r="1206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31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汇总报表界面说明</w:t>
      </w:r>
    </w:p>
    <w:p>
      <w:pPr>
        <w:widowControl w:val="0"/>
        <w:numPr>
          <w:ilvl w:val="0"/>
          <w:numId w:val="0"/>
        </w:numPr>
        <w:ind w:left="315" w:leftChars="0"/>
        <w:jc w:val="both"/>
      </w:pPr>
      <w:r>
        <w:drawing>
          <wp:inline distT="0" distB="0" distL="114300" distR="114300">
            <wp:extent cx="5192395" cy="2216150"/>
            <wp:effectExtent l="0" t="0" r="444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2395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31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Sql汇总字段编辑说明</w:t>
      </w:r>
    </w:p>
    <w:p>
      <w:pPr>
        <w:widowControl w:val="0"/>
        <w:numPr>
          <w:ilvl w:val="0"/>
          <w:numId w:val="0"/>
        </w:numPr>
        <w:ind w:left="315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首先汇总语法要保证数据库执行没有报错，请根据以下模板进行套用执行</w:t>
      </w:r>
    </w:p>
    <w:p>
      <w:pPr>
        <w:widowControl w:val="0"/>
        <w:numPr>
          <w:ilvl w:val="0"/>
          <w:numId w:val="0"/>
        </w:numPr>
        <w:ind w:left="315" w:leftChars="0" w:firstLine="42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Select </w:t>
      </w:r>
      <w:r>
        <w:rPr>
          <w:rFonts w:hint="default"/>
          <w:color w:val="FF0000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>汇总日期字段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 xml:space="preserve">，count()  as counts from </w:t>
      </w:r>
      <w:r>
        <w:rPr>
          <w:rFonts w:hint="default"/>
          <w:color w:val="FF0000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>数据表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315" w:leftChars="0" w:firstLine="42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Group by  </w:t>
      </w:r>
      <w:r>
        <w:rPr>
          <w:rFonts w:hint="default"/>
          <w:color w:val="FF0000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>汇总日期字段</w:t>
      </w:r>
      <w:r>
        <w:rPr>
          <w:rFonts w:hint="default"/>
          <w:color w:val="FF0000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ind w:left="315"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Order by  </w:t>
      </w:r>
      <w:r>
        <w:rPr>
          <w:rFonts w:hint="default"/>
          <w:color w:val="FF0000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>汇总日期字段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315" w:leftChars="0"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类似，这样套用语法的正确性</w:t>
      </w:r>
    </w:p>
    <w:p>
      <w:pPr>
        <w:widowControl w:val="0"/>
        <w:numPr>
          <w:ilvl w:val="0"/>
          <w:numId w:val="0"/>
        </w:numPr>
        <w:ind w:left="315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汇总语法必须是分组的聚合函数：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ascii="宋体" w:hAnsi="宋体" w:eastAsia="宋体" w:cs="宋体"/>
          <w:sz w:val="24"/>
          <w:szCs w:val="24"/>
        </w:rPr>
        <w:t>sum（）求和</w:t>
      </w:r>
    </w:p>
    <w:p>
      <w:pPr>
        <w:widowControl w:val="0"/>
        <w:numPr>
          <w:ilvl w:val="0"/>
          <w:numId w:val="0"/>
        </w:numPr>
        <w:ind w:left="420" w:leftChars="0" w:firstLine="480"/>
        <w:jc w:val="both"/>
        <w:rPr>
          <w:rStyle w:val="4"/>
          <w:rFonts w:ascii="宋体" w:hAnsi="宋体" w:eastAsia="宋体" w:cs="宋体"/>
          <w:sz w:val="24"/>
          <w:szCs w:val="24"/>
        </w:rPr>
      </w:pPr>
      <w:r>
        <w:rPr>
          <w:rStyle w:val="4"/>
          <w:rFonts w:ascii="宋体" w:hAnsi="宋体" w:eastAsia="宋体" w:cs="宋体"/>
          <w:sz w:val="24"/>
          <w:szCs w:val="24"/>
        </w:rPr>
        <w:t>count （）统计有多少条记录</w:t>
      </w:r>
    </w:p>
    <w:p>
      <w:pPr>
        <w:widowControl w:val="0"/>
        <w:numPr>
          <w:ilvl w:val="0"/>
          <w:numId w:val="0"/>
        </w:numPr>
        <w:ind w:left="420" w:leftChars="0" w:firstLine="480"/>
        <w:jc w:val="both"/>
        <w:rPr>
          <w:rStyle w:val="4"/>
          <w:rFonts w:ascii="宋体" w:hAnsi="宋体" w:eastAsia="宋体" w:cs="宋体"/>
          <w:sz w:val="24"/>
          <w:szCs w:val="24"/>
        </w:rPr>
      </w:pPr>
      <w:r>
        <w:rPr>
          <w:rStyle w:val="4"/>
          <w:rFonts w:ascii="宋体" w:hAnsi="宋体" w:eastAsia="宋体" w:cs="宋体"/>
          <w:sz w:val="24"/>
          <w:szCs w:val="24"/>
        </w:rPr>
        <w:t>avg（） 求平均值</w:t>
      </w:r>
    </w:p>
    <w:p>
      <w:pPr>
        <w:widowControl w:val="0"/>
        <w:numPr>
          <w:ilvl w:val="0"/>
          <w:numId w:val="0"/>
        </w:numPr>
        <w:ind w:left="420" w:leftChars="0" w:firstLine="480"/>
        <w:jc w:val="both"/>
        <w:rPr>
          <w:rStyle w:val="4"/>
          <w:rFonts w:ascii="宋体" w:hAnsi="宋体" w:eastAsia="宋体" w:cs="宋体"/>
          <w:sz w:val="24"/>
          <w:szCs w:val="24"/>
        </w:rPr>
      </w:pPr>
      <w:r>
        <w:rPr>
          <w:rStyle w:val="4"/>
          <w:rFonts w:ascii="宋体" w:hAnsi="宋体" w:eastAsia="宋体" w:cs="宋体"/>
          <w:sz w:val="24"/>
          <w:szCs w:val="24"/>
        </w:rPr>
        <w:t>max （）求最大值</w:t>
      </w:r>
    </w:p>
    <w:p>
      <w:pPr>
        <w:widowControl w:val="0"/>
        <w:numPr>
          <w:ilvl w:val="0"/>
          <w:numId w:val="0"/>
        </w:numPr>
        <w:ind w:left="420" w:leftChars="0" w:firstLine="480"/>
        <w:jc w:val="both"/>
        <w:rPr>
          <w:rStyle w:val="4"/>
          <w:rFonts w:ascii="宋体" w:hAnsi="宋体" w:eastAsia="宋体" w:cs="宋体"/>
          <w:sz w:val="24"/>
          <w:szCs w:val="24"/>
        </w:rPr>
      </w:pPr>
      <w:r>
        <w:rPr>
          <w:rStyle w:val="4"/>
          <w:rFonts w:ascii="宋体" w:hAnsi="宋体" w:eastAsia="宋体" w:cs="宋体"/>
          <w:sz w:val="24"/>
          <w:szCs w:val="24"/>
        </w:rPr>
        <w:t>min （）求最小值</w:t>
      </w:r>
    </w:p>
    <w:p>
      <w:pPr>
        <w:widowControl w:val="0"/>
        <w:numPr>
          <w:ilvl w:val="0"/>
          <w:numId w:val="6"/>
        </w:numPr>
        <w:ind w:left="602" w:leftChars="0" w:firstLine="0" w:firstLineChars="0"/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字段别名要跟汇总语法别名保持一致</w:t>
      </w:r>
    </w:p>
    <w:p>
      <w:pPr>
        <w:widowControl w:val="0"/>
        <w:numPr>
          <w:ilvl w:val="0"/>
          <w:numId w:val="6"/>
        </w:numPr>
        <w:ind w:left="602" w:leftChars="0" w:firstLine="0" w:firstLineChars="0"/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是否显示，该汇总字段不启用</w:t>
      </w:r>
    </w:p>
    <w:p>
      <w:pPr>
        <w:widowControl w:val="0"/>
        <w:numPr>
          <w:ilvl w:val="0"/>
          <w:numId w:val="6"/>
        </w:numPr>
        <w:ind w:left="602" w:leftChars="0" w:firstLine="0" w:firstLineChars="0"/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是否显示，该汇总字段初始化不显示选中状态</w:t>
      </w:r>
    </w:p>
    <w:p>
      <w:pPr>
        <w:widowControl w:val="0"/>
        <w:numPr>
          <w:ilvl w:val="0"/>
          <w:numId w:val="6"/>
        </w:numPr>
        <w:ind w:left="602" w:leftChars="0" w:firstLine="0" w:firstLineChars="0"/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是否显示图表，该汇总字段选中已否不对图表显示进行影响</w:t>
      </w:r>
    </w:p>
    <w:p>
      <w:pPr>
        <w:widowControl w:val="0"/>
        <w:numPr>
          <w:ilvl w:val="0"/>
          <w:numId w:val="0"/>
        </w:numPr>
        <w:ind w:left="602" w:leftChars="0"/>
        <w:jc w:val="both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依次设计其他字段处理</w:t>
      </w:r>
    </w:p>
    <w:p>
      <w:pPr>
        <w:widowControl w:val="0"/>
        <w:numPr>
          <w:ilvl w:val="0"/>
          <w:numId w:val="0"/>
        </w:numPr>
        <w:ind w:left="315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69230" cy="2379345"/>
            <wp:effectExtent l="0" t="0" r="381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315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4"/>
        </w:numPr>
        <w:ind w:left="31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设计报表列表上有预览功能</w:t>
      </w:r>
    </w:p>
    <w:p>
      <w:pPr>
        <w:widowControl w:val="0"/>
        <w:numPr>
          <w:ilvl w:val="0"/>
          <w:numId w:val="0"/>
        </w:numPr>
        <w:ind w:left="315"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0975" cy="1323340"/>
            <wp:effectExtent l="0" t="0" r="1206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315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2486660"/>
            <wp:effectExtent l="0" t="0" r="825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四、Sql语法报表操作步骤</w:t>
      </w:r>
    </w:p>
    <w:p>
      <w:pPr>
        <w:widowControl w:val="0"/>
        <w:numPr>
          <w:ilvl w:val="0"/>
          <w:numId w:val="0"/>
        </w:numPr>
        <w:ind w:left="315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1、点击报表新增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0975" cy="1993265"/>
            <wp:effectExtent l="0" t="0" r="1206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7"/>
        </w:numPr>
        <w:ind w:left="10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Sql语法功能编辑页面说明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编辑页面会显示列表与查询Tab页签配置项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269865" cy="2484120"/>
            <wp:effectExtent l="0" t="0" r="317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10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列表页面字段的处理是针对查询Sql字段进行配置显示处理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目前可配置功能是选中字段名称、字段别名设置与排序位置设置处理，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依次设置其他字段模块。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时间格式化显示设置：yyyy-MM-dd hh:mm:ss ，</w:t>
      </w:r>
    </w:p>
    <w:p>
      <w:pPr>
        <w:widowControl w:val="0"/>
        <w:numPr>
          <w:ilvl w:val="0"/>
          <w:numId w:val="0"/>
        </w:numPr>
        <w:ind w:left="105" w:leftChars="0" w:firstLine="420" w:firstLineChars="200"/>
        <w:jc w:val="both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/>
          <w:lang w:val="en-US" w:eastAsia="zh-CN"/>
        </w:rPr>
        <w:t>字典显示设置字典类型：</w:t>
      </w:r>
      <w:r>
        <w:rPr>
          <w:rFonts w:hint="eastAsia" w:ascii="新宋体" w:hAnsi="新宋体" w:eastAsia="新宋体"/>
          <w:color w:val="0000FF"/>
          <w:sz w:val="19"/>
          <w:szCs w:val="24"/>
        </w:rPr>
        <w:t>Rp_Type</w:t>
      </w:r>
    </w:p>
    <w:p>
      <w:pPr>
        <w:widowControl w:val="0"/>
        <w:numPr>
          <w:ilvl w:val="0"/>
          <w:numId w:val="0"/>
        </w:numPr>
        <w:ind w:left="105" w:leftChars="0" w:firstLine="380" w:firstLineChars="200"/>
        <w:jc w:val="both"/>
        <w:rPr>
          <w:rFonts w:hint="default" w:ascii="新宋体" w:hAnsi="新宋体" w:eastAsia="新宋体"/>
          <w:color w:val="0000F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>其他按照名称取得对应值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="105" w:leftChars="0"/>
        <w:jc w:val="both"/>
      </w:pPr>
      <w:r>
        <w:drawing>
          <wp:inline distT="0" distB="0" distL="114300" distR="114300">
            <wp:extent cx="5269865" cy="2424430"/>
            <wp:effectExtent l="0" t="0" r="3175" b="1397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66690" cy="3444875"/>
            <wp:effectExtent l="0" t="0" r="6350" b="14605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7"/>
        </w:numPr>
        <w:ind w:left="10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查询页面字段的处理针对查询Sql字段进行配置处理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目前实现功能是输入类型：</w:t>
      </w:r>
      <w:r>
        <w:rPr>
          <w:rFonts w:hint="eastAsia"/>
          <w:color w:val="FF0000"/>
          <w:highlight w:val="none"/>
          <w:lang w:val="en-US" w:eastAsia="zh-CN"/>
        </w:rPr>
        <w:t>文本、日期、日期范围、日期时间、日期时间范围、字典下拉、设置人员</w:t>
      </w:r>
      <w:r>
        <w:rPr>
          <w:rFonts w:hint="eastAsia"/>
          <w:lang w:val="en-US" w:eastAsia="zh-CN"/>
        </w:rPr>
        <w:t>的查询功能，配置字典下拉，需要添加字典代码值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设置位置：常用查询与高级查询位置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默认值设置：文本、日期与日期时间的设置，设置日期默认值是下拉选择，文本是输入数据方式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269865" cy="1758315"/>
            <wp:effectExtent l="0" t="0" r="3175" b="9525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五、报表需要注意点</w:t>
      </w:r>
    </w:p>
    <w:p>
      <w:pPr>
        <w:widowControl w:val="0"/>
        <w:numPr>
          <w:ilvl w:val="0"/>
          <w:numId w:val="8"/>
        </w:numPr>
        <w:ind w:left="52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报表配置第一步要选择报表类型是汇总报表还是Sql语法报表</w:t>
      </w:r>
    </w:p>
    <w:p>
      <w:pPr>
        <w:widowControl w:val="0"/>
        <w:numPr>
          <w:ilvl w:val="0"/>
          <w:numId w:val="8"/>
        </w:numPr>
        <w:ind w:left="52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主要选择配置数据库连接库</w:t>
      </w:r>
    </w:p>
    <w:p>
      <w:pPr>
        <w:widowControl w:val="0"/>
        <w:numPr>
          <w:ilvl w:val="0"/>
          <w:numId w:val="8"/>
        </w:numPr>
        <w:ind w:left="52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汇总配置聚合字段语法要保证不能报错，先在数据库进行执行按照如下格式</w:t>
      </w:r>
    </w:p>
    <w:p>
      <w:pPr>
        <w:widowControl w:val="0"/>
        <w:numPr>
          <w:ilvl w:val="0"/>
          <w:numId w:val="0"/>
        </w:numPr>
        <w:ind w:left="315" w:leftChars="0" w:firstLine="42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Select </w:t>
      </w:r>
      <w:r>
        <w:rPr>
          <w:rFonts w:hint="default"/>
          <w:color w:val="FF0000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>汇总日期字段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 xml:space="preserve">，count()  as counts from </w:t>
      </w:r>
      <w:r>
        <w:rPr>
          <w:rFonts w:hint="default"/>
          <w:color w:val="FF0000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>数据表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315" w:leftChars="0" w:firstLine="42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Group by  </w:t>
      </w:r>
      <w:r>
        <w:rPr>
          <w:rFonts w:hint="default"/>
          <w:color w:val="FF0000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>汇总日期字段</w:t>
      </w:r>
      <w:r>
        <w:rPr>
          <w:rFonts w:hint="default"/>
          <w:color w:val="FF0000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ind w:left="315"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Order by  </w:t>
      </w:r>
      <w:r>
        <w:rPr>
          <w:rFonts w:hint="default"/>
          <w:color w:val="FF0000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>汇总日期字段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 xml:space="preserve"> </w:t>
      </w:r>
    </w:p>
    <w:p>
      <w:pPr>
        <w:widowControl w:val="0"/>
        <w:numPr>
          <w:ilvl w:val="0"/>
          <w:numId w:val="8"/>
        </w:numPr>
        <w:ind w:left="52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使用Sql语法语句先在数据库执行可用，在语法放置配置报表内</w:t>
      </w:r>
    </w:p>
    <w:p>
      <w:pPr>
        <w:widowControl w:val="0"/>
        <w:numPr>
          <w:ilvl w:val="0"/>
          <w:numId w:val="8"/>
        </w:numPr>
        <w:ind w:left="52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Sql报表配置查询条件，针对数据库的字段要配置对应查询条件日期格式字段配置日期格式，文本可用配置其他。下拉与用户配置，操作符最好使用“=”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9AA137"/>
    <w:multiLevelType w:val="singleLevel"/>
    <w:tmpl w:val="9B9AA137"/>
    <w:lvl w:ilvl="0" w:tentative="0">
      <w:start w:val="2"/>
      <w:numFmt w:val="decimal"/>
      <w:suff w:val="nothing"/>
      <w:lvlText w:val="（%1）"/>
      <w:lvlJc w:val="left"/>
      <w:pPr>
        <w:ind w:left="735" w:leftChars="0" w:firstLine="0" w:firstLineChars="0"/>
      </w:pPr>
    </w:lvl>
  </w:abstractNum>
  <w:abstractNum w:abstractNumId="1">
    <w:nsid w:val="A68C7A92"/>
    <w:multiLevelType w:val="singleLevel"/>
    <w:tmpl w:val="A68C7A9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A8D16CD3"/>
    <w:multiLevelType w:val="singleLevel"/>
    <w:tmpl w:val="A8D16CD3"/>
    <w:lvl w:ilvl="0" w:tentative="0">
      <w:start w:val="1"/>
      <w:numFmt w:val="decimal"/>
      <w:suff w:val="nothing"/>
      <w:lvlText w:val="%1、"/>
      <w:lvlJc w:val="left"/>
      <w:pPr>
        <w:ind w:left="315" w:leftChars="0" w:firstLine="0" w:firstLineChars="0"/>
      </w:pPr>
    </w:lvl>
  </w:abstractNum>
  <w:abstractNum w:abstractNumId="3">
    <w:nsid w:val="B3D8299C"/>
    <w:multiLevelType w:val="singleLevel"/>
    <w:tmpl w:val="B3D8299C"/>
    <w:lvl w:ilvl="0" w:tentative="0">
      <w:start w:val="2"/>
      <w:numFmt w:val="decimal"/>
      <w:lvlText w:val="(%1)"/>
      <w:lvlJc w:val="left"/>
      <w:pPr>
        <w:tabs>
          <w:tab w:val="left" w:pos="312"/>
        </w:tabs>
        <w:ind w:left="602" w:leftChars="0" w:firstLine="0" w:firstLineChars="0"/>
      </w:pPr>
    </w:lvl>
  </w:abstractNum>
  <w:abstractNum w:abstractNumId="4">
    <w:nsid w:val="0EE920A8"/>
    <w:multiLevelType w:val="singleLevel"/>
    <w:tmpl w:val="0EE920A8"/>
    <w:lvl w:ilvl="0" w:tentative="0">
      <w:start w:val="1"/>
      <w:numFmt w:val="decimal"/>
      <w:suff w:val="nothing"/>
      <w:lvlText w:val="（%1）"/>
      <w:lvlJc w:val="left"/>
      <w:pPr>
        <w:ind w:left="420" w:leftChars="0" w:firstLine="0" w:firstLineChars="0"/>
      </w:pPr>
    </w:lvl>
  </w:abstractNum>
  <w:abstractNum w:abstractNumId="5">
    <w:nsid w:val="1ACF6AF2"/>
    <w:multiLevelType w:val="singleLevel"/>
    <w:tmpl w:val="1ACF6AF2"/>
    <w:lvl w:ilvl="0" w:tentative="0">
      <w:start w:val="2"/>
      <w:numFmt w:val="decimal"/>
      <w:suff w:val="nothing"/>
      <w:lvlText w:val="%1、"/>
      <w:lvlJc w:val="left"/>
      <w:pPr>
        <w:ind w:left="105" w:leftChars="0" w:firstLine="0" w:firstLineChars="0"/>
      </w:pPr>
    </w:lvl>
  </w:abstractNum>
  <w:abstractNum w:abstractNumId="6">
    <w:nsid w:val="21465571"/>
    <w:multiLevelType w:val="singleLevel"/>
    <w:tmpl w:val="21465571"/>
    <w:lvl w:ilvl="0" w:tentative="0">
      <w:start w:val="1"/>
      <w:numFmt w:val="decimal"/>
      <w:suff w:val="nothing"/>
      <w:lvlText w:val="%1、"/>
      <w:lvlJc w:val="left"/>
      <w:pPr>
        <w:ind w:left="525" w:leftChars="0" w:firstLine="0" w:firstLineChars="0"/>
      </w:pPr>
    </w:lvl>
  </w:abstractNum>
  <w:abstractNum w:abstractNumId="7">
    <w:nsid w:val="42BAC2D9"/>
    <w:multiLevelType w:val="singleLevel"/>
    <w:tmpl w:val="42BAC2D9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0YjVmOThjMWJkZjczN2UyZTA3MDQwNmVkMmIyMTQifQ=="/>
  </w:docVars>
  <w:rsids>
    <w:rsidRoot w:val="00000000"/>
    <w:rsid w:val="110B0BDB"/>
    <w:rsid w:val="1D596426"/>
    <w:rsid w:val="29F86FC6"/>
    <w:rsid w:val="2A8F081D"/>
    <w:rsid w:val="31F2174D"/>
    <w:rsid w:val="40370C65"/>
    <w:rsid w:val="481D6722"/>
    <w:rsid w:val="49732A53"/>
    <w:rsid w:val="54C75E5F"/>
    <w:rsid w:val="7E77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925</Words>
  <Characters>1233</Characters>
  <Lines>0</Lines>
  <Paragraphs>0</Paragraphs>
  <TotalTime>4</TotalTime>
  <ScaleCrop>false</ScaleCrop>
  <LinksUpToDate>false</LinksUpToDate>
  <CharactersWithSpaces>1409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2023-01-29T07:48:00Z</dcterms:created>
  <dc:creator>Administrator</dc:creator>
  <cp:lastModifiedBy>Administrator</cp:lastModifiedBy>
  <dcterms:modified xsi:type="dcterms:W3CDTF">2023-10-12T07:54:14Z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5B2F55E123A04B858E1B6FD0874430D2</vt:lpwstr>
  </property>
</Properties>
</file>