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firstLine="221" w:firstLineChars="100"/>
      </w:pPr>
      <w:r>
        <w:rPr>
          <w:rFonts w:hint="eastAsia"/>
          <w:sz w:val="22"/>
          <w:szCs w:val="22"/>
          <w:lang w:val="en-US" w:eastAsia="zh-CN"/>
        </w:rPr>
        <w:t>网址：</w:t>
      </w:r>
      <w:r>
        <w:rPr>
          <w:rFonts w:hint="eastAsia"/>
          <w:sz w:val="22"/>
          <w:szCs w:val="22"/>
        </w:rPr>
        <w:t>https://www.cnblogs.com/masahiro/p/15272066.html</w:t>
      </w:r>
    </w:p>
    <w:p>
      <w:pPr>
        <w:pStyle w:val="2"/>
        <w:keepNext w:val="0"/>
        <w:keepLines w:val="0"/>
        <w:widowControl/>
        <w:suppressLineNumbers w:val="0"/>
        <w:jc w:val="center"/>
        <w:rPr>
          <w:sz w:val="28"/>
          <w:szCs w:val="28"/>
        </w:rPr>
      </w:pPr>
      <w:r>
        <w:rPr>
          <w:sz w:val="28"/>
          <w:szCs w:val="28"/>
        </w:rPr>
        <w:fldChar w:fldCharType="begin"/>
      </w:r>
      <w:r>
        <w:rPr>
          <w:sz w:val="28"/>
          <w:szCs w:val="28"/>
        </w:rPr>
        <w:instrText xml:space="preserve"> HYPERLINK "https://www.cnblogs.com/masahiro/p/15272066.html" </w:instrText>
      </w:r>
      <w:r>
        <w:rPr>
          <w:sz w:val="28"/>
          <w:szCs w:val="28"/>
        </w:rPr>
        <w:fldChar w:fldCharType="separate"/>
      </w:r>
      <w:r>
        <w:rPr>
          <w:rStyle w:val="7"/>
          <w:sz w:val="28"/>
          <w:szCs w:val="28"/>
        </w:rPr>
        <w:t xml:space="preserve">Windows服务器中防御LOGJAM攻击与Sweet32攻击 </w:t>
      </w:r>
      <w:r>
        <w:rPr>
          <w:sz w:val="28"/>
          <w:szCs w:val="28"/>
        </w:rPr>
        <w:fldChar w:fldCharType="end"/>
      </w:r>
    </w:p>
    <w:p>
      <w:pPr>
        <w:pStyle w:val="4"/>
        <w:keepNext w:val="0"/>
        <w:keepLines w:val="0"/>
        <w:widowControl/>
        <w:suppressLineNumbers w:val="0"/>
      </w:pPr>
      <w:r>
        <w:t>LOGJAM 攻击是一个 SSL/TLS 漏洞，允许攻击者拦截易受攻击的客户端和服务器之间的 HTTPS 连接， 并强制它们使用“导出级”加密，然后可以对其进行解密或更改。发现网站支持 DH(E) 导出密码套件， 或使用小于 1024 位的 DH 素数或最大 1024 位的常用 DH 标准素数的非导出 DHE 密码套件时，会发出 此漏洞警报。</w:t>
      </w:r>
    </w:p>
    <w:p>
      <w:pPr>
        <w:pStyle w:val="4"/>
        <w:keepNext w:val="0"/>
        <w:keepLines w:val="0"/>
        <w:widowControl/>
        <w:suppressLineNumbers w:val="0"/>
      </w:pPr>
      <w:r>
        <w:t>Sweet32 攻击是一个 SSL/TLS 漏洞，允许攻击者使用 64 位分组密码破坏 HTTPS 连接。</w:t>
      </w:r>
    </w:p>
    <w:p>
      <w:pPr>
        <w:pStyle w:val="4"/>
        <w:keepNext w:val="0"/>
        <w:keepLines w:val="0"/>
        <w:widowControl/>
        <w:suppressLineNumbers w:val="0"/>
      </w:pPr>
      <w:r>
        <w:t>这两个攻击都指向了对低版本的 SSL/TLS与低版本的加密算法,在微软官方文档中也指出了禁用方案,下面是禁用的方法</w:t>
      </w:r>
    </w:p>
    <w:p>
      <w:pPr>
        <w:pStyle w:val="4"/>
        <w:keepNext w:val="0"/>
        <w:keepLines w:val="0"/>
        <w:widowControl/>
        <w:suppressLineNumbers w:val="0"/>
      </w:pPr>
      <w:r>
        <w:t> </w:t>
      </w:r>
    </w:p>
    <w:p>
      <w:pPr>
        <w:pStyle w:val="4"/>
        <w:keepNext w:val="0"/>
        <w:keepLines w:val="0"/>
        <w:widowControl/>
        <w:suppressLineNumbers w:val="0"/>
      </w:pPr>
      <w:r>
        <w:t>一、禁用与启用SSL/TLS协议</w:t>
      </w:r>
    </w:p>
    <w:p>
      <w:pPr>
        <w:pStyle w:val="4"/>
        <w:keepNext w:val="0"/>
        <w:keepLines w:val="0"/>
        <w:widowControl/>
        <w:suppressLineNumbers w:val="0"/>
      </w:pPr>
      <w:r>
        <w:t>在注册表中的 HKEY_LOCAL_MACHINE\SYSTEM\CurrentControlSet\Control\SecurityProviders\SCHANNEL\Protocols 路径下找到或建立相应协议版本的项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0500" cy="190500"/>
            <wp:effectExtent l="0" t="0" r="7620" b="635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SSL 1.0</w:t>
      </w:r>
    </w:p>
    <w:p>
      <w:pPr>
        <w:pStyle w:val="3"/>
        <w:keepNext w:val="0"/>
        <w:keepLines w:val="0"/>
        <w:widowControl/>
        <w:suppressLineNumbers w:val="0"/>
      </w:pPr>
      <w:r>
        <w:t>SSL 2.0</w:t>
      </w:r>
    </w:p>
    <w:p>
      <w:pPr>
        <w:pStyle w:val="3"/>
        <w:keepNext w:val="0"/>
        <w:keepLines w:val="0"/>
        <w:widowControl/>
        <w:suppressLineNumbers w:val="0"/>
      </w:pPr>
      <w:r>
        <w:t>SSL 3.0</w:t>
      </w:r>
    </w:p>
    <w:p>
      <w:pPr>
        <w:pStyle w:val="3"/>
        <w:keepNext w:val="0"/>
        <w:keepLines w:val="0"/>
        <w:widowControl/>
        <w:suppressLineNumbers w:val="0"/>
      </w:pPr>
      <w:r>
        <w:t>TLS 1.0</w:t>
      </w:r>
    </w:p>
    <w:p>
      <w:pPr>
        <w:pStyle w:val="3"/>
        <w:keepNext w:val="0"/>
        <w:keepLines w:val="0"/>
        <w:widowControl/>
        <w:suppressLineNumbers w:val="0"/>
      </w:pPr>
      <w:r>
        <w:t>TLS 1.1</w:t>
      </w:r>
    </w:p>
    <w:p>
      <w:pPr>
        <w:pStyle w:val="3"/>
        <w:keepNext w:val="0"/>
        <w:keepLines w:val="0"/>
        <w:widowControl/>
        <w:suppressLineNumbers w:val="0"/>
      </w:pPr>
      <w:r>
        <w:t>TLS 1.2</w:t>
      </w:r>
    </w:p>
    <w:p>
      <w:pPr>
        <w:pStyle w:val="3"/>
        <w:keepNext w:val="0"/>
        <w:keepLines w:val="0"/>
        <w:widowControl/>
        <w:suppressLineNumbers w:val="0"/>
      </w:pPr>
      <w:r>
        <w:t>TLS 1.3</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0500" cy="190500"/>
            <wp:effectExtent l="0" t="0" r="7620" b="6350"/>
            <wp:docPr id="8"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Pr>
      <w:r>
        <w:t>并在其下建立 Server 与 Client 项</w:t>
      </w:r>
    </w:p>
    <w:p>
      <w:pPr>
        <w:pStyle w:val="4"/>
        <w:keepNext w:val="0"/>
        <w:keepLines w:val="0"/>
        <w:widowControl/>
        <w:suppressLineNumbers w:val="0"/>
      </w:pPr>
      <w:r>
        <w:t>在Server与Client中新建 DWORD（32位）值 如下</w:t>
      </w:r>
    </w:p>
    <w:p>
      <w:pPr>
        <w:pStyle w:val="3"/>
        <w:keepNext w:val="0"/>
        <w:keepLines w:val="0"/>
        <w:widowControl/>
        <w:suppressLineNumbers w:val="0"/>
      </w:pPr>
      <w:r>
        <w:t>1 DisabledByDefault [Value = 1]2 Enable [Value = 0]</w:t>
      </w:r>
    </w:p>
    <w:p>
      <w:pPr>
        <w:pStyle w:val="4"/>
        <w:keepNext w:val="0"/>
        <w:keepLines w:val="0"/>
        <w:widowControl/>
        <w:suppressLineNumbers w:val="0"/>
      </w:pPr>
      <w:r>
        <w:t>如下图：</w:t>
      </w:r>
    </w:p>
    <w:p>
      <w:pPr>
        <w:pStyle w:val="4"/>
        <w:keepNext w:val="0"/>
        <w:keepLines w:val="0"/>
        <w:widowControl/>
        <w:suppressLineNumbers w:val="0"/>
      </w:pPr>
      <w:r>
        <w:drawing>
          <wp:inline distT="0" distB="0" distL="114300" distR="114300">
            <wp:extent cx="5962650" cy="3352800"/>
            <wp:effectExtent l="0" t="0" r="11430" b="0"/>
            <wp:docPr id="13"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8"/>
                    <pic:cNvPicPr>
                      <a:picLocks noChangeAspect="1"/>
                    </pic:cNvPicPr>
                  </pic:nvPicPr>
                  <pic:blipFill>
                    <a:blip r:embed="rId5"/>
                    <a:stretch>
                      <a:fillRect/>
                    </a:stretch>
                  </pic:blipFill>
                  <pic:spPr>
                    <a:xfrm>
                      <a:off x="0" y="0"/>
                      <a:ext cx="5962650" cy="3352800"/>
                    </a:xfrm>
                    <a:prstGeom prst="rect">
                      <a:avLst/>
                    </a:prstGeom>
                    <a:noFill/>
                    <a:ln w="9525">
                      <a:noFill/>
                    </a:ln>
                  </pic:spPr>
                </pic:pic>
              </a:graphicData>
            </a:graphic>
          </wp:inline>
        </w:drawing>
      </w:r>
    </w:p>
    <w:p>
      <w:pPr>
        <w:pStyle w:val="4"/>
        <w:keepNext w:val="0"/>
        <w:keepLines w:val="0"/>
        <w:widowControl/>
        <w:suppressLineNumbers w:val="0"/>
      </w:pPr>
      <w:r>
        <w:t>二、禁用弱密码套件</w:t>
      </w:r>
    </w:p>
    <w:p>
      <w:pPr>
        <w:pStyle w:val="4"/>
        <w:keepNext w:val="0"/>
        <w:keepLines w:val="0"/>
        <w:widowControl/>
        <w:suppressLineNumbers w:val="0"/>
      </w:pPr>
      <w:r>
        <w:t> 在注册表中的 HKEY_LOCAL_MACHINE\SYSTEM\CurrentControlSet\Control\SecurityProviders\SCHANNEL\Ciphers 路径下找到或建立相应协议版本的项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0500" cy="190500"/>
            <wp:effectExtent l="0" t="0" r="7620" b="6350"/>
            <wp:docPr id="9"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RC4 128/128</w:t>
      </w:r>
    </w:p>
    <w:p>
      <w:pPr>
        <w:pStyle w:val="3"/>
        <w:keepNext w:val="0"/>
        <w:keepLines w:val="0"/>
        <w:widowControl/>
        <w:suppressLineNumbers w:val="0"/>
      </w:pPr>
      <w:r>
        <w:t>Triple DES 168</w:t>
      </w:r>
    </w:p>
    <w:p>
      <w:pPr>
        <w:pStyle w:val="3"/>
        <w:keepNext w:val="0"/>
        <w:keepLines w:val="0"/>
        <w:widowControl/>
        <w:suppressLineNumbers w:val="0"/>
      </w:pPr>
      <w:r>
        <w:t>RC2 128/128</w:t>
      </w:r>
    </w:p>
    <w:p>
      <w:pPr>
        <w:pStyle w:val="3"/>
        <w:keepNext w:val="0"/>
        <w:keepLines w:val="0"/>
        <w:widowControl/>
        <w:suppressLineNumbers w:val="0"/>
      </w:pPr>
      <w:r>
        <w:t>RC4 64/128</w:t>
      </w:r>
    </w:p>
    <w:p>
      <w:pPr>
        <w:pStyle w:val="3"/>
        <w:keepNext w:val="0"/>
        <w:keepLines w:val="0"/>
        <w:widowControl/>
        <w:suppressLineNumbers w:val="0"/>
      </w:pPr>
      <w:r>
        <w:t>RC4 56/128</w:t>
      </w:r>
    </w:p>
    <w:p>
      <w:pPr>
        <w:pStyle w:val="3"/>
        <w:keepNext w:val="0"/>
        <w:keepLines w:val="0"/>
        <w:widowControl/>
        <w:suppressLineNumbers w:val="0"/>
      </w:pPr>
      <w:r>
        <w:t>RC2 56/128</w:t>
      </w:r>
    </w:p>
    <w:p>
      <w:pPr>
        <w:pStyle w:val="3"/>
        <w:keepNext w:val="0"/>
        <w:keepLines w:val="0"/>
        <w:widowControl/>
        <w:suppressLineNumbers w:val="0"/>
      </w:pPr>
      <w:r>
        <w:t>DES 56/56</w:t>
      </w:r>
    </w:p>
    <w:p>
      <w:pPr>
        <w:pStyle w:val="3"/>
        <w:keepNext w:val="0"/>
        <w:keepLines w:val="0"/>
        <w:widowControl/>
        <w:suppressLineNumbers w:val="0"/>
      </w:pPr>
      <w:r>
        <w:t>RC4 40/128</w:t>
      </w:r>
    </w:p>
    <w:p>
      <w:pPr>
        <w:pStyle w:val="3"/>
        <w:keepNext w:val="0"/>
        <w:keepLines w:val="0"/>
        <w:widowControl/>
        <w:suppressLineNumbers w:val="0"/>
      </w:pPr>
      <w:r>
        <w:t>RC2 40/128</w:t>
      </w:r>
    </w:p>
    <w:p>
      <w:pPr>
        <w:pStyle w:val="3"/>
        <w:keepNext w:val="0"/>
        <w:keepLines w:val="0"/>
        <w:widowControl/>
        <w:suppressLineNumbers w:val="0"/>
      </w:pPr>
      <w:r>
        <w:t>NULL</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0500" cy="190500"/>
            <wp:effectExtent l="0" t="0" r="7620" b="6350"/>
            <wp:docPr id="10"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Pr>
      <w:r>
        <w:t>并在其中建立新建 DWORD（32位）值 如下</w:t>
      </w:r>
    </w:p>
    <w:p>
      <w:pPr>
        <w:pStyle w:val="3"/>
        <w:keepNext w:val="0"/>
        <w:keepLines w:val="0"/>
        <w:widowControl/>
        <w:suppressLineNumbers w:val="0"/>
      </w:pPr>
      <w:r>
        <w:t>Enabled [Value = 0]</w:t>
      </w:r>
    </w:p>
    <w:p>
      <w:pPr>
        <w:pStyle w:val="4"/>
        <w:keepNext w:val="0"/>
        <w:keepLines w:val="0"/>
        <w:widowControl/>
        <w:suppressLineNumbers w:val="0"/>
      </w:pPr>
      <w:r>
        <w:t>如果是Windows Vista及以上版本还可以使用以下下方法</w:t>
      </w:r>
    </w:p>
    <w:p>
      <w:pPr>
        <w:pStyle w:val="4"/>
        <w:keepNext w:val="0"/>
        <w:keepLines w:val="0"/>
        <w:widowControl/>
        <w:suppressLineNumbers w:val="0"/>
      </w:pPr>
      <w:r>
        <w:t>通过在组策略对象编辑器中修改 SSL 密码套件顺序，您可以禁用 Windows Vista 及更高版本系统中的 RSA 密钥交换。</w:t>
      </w:r>
    </w:p>
    <w:p>
      <w:pPr>
        <w:pStyle w:val="4"/>
        <w:keepNext w:val="0"/>
        <w:keepLines w:val="0"/>
        <w:widowControl/>
        <w:suppressLineNumbers w:val="0"/>
      </w:pPr>
      <w:r>
        <w:t>注意 安装此更新 (3046049) 可以防止公告中描述的漏洞。如果想使用先前禁用的任何密码，则之前已经实施了此变通方法的用户将需要执行以下步骤来撤消此变通方法。</w:t>
      </w:r>
    </w:p>
    <w:p>
      <w:pPr>
        <w:pStyle w:val="4"/>
        <w:keepNext w:val="0"/>
        <w:keepLines w:val="0"/>
        <w:widowControl/>
        <w:suppressLineNumbers w:val="0"/>
      </w:pPr>
      <w:r>
        <w:t>若要禁用 RSA 密钥交换密码，您必须执行以下步骤来指定 Windows 应使用的密码：</w:t>
      </w:r>
    </w:p>
    <w:p>
      <w:pPr>
        <w:pStyle w:val="4"/>
        <w:keepNext w:val="0"/>
        <w:keepLines w:val="0"/>
        <w:widowControl/>
        <w:suppressLineNumbers w:val="0"/>
      </w:pPr>
      <w:r>
        <w:rPr>
          <w:rFonts w:hint="eastAsia"/>
          <w:lang w:val="en-US" w:eastAsia="zh-CN"/>
        </w:rPr>
        <w:t>1、</w:t>
      </w:r>
      <w:r>
        <w:t>在命令提示符下，键入 gpedit.msc，并按 Enter 键来启动“组策略对象编辑器”。</w:t>
      </w:r>
    </w:p>
    <w:p>
      <w:pPr>
        <w:pStyle w:val="4"/>
        <w:keepNext w:val="0"/>
        <w:keepLines w:val="0"/>
        <w:widowControl/>
        <w:suppressLineNumbers w:val="0"/>
      </w:pPr>
      <w:r>
        <w:rPr>
          <w:rFonts w:hint="eastAsia"/>
          <w:lang w:val="en-US" w:eastAsia="zh-CN"/>
        </w:rPr>
        <w:t>2、</w:t>
      </w:r>
      <w:r>
        <w:t>依次展开**“计算机配置”、“管理模板”、“网络”**，然后单击“SSL 配置设置”。</w:t>
      </w:r>
    </w:p>
    <w:p>
      <w:pPr>
        <w:pStyle w:val="4"/>
        <w:keepNext w:val="0"/>
        <w:keepLines w:val="0"/>
        <w:widowControl/>
        <w:suppressLineNumbers w:val="0"/>
      </w:pPr>
      <w:r>
        <w:rPr>
          <w:rFonts w:hint="eastAsia"/>
          <w:lang w:val="en-US" w:eastAsia="zh-CN"/>
        </w:rPr>
        <w:t>3、</w:t>
      </w:r>
      <w:r>
        <w:t>在“SSL 配置设置”下，单击“SSL 密码套件顺序”设置。</w:t>
      </w:r>
    </w:p>
    <w:p>
      <w:pPr>
        <w:pStyle w:val="4"/>
        <w:keepNext w:val="0"/>
        <w:keepLines w:val="0"/>
        <w:widowControl/>
        <w:suppressLineNumbers w:val="0"/>
      </w:pPr>
      <w:r>
        <w:rPr>
          <w:rFonts w:hint="eastAsia"/>
          <w:lang w:val="en-US" w:eastAsia="zh-CN"/>
        </w:rPr>
        <w:t>4、</w:t>
      </w:r>
      <w:r>
        <w:t>在“SSL 密码套件顺序”窗口中，单击“已启用”。</w:t>
      </w:r>
    </w:p>
    <w:p>
      <w:pPr>
        <w:pStyle w:val="4"/>
        <w:keepNext w:val="0"/>
        <w:keepLines w:val="0"/>
        <w:widowControl/>
        <w:suppressLineNumbers w:val="0"/>
      </w:pPr>
      <w:r>
        <w:rPr>
          <w:rFonts w:hint="eastAsia"/>
          <w:lang w:val="en-US" w:eastAsia="zh-CN"/>
        </w:rPr>
        <w:t>5、</w:t>
      </w:r>
      <w:r>
        <w:t>在**选项:**窗格中，双击以突出显示“SSL 密码套件”字段的全部内容，然后使用以下密码列表替换其内容：</w:t>
      </w:r>
    </w:p>
    <w:p>
      <w:pPr>
        <w:keepNext w:val="0"/>
        <w:keepLines w:val="0"/>
        <w:widowControl/>
        <w:suppressLineNumbers w:val="0"/>
        <w:ind w:left="720"/>
        <w:jc w:val="left"/>
      </w:pPr>
      <w:r>
        <w:rPr>
          <w:rFonts w:ascii="宋体" w:hAnsi="宋体" w:eastAsia="宋体" w:cs="宋体"/>
          <w:kern w:val="0"/>
          <w:sz w:val="24"/>
          <w:szCs w:val="24"/>
          <w:lang w:val="en-US" w:eastAsia="zh-CN" w:bidi="ar"/>
        </w:rPr>
        <w:drawing>
          <wp:inline distT="0" distB="0" distL="114300" distR="114300">
            <wp:extent cx="190500" cy="190500"/>
            <wp:effectExtent l="0" t="0" r="7620" b="6350"/>
            <wp:docPr id="14"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ind w:left="720"/>
      </w:pPr>
      <w:r>
        <w:t>TLS_ECDHE_RSA_WITH_AES_256_CBC_SHA384_P256,</w:t>
      </w:r>
    </w:p>
    <w:p>
      <w:pPr>
        <w:pStyle w:val="3"/>
        <w:keepNext w:val="0"/>
        <w:keepLines w:val="0"/>
        <w:widowControl/>
        <w:suppressLineNumbers w:val="0"/>
        <w:ind w:left="720"/>
      </w:pPr>
      <w:r>
        <w:t xml:space="preserve">    TLS_ECDHE_RSA_WITH_AES_256_CBC_SHA384_P384,</w:t>
      </w:r>
    </w:p>
    <w:p>
      <w:pPr>
        <w:pStyle w:val="3"/>
        <w:keepNext w:val="0"/>
        <w:keepLines w:val="0"/>
        <w:widowControl/>
        <w:suppressLineNumbers w:val="0"/>
        <w:ind w:left="720"/>
      </w:pPr>
      <w:r>
        <w:t xml:space="preserve">    TLS_ECDHE_RSA_WITH_AES_128_CBC_SHA256_P256,</w:t>
      </w:r>
    </w:p>
    <w:p>
      <w:pPr>
        <w:pStyle w:val="3"/>
        <w:keepNext w:val="0"/>
        <w:keepLines w:val="0"/>
        <w:widowControl/>
        <w:suppressLineNumbers w:val="0"/>
        <w:ind w:left="720"/>
      </w:pPr>
      <w:r>
        <w:t xml:space="preserve">    TLS_ECDHE_RSA_WITH_AES_128_CBC_SHA256_P384,</w:t>
      </w:r>
    </w:p>
    <w:p>
      <w:pPr>
        <w:pStyle w:val="3"/>
        <w:keepNext w:val="0"/>
        <w:keepLines w:val="0"/>
        <w:widowControl/>
        <w:suppressLineNumbers w:val="0"/>
        <w:ind w:left="720"/>
      </w:pPr>
      <w:r>
        <w:t xml:space="preserve">    TLS_ECDHE_RSA_WITH_AES_256_CBC_SHA_P256,</w:t>
      </w:r>
    </w:p>
    <w:p>
      <w:pPr>
        <w:pStyle w:val="3"/>
        <w:keepNext w:val="0"/>
        <w:keepLines w:val="0"/>
        <w:widowControl/>
        <w:suppressLineNumbers w:val="0"/>
        <w:ind w:left="720"/>
      </w:pPr>
      <w:r>
        <w:t xml:space="preserve">    TLS_ECDHE_RSA_WITH_AES_256_CBC_SHA_P384,</w:t>
      </w:r>
    </w:p>
    <w:p>
      <w:pPr>
        <w:pStyle w:val="3"/>
        <w:keepNext w:val="0"/>
        <w:keepLines w:val="0"/>
        <w:widowControl/>
        <w:suppressLineNumbers w:val="0"/>
        <w:ind w:left="720"/>
      </w:pPr>
      <w:r>
        <w:t xml:space="preserve">    TLS_ECDHE_RSA_WITH_AES_128_CBC_SHA_P256,</w:t>
      </w:r>
    </w:p>
    <w:p>
      <w:pPr>
        <w:pStyle w:val="3"/>
        <w:keepNext w:val="0"/>
        <w:keepLines w:val="0"/>
        <w:widowControl/>
        <w:suppressLineNumbers w:val="0"/>
        <w:ind w:left="720"/>
      </w:pPr>
      <w:r>
        <w:t xml:space="preserve">    TLS_ECDHE_RSA_WITH_AES_128_CBC_SHA_P384,</w:t>
      </w:r>
    </w:p>
    <w:p>
      <w:pPr>
        <w:pStyle w:val="3"/>
        <w:keepNext w:val="0"/>
        <w:keepLines w:val="0"/>
        <w:widowControl/>
        <w:suppressLineNumbers w:val="0"/>
        <w:ind w:left="720"/>
      </w:pPr>
      <w:r>
        <w:t xml:space="preserve">    TLS_DHE_RSA_WITH_AES_256_GCM_SHA384,</w:t>
      </w:r>
    </w:p>
    <w:p>
      <w:pPr>
        <w:pStyle w:val="3"/>
        <w:keepNext w:val="0"/>
        <w:keepLines w:val="0"/>
        <w:widowControl/>
        <w:suppressLineNumbers w:val="0"/>
        <w:ind w:left="720"/>
      </w:pPr>
      <w:r>
        <w:t xml:space="preserve">    TLS_DHE_RSA_WITH_AES_128_GCM_SHA256,</w:t>
      </w:r>
    </w:p>
    <w:p>
      <w:pPr>
        <w:pStyle w:val="3"/>
        <w:keepNext w:val="0"/>
        <w:keepLines w:val="0"/>
        <w:widowControl/>
        <w:suppressLineNumbers w:val="0"/>
        <w:ind w:left="720"/>
      </w:pPr>
      <w:r>
        <w:t xml:space="preserve">    TLS_ECDHE_ECDSA_WITH_AES_256_GCM_SHA384_P384,</w:t>
      </w:r>
    </w:p>
    <w:p>
      <w:pPr>
        <w:pStyle w:val="3"/>
        <w:keepNext w:val="0"/>
        <w:keepLines w:val="0"/>
        <w:widowControl/>
        <w:suppressLineNumbers w:val="0"/>
        <w:ind w:left="720"/>
      </w:pPr>
      <w:r>
        <w:t xml:space="preserve">    TLS_ECDHE_ECDSA_WITH_AES_128_GCM_SHA256_P256,</w:t>
      </w:r>
    </w:p>
    <w:p>
      <w:pPr>
        <w:pStyle w:val="3"/>
        <w:keepNext w:val="0"/>
        <w:keepLines w:val="0"/>
        <w:widowControl/>
        <w:suppressLineNumbers w:val="0"/>
        <w:ind w:left="720"/>
      </w:pPr>
      <w:r>
        <w:t xml:space="preserve">    TLS_ECDHE_ECDSA_WITH_AES_128_GCM_SHA256_P384,</w:t>
      </w:r>
    </w:p>
    <w:p>
      <w:pPr>
        <w:pStyle w:val="3"/>
        <w:keepNext w:val="0"/>
        <w:keepLines w:val="0"/>
        <w:widowControl/>
        <w:suppressLineNumbers w:val="0"/>
        <w:ind w:left="720"/>
      </w:pPr>
      <w:r>
        <w:t xml:space="preserve">    TLS_ECDHE_ECDSA_WITH_AES_256_CBC_SHA384_P384,</w:t>
      </w:r>
    </w:p>
    <w:p>
      <w:pPr>
        <w:pStyle w:val="3"/>
        <w:keepNext w:val="0"/>
        <w:keepLines w:val="0"/>
        <w:widowControl/>
        <w:suppressLineNumbers w:val="0"/>
        <w:ind w:left="720"/>
      </w:pPr>
      <w:r>
        <w:t xml:space="preserve">    TLS_ECDHE_ECDSA_WITH_AES_128_CBC_SHA256_P256,</w:t>
      </w:r>
    </w:p>
    <w:p>
      <w:pPr>
        <w:pStyle w:val="3"/>
        <w:keepNext w:val="0"/>
        <w:keepLines w:val="0"/>
        <w:widowControl/>
        <w:suppressLineNumbers w:val="0"/>
        <w:ind w:left="720"/>
      </w:pPr>
      <w:r>
        <w:t xml:space="preserve">    TLS_ECDHE_ECDSA_WITH_AES_128_CBC_SHA256_P384,</w:t>
      </w:r>
    </w:p>
    <w:p>
      <w:pPr>
        <w:pStyle w:val="3"/>
        <w:keepNext w:val="0"/>
        <w:keepLines w:val="0"/>
        <w:widowControl/>
        <w:suppressLineNumbers w:val="0"/>
        <w:ind w:left="720"/>
      </w:pPr>
      <w:r>
        <w:t xml:space="preserve">    TLS_ECDHE_ECDSA_WITH_AES_256_CBC_SHA_P256,</w:t>
      </w:r>
    </w:p>
    <w:p>
      <w:pPr>
        <w:pStyle w:val="3"/>
        <w:keepNext w:val="0"/>
        <w:keepLines w:val="0"/>
        <w:widowControl/>
        <w:suppressLineNumbers w:val="0"/>
        <w:ind w:left="720"/>
      </w:pPr>
      <w:r>
        <w:t xml:space="preserve">    TLS_ECDHE_ECDSA_WITH_AES_256_CBC_SHA_P384,</w:t>
      </w:r>
    </w:p>
    <w:p>
      <w:pPr>
        <w:pStyle w:val="3"/>
        <w:keepNext w:val="0"/>
        <w:keepLines w:val="0"/>
        <w:widowControl/>
        <w:suppressLineNumbers w:val="0"/>
        <w:ind w:left="720"/>
      </w:pPr>
      <w:r>
        <w:t xml:space="preserve">    TLS_ECDHE_ECDSA_WITH_AES_128_CBC_SHA_P256,</w:t>
      </w:r>
    </w:p>
    <w:p>
      <w:pPr>
        <w:pStyle w:val="3"/>
        <w:keepNext w:val="0"/>
        <w:keepLines w:val="0"/>
        <w:widowControl/>
        <w:suppressLineNumbers w:val="0"/>
        <w:ind w:left="720"/>
      </w:pPr>
      <w:r>
        <w:t xml:space="preserve">    TLS_ECDHE_ECDSA_WITH_AES_128_CBC_SHA_P384,</w:t>
      </w:r>
    </w:p>
    <w:p>
      <w:pPr>
        <w:pStyle w:val="3"/>
        <w:keepNext w:val="0"/>
        <w:keepLines w:val="0"/>
        <w:widowControl/>
        <w:suppressLineNumbers w:val="0"/>
        <w:ind w:left="720"/>
      </w:pPr>
      <w:r>
        <w:t xml:space="preserve">    TLS_DHE_DSS_WITH_AES_256_CBC_SHA256,</w:t>
      </w:r>
    </w:p>
    <w:p>
      <w:pPr>
        <w:pStyle w:val="3"/>
        <w:keepNext w:val="0"/>
        <w:keepLines w:val="0"/>
        <w:widowControl/>
        <w:suppressLineNumbers w:val="0"/>
        <w:ind w:left="720"/>
      </w:pPr>
      <w:r>
        <w:t xml:space="preserve">    TLS_DHE_DSS_WITH_AES_128_CBC_SHA256,</w:t>
      </w:r>
    </w:p>
    <w:p>
      <w:pPr>
        <w:pStyle w:val="3"/>
        <w:keepNext w:val="0"/>
        <w:keepLines w:val="0"/>
        <w:widowControl/>
        <w:suppressLineNumbers w:val="0"/>
        <w:ind w:left="720"/>
      </w:pPr>
      <w:r>
        <w:t xml:space="preserve">    TLS_DHE_DSS_WITH_AES_256_CBC_SHA,</w:t>
      </w:r>
    </w:p>
    <w:p>
      <w:pPr>
        <w:pStyle w:val="3"/>
        <w:keepNext w:val="0"/>
        <w:keepLines w:val="0"/>
        <w:widowControl/>
        <w:suppressLineNumbers w:val="0"/>
        <w:ind w:left="720"/>
      </w:pPr>
      <w:r>
        <w:t xml:space="preserve">    TLS_DHE_DSS_WITH_AES_128_CBC_SHA,</w:t>
      </w:r>
    </w:p>
    <w:p>
      <w:pPr>
        <w:pStyle w:val="3"/>
        <w:keepNext w:val="0"/>
        <w:keepLines w:val="0"/>
        <w:widowControl/>
        <w:suppressLineNumbers w:val="0"/>
        <w:ind w:left="720"/>
      </w:pPr>
      <w:r>
        <w:t xml:space="preserve">    TLS_DHE_DSS_WITH_3DES_EDE_CBC_SHA</w:t>
      </w:r>
    </w:p>
    <w:p>
      <w:pPr>
        <w:keepNext w:val="0"/>
        <w:keepLines w:val="0"/>
        <w:widowControl/>
        <w:numPr>
          <w:numId w:val="0"/>
        </w:numPr>
        <w:suppressLineNumbers w:val="0"/>
        <w:spacing w:before="0" w:beforeAutospacing="1" w:after="0" w:afterAutospacing="1"/>
      </w:pPr>
    </w:p>
    <w:p>
      <w:pPr>
        <w:pStyle w:val="4"/>
        <w:keepNext w:val="0"/>
        <w:keepLines w:val="0"/>
        <w:widowControl/>
        <w:suppressLineNumbers w:val="0"/>
      </w:pPr>
      <w:r>
        <w:rPr>
          <w:rFonts w:hint="eastAsia"/>
          <w:lang w:val="en-US" w:eastAsia="zh-CN"/>
        </w:rPr>
        <w:t>6、</w:t>
      </w:r>
      <w:r>
        <w:t>单击“确定”</w:t>
      </w:r>
    </w:p>
    <w:p>
      <w:pPr>
        <w:pStyle w:val="4"/>
        <w:keepNext w:val="0"/>
        <w:keepLines w:val="0"/>
        <w:widowControl/>
        <w:suppressLineNumbers w:val="0"/>
      </w:pPr>
      <w:r>
        <w:rPr>
          <w:rFonts w:hint="eastAsia"/>
          <w:lang w:val="en-US" w:eastAsia="zh-CN"/>
        </w:rPr>
        <w:t>7、</w:t>
      </w:r>
      <w:r>
        <w:t>关闭组策略对象编辑器。  </w:t>
      </w:r>
    </w:p>
    <w:p>
      <w:pPr>
        <w:pStyle w:val="4"/>
        <w:keepNext w:val="0"/>
        <w:keepLines w:val="0"/>
        <w:widowControl/>
        <w:suppressLineNumbers w:val="0"/>
      </w:pPr>
      <w:r>
        <w:rPr>
          <w:color w:val="FF0000"/>
        </w:rPr>
        <w:t>注意：以上操作后需要重启计算机使其生效</w:t>
      </w:r>
      <w:r>
        <w:t>。</w:t>
      </w:r>
    </w:p>
    <w:p>
      <w:pPr>
        <w:pStyle w:val="4"/>
        <w:keepNext w:val="0"/>
        <w:keepLines w:val="0"/>
        <w:widowControl/>
        <w:suppressLineNumbers w:val="0"/>
      </w:pPr>
      <w:r>
        <w:t> </w:t>
      </w:r>
    </w:p>
    <w:p>
      <w:pPr>
        <w:pStyle w:val="4"/>
        <w:keepNext w:val="0"/>
        <w:keepLines w:val="0"/>
        <w:widowControl/>
        <w:suppressLineNumbers w:val="0"/>
      </w:pPr>
      <w:r>
        <w:t>参考资料：</w:t>
      </w:r>
    </w:p>
    <w:p>
      <w:pPr>
        <w:pStyle w:val="4"/>
        <w:keepNext w:val="0"/>
        <w:keepLines w:val="0"/>
        <w:widowControl/>
        <w:suppressLineNumbers w:val="0"/>
        <w:ind w:firstLine="240" w:firstLineChars="100"/>
      </w:pPr>
      <w:r>
        <w:fldChar w:fldCharType="begin"/>
      </w:r>
      <w:r>
        <w:instrText xml:space="preserve"> HYPERLINK "https://weakdh.org/" \o "Weak Diffie-Hellman and the Logjam Attack" \t "C:/Users/Administrator/AppData/Local/Temp/CyberArticle/_blank" </w:instrText>
      </w:r>
      <w:r>
        <w:fldChar w:fldCharType="separate"/>
      </w:r>
      <w:r>
        <w:rPr>
          <w:rStyle w:val="7"/>
        </w:rPr>
        <w:t>Weak Diffie-Hellman and the Logjam Attack</w:t>
      </w:r>
      <w:r>
        <w:fldChar w:fldCharType="end"/>
      </w:r>
    </w:p>
    <w:p>
      <w:pPr>
        <w:pStyle w:val="4"/>
        <w:keepNext w:val="0"/>
        <w:keepLines w:val="0"/>
        <w:widowControl/>
        <w:suppressLineNumbers w:val="0"/>
        <w:ind w:firstLine="240" w:firstLineChars="100"/>
      </w:pPr>
      <w:r>
        <w:fldChar w:fldCharType="begin"/>
      </w:r>
      <w:r>
        <w:instrText xml:space="preserve"> HYPERLINK "https://weakdh.org/sysadmin.html" \o "Guide to Deploying Diffie-Hellman for TLS" \t "C:/Users/Administrator/AppData/Local/Temp/CyberArticle/_blank" </w:instrText>
      </w:r>
      <w:r>
        <w:fldChar w:fldCharType="separate"/>
      </w:r>
      <w:r>
        <w:rPr>
          <w:rStyle w:val="7"/>
        </w:rPr>
        <w:t>Guide to Deploying Diffie-Hellman for TLS</w:t>
      </w:r>
      <w:r>
        <w:fldChar w:fldCharType="end"/>
      </w:r>
    </w:p>
    <w:p>
      <w:pPr>
        <w:keepNext w:val="0"/>
        <w:keepLines w:val="0"/>
        <w:widowControl/>
        <w:numPr>
          <w:numId w:val="0"/>
        </w:numPr>
        <w:suppressLineNumbers w:val="0"/>
        <w:spacing w:before="0" w:beforeAutospacing="1" w:after="0" w:afterAutospacing="1"/>
        <w:ind w:firstLine="210" w:firstLineChars="100"/>
      </w:pPr>
      <w:r>
        <w:fldChar w:fldCharType="begin"/>
      </w:r>
      <w:r>
        <w:instrText xml:space="preserve"> HYPERLINK "https://docs.microsoft.com/zh-cn/troubleshoot/windows-server/windows-security/restrict-cryptographic-algorithms-protocols-schannel" \o "限制某些加密算法和协议在 Schannel.dll" \t "C:/Users/Administrator/AppData/Local/Temp/CyberArticle/_blank" </w:instrText>
      </w:r>
      <w:r>
        <w:fldChar w:fldCharType="separate"/>
      </w:r>
      <w:r>
        <w:rPr>
          <w:rStyle w:val="7"/>
        </w:rPr>
        <w:t>限制某些加密算法和协议在 Schannel.dll</w:t>
      </w:r>
      <w:r>
        <w:fldChar w:fldCharType="end"/>
      </w:r>
    </w:p>
    <w:p>
      <w:pPr>
        <w:pStyle w:val="4"/>
        <w:keepNext w:val="0"/>
        <w:keepLines w:val="0"/>
        <w:widowControl/>
        <w:suppressLineNumbers w:val="0"/>
        <w:ind w:firstLine="240" w:firstLineChars="100"/>
      </w:pPr>
      <w:r>
        <w:fldChar w:fldCharType="begin"/>
      </w:r>
      <w:r>
        <w:instrText xml:space="preserve"> HYPERLINK "https://docs.microsoft.com/zh-cn/windows/win32/secauthn/cipher-suites-in-schannel?redirectedfrom=MSDN" \o "TLS/SSL (Schannel SSP) 中的密码套件" \t "C:/Users/Administrator/AppData/Local/Temp/CyberArticle/_blank" </w:instrText>
      </w:r>
      <w:r>
        <w:fldChar w:fldCharType="separate"/>
      </w:r>
      <w:r>
        <w:rPr>
          <w:rStyle w:val="7"/>
        </w:rPr>
        <w:t>TLS/SSL (Schannel SSP) 中的密码套件</w:t>
      </w:r>
      <w:r>
        <w:fldChar w:fldCharType="end"/>
      </w:r>
    </w:p>
    <w:p>
      <w:pPr>
        <w:pStyle w:val="4"/>
        <w:keepNext w:val="0"/>
        <w:keepLines w:val="0"/>
        <w:widowControl/>
        <w:suppressLineNumbers w:val="0"/>
        <w:spacing w:before="0" w:beforeAutospacing="1" w:after="0" w:afterAutospacing="1"/>
        <w:ind w:right="0" w:firstLine="240" w:firstLineChars="100"/>
      </w:pPr>
      <w:r>
        <w:fldChar w:fldCharType="begin"/>
      </w:r>
      <w:r>
        <w:instrText xml:space="preserve"> HYPERLINK "https://docs.microsoft.com/zh-cn/security-updates/SecurityBulletins/2015/ms15-031?redirectedfrom=MSDN" \o "Schannel 中的漏洞可能允许绕过安全功能 (3046049)" \t "C:/Users/Administrator/AppData/Local/Temp/CyberArticle/_blank" </w:instrText>
      </w:r>
      <w:r>
        <w:fldChar w:fldCharType="separate"/>
      </w:r>
      <w:r>
        <w:rPr>
          <w:rStyle w:val="7"/>
        </w:rPr>
        <w:t>Schannel 中的漏洞可能允许绕过安全功能 (3046049)</w:t>
      </w:r>
      <w:r>
        <w:fldChar w:fldCharType="end"/>
      </w:r>
    </w:p>
    <w:p>
      <w:pPr>
        <w:pStyle w:val="4"/>
        <w:keepNext w:val="0"/>
        <w:keepLines w:val="0"/>
        <w:widowControl/>
        <w:suppressLineNumbers w:val="0"/>
        <w:ind w:firstLine="240" w:firstLineChars="100"/>
      </w:pPr>
      <w:r>
        <w:fldChar w:fldCharType="begin"/>
      </w:r>
      <w:r>
        <w:instrText xml:space="preserve"> HYPERLINK "https://docs.microsoft.com/en-us/windows-server/identity/ad-fs/operations/manage-ssl-protocols-in-ad-fs" \o "Managing SSL/TLS Protocols and Cipher Suites for AD FS" \t "C:/Users/Administrator/AppData/Local/Temp/CyberArticle/_blank" </w:instrText>
      </w:r>
      <w:r>
        <w:fldChar w:fldCharType="separate"/>
      </w:r>
      <w:r>
        <w:rPr>
          <w:rStyle w:val="7"/>
        </w:rPr>
        <w:t>Managing SSL/TLS Protocols and Cipher Suites for AD FS</w:t>
      </w:r>
      <w:r>
        <w:fldChar w:fldCharType="end"/>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0YjVmOThjMWJkZjczN2UyZTA3MDQwNmVkMmIyMTQifQ=="/>
  </w:docVars>
  <w:rsids>
    <w:rsidRoot w:val="00000000"/>
    <w:rsid w:val="6F600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2024-01-04T02:37:42Z</dcterms:created>
  <dc:creator>Administrator</dc:creator>
  <cp:lastModifiedBy>Administrator</cp:lastModifiedBy>
  <dcterms:modified xsi:type="dcterms:W3CDTF">2024-01-04T02:43:04Z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F3DD06D4FD314E44ABB3A72FCA445D16_12</vt:lpwstr>
  </property>
</Properties>
</file>