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13E0" w14:textId="77777777" w:rsidR="00381489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CG1112 Engineering Principles and Practices</w:t>
      </w:r>
    </w:p>
    <w:p w14:paraId="1225318C" w14:textId="577F48C6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 xml:space="preserve">Week </w:t>
      </w:r>
      <w:r w:rsidR="006C1B0E">
        <w:rPr>
          <w:b/>
          <w:lang w:val="en-US"/>
        </w:rPr>
        <w:t>6</w:t>
      </w:r>
      <w:r>
        <w:rPr>
          <w:b/>
          <w:lang w:val="en-US"/>
        </w:rPr>
        <w:t xml:space="preserve"> Studio </w:t>
      </w:r>
      <w:r w:rsidR="007218B8">
        <w:rPr>
          <w:b/>
          <w:lang w:val="en-US"/>
        </w:rPr>
        <w:t>2</w:t>
      </w:r>
      <w:r>
        <w:rPr>
          <w:b/>
          <w:lang w:val="en-US"/>
        </w:rPr>
        <w:t xml:space="preserve"> – </w:t>
      </w:r>
      <w:r w:rsidR="006C1B0E">
        <w:rPr>
          <w:b/>
          <w:lang w:val="en-US"/>
        </w:rPr>
        <w:t>ADC</w:t>
      </w:r>
    </w:p>
    <w:p w14:paraId="37EA920A" w14:textId="77777777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Answer Book</w:t>
      </w:r>
    </w:p>
    <w:p w14:paraId="3CF15CBB" w14:textId="77777777" w:rsidR="00342C45" w:rsidRDefault="00342C45" w:rsidP="00342C45">
      <w:pPr>
        <w:jc w:val="both"/>
        <w:rPr>
          <w:lang w:val="en-US"/>
        </w:rPr>
      </w:pPr>
    </w:p>
    <w:p w14:paraId="127F3645" w14:textId="3B274778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Student Number: </w:t>
      </w:r>
      <w:r w:rsidR="006C1B0E">
        <w:rPr>
          <w:b/>
          <w:lang w:val="en-US"/>
        </w:rPr>
        <w:t>A0214561M</w:t>
      </w:r>
    </w:p>
    <w:p w14:paraId="3551C1B8" w14:textId="6E385E6B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Name: </w:t>
      </w:r>
      <w:r w:rsidR="006C1B0E">
        <w:rPr>
          <w:b/>
          <w:lang w:val="en-US"/>
        </w:rPr>
        <w:t>Zhuang Jianning</w:t>
      </w:r>
    </w:p>
    <w:p w14:paraId="1C8182B8" w14:textId="77777777" w:rsidR="00342C45" w:rsidRDefault="00342C45" w:rsidP="00342C45">
      <w:pPr>
        <w:jc w:val="both"/>
        <w:rPr>
          <w:b/>
          <w:lang w:val="en-US"/>
        </w:rPr>
      </w:pPr>
    </w:p>
    <w:p w14:paraId="2F807C46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Pre-start Check (</w:t>
      </w:r>
      <w:r w:rsidR="00471DEB">
        <w:rPr>
          <w:b/>
          <w:color w:val="FF0000"/>
          <w:lang w:val="en-US"/>
        </w:rPr>
        <w:t xml:space="preserve">Check </w:t>
      </w:r>
      <w:r w:rsidRPr="00342C45">
        <w:rPr>
          <w:b/>
          <w:color w:val="FF0000"/>
          <w:lang w:val="en-US"/>
        </w:rPr>
        <w:t xml:space="preserve">Fail: </w:t>
      </w:r>
      <w:proofErr w:type="gramStart"/>
      <w:r w:rsidRPr="00342C45">
        <w:rPr>
          <w:b/>
          <w:color w:val="FF0000"/>
          <w:lang w:val="en-US"/>
        </w:rPr>
        <w:t>-5 mark</w:t>
      </w:r>
      <w:proofErr w:type="gramEnd"/>
      <w:r w:rsidRPr="00342C45">
        <w:rPr>
          <w:b/>
          <w:color w:val="FF0000"/>
          <w:lang w:val="en-US"/>
        </w:rPr>
        <w:t xml:space="preserve"> penalty)</w:t>
      </w:r>
    </w:p>
    <w:p w14:paraId="6F2C6271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14C9812A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 xml:space="preserve">Did you name your file AxxxxxxY.docx, where </w:t>
      </w:r>
      <w:proofErr w:type="spellStart"/>
      <w:r w:rsidRPr="00342C45">
        <w:rPr>
          <w:b/>
          <w:color w:val="FF0000"/>
          <w:lang w:val="en-US"/>
        </w:rPr>
        <w:t>AxxxxxxY</w:t>
      </w:r>
      <w:proofErr w:type="spellEnd"/>
      <w:r w:rsidRPr="00342C45">
        <w:rPr>
          <w:b/>
          <w:color w:val="FF0000"/>
          <w:lang w:val="en-US"/>
        </w:rPr>
        <w:t xml:space="preserve"> is your student number? -2 marks if NO.</w:t>
      </w:r>
    </w:p>
    <w:p w14:paraId="116CE255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19338197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Did you fill in your student number and name above? -3 marks if NO.</w:t>
      </w:r>
    </w:p>
    <w:p w14:paraId="67FF45DC" w14:textId="77777777" w:rsidR="00342C45" w:rsidRDefault="00342C45" w:rsidP="00342C45">
      <w:pPr>
        <w:jc w:val="both"/>
        <w:rPr>
          <w:lang w:val="en-US"/>
        </w:rPr>
      </w:pPr>
    </w:p>
    <w:p w14:paraId="4727F81E" w14:textId="77777777" w:rsidR="007218B8" w:rsidRPr="00342C45" w:rsidRDefault="007218B8" w:rsidP="00342C45">
      <w:pPr>
        <w:jc w:val="both"/>
        <w:rPr>
          <w:lang w:val="en-US"/>
        </w:rPr>
      </w:pPr>
    </w:p>
    <w:p w14:paraId="63665FA7" w14:textId="1901BA9A" w:rsidR="00342C45" w:rsidRPr="006F7D44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F7D44">
        <w:rPr>
          <w:lang w:val="en-US"/>
        </w:rPr>
        <w:t xml:space="preserve">Question 1 </w:t>
      </w:r>
    </w:p>
    <w:p w14:paraId="72605F0A" w14:textId="762AEC34" w:rsidR="006F7D44" w:rsidRDefault="006F7D44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</w:p>
    <w:p w14:paraId="67B4848B" w14:textId="378B1DD7" w:rsidR="006F7D44" w:rsidRDefault="006F7D44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Resistance of Sensor when placed straight = </w:t>
      </w:r>
      <w:r w:rsidR="00D7070A">
        <w:rPr>
          <w:lang w:val="en-US"/>
        </w:rPr>
        <w:t>41.50k</w:t>
      </w:r>
      <w:r>
        <w:rPr>
          <w:rFonts w:cstheme="minorHAnsi"/>
          <w:lang w:val="en-US"/>
        </w:rPr>
        <w:t>Ω</w:t>
      </w:r>
    </w:p>
    <w:p w14:paraId="697071D1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9CB4B33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710A910" w14:textId="77777777" w:rsidR="00342C45" w:rsidRDefault="00342C45" w:rsidP="00342C45">
      <w:pPr>
        <w:jc w:val="both"/>
        <w:rPr>
          <w:lang w:val="en-US"/>
        </w:rPr>
      </w:pPr>
    </w:p>
    <w:p w14:paraId="453293DE" w14:textId="77777777" w:rsidR="00342C45" w:rsidRDefault="00342C45" w:rsidP="00342C45">
      <w:pPr>
        <w:jc w:val="both"/>
        <w:rPr>
          <w:lang w:val="en-US"/>
        </w:rPr>
      </w:pPr>
    </w:p>
    <w:p w14:paraId="405F894F" w14:textId="39992972" w:rsidR="00342C45" w:rsidRDefault="007218B8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2</w:t>
      </w:r>
      <w:r w:rsidR="00342C45">
        <w:rPr>
          <w:lang w:val="en-US"/>
        </w:rPr>
        <w:t xml:space="preserve"> </w:t>
      </w:r>
    </w:p>
    <w:p w14:paraId="2C23777D" w14:textId="43D7CEC9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24BCBA" w14:textId="7ED52F05" w:rsidR="006F7D44" w:rsidRDefault="006F7D44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Resistance of Sensor when bent = </w:t>
      </w:r>
      <w:r w:rsidR="00D7070A">
        <w:rPr>
          <w:lang w:val="en-US"/>
        </w:rPr>
        <w:t>120.15k</w:t>
      </w:r>
      <w:r>
        <w:rPr>
          <w:rFonts w:cstheme="minorHAnsi"/>
          <w:lang w:val="en-US"/>
        </w:rPr>
        <w:t>Ω</w:t>
      </w:r>
    </w:p>
    <w:p w14:paraId="67ABBD71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8F7962" w14:textId="77777777" w:rsidR="00342C45" w:rsidRDefault="00342C45" w:rsidP="002D4653">
      <w:pPr>
        <w:jc w:val="both"/>
        <w:rPr>
          <w:lang w:val="en-US"/>
        </w:rPr>
      </w:pPr>
    </w:p>
    <w:p w14:paraId="15307C92" w14:textId="77777777" w:rsidR="007218B8" w:rsidRDefault="007218B8" w:rsidP="002D4653">
      <w:pPr>
        <w:jc w:val="both"/>
        <w:rPr>
          <w:lang w:val="en-US"/>
        </w:rPr>
      </w:pPr>
    </w:p>
    <w:p w14:paraId="0027A9F6" w14:textId="717D5223"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3</w:t>
      </w:r>
      <w:r w:rsidR="002D4653">
        <w:rPr>
          <w:lang w:val="en-US"/>
        </w:rPr>
        <w:t xml:space="preserve"> </w:t>
      </w:r>
    </w:p>
    <w:p w14:paraId="6FC4FE80" w14:textId="77777777" w:rsidR="006F7D44" w:rsidRDefault="006F7D44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FE955" w14:textId="38BBC510" w:rsidR="002D4653" w:rsidRDefault="006F7D44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ADC reading when Sensor is placed straight = </w:t>
      </w:r>
      <w:r w:rsidR="00D7070A">
        <w:rPr>
          <w:lang w:val="en-US"/>
        </w:rPr>
        <w:t>805</w:t>
      </w:r>
    </w:p>
    <w:p w14:paraId="6AEE1742" w14:textId="77777777" w:rsidR="006F7D44" w:rsidRDefault="006F7D44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2F2F66" w14:textId="4EC16F62" w:rsidR="006F7D44" w:rsidRDefault="006F7D44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Voltage measured at A0 = </w:t>
      </w:r>
      <w:r w:rsidR="00D7070A">
        <w:rPr>
          <w:lang w:val="en-US"/>
        </w:rPr>
        <w:t>3.975</w:t>
      </w:r>
      <w:r>
        <w:rPr>
          <w:lang w:val="en-US"/>
        </w:rPr>
        <w:t>V</w:t>
      </w:r>
    </w:p>
    <w:p w14:paraId="539726BD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B6061A" w14:textId="77777777" w:rsidR="002D4653" w:rsidRDefault="002D4653" w:rsidP="002D4653">
      <w:pPr>
        <w:jc w:val="both"/>
        <w:rPr>
          <w:lang w:val="en-US"/>
        </w:rPr>
      </w:pPr>
    </w:p>
    <w:p w14:paraId="2A15021E" w14:textId="77777777" w:rsidR="002D4653" w:rsidRDefault="002D4653" w:rsidP="002D4653">
      <w:pPr>
        <w:jc w:val="both"/>
        <w:rPr>
          <w:lang w:val="en-US"/>
        </w:rPr>
      </w:pPr>
    </w:p>
    <w:p w14:paraId="02FEF73E" w14:textId="2E265CC3"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4 </w:t>
      </w:r>
    </w:p>
    <w:p w14:paraId="0A5FBDCC" w14:textId="06DFD0B8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38E8ECD" w14:textId="73BDD801" w:rsidR="006F7D44" w:rsidRDefault="006F7D44" w:rsidP="006F7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ADC reading when Sensor is bent = </w:t>
      </w:r>
      <w:r w:rsidR="00D7070A">
        <w:rPr>
          <w:lang w:val="en-US"/>
        </w:rPr>
        <w:t>930</w:t>
      </w:r>
    </w:p>
    <w:p w14:paraId="4F091D4C" w14:textId="77777777" w:rsidR="006F7D44" w:rsidRDefault="006F7D44" w:rsidP="006F7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BB5C9BF" w14:textId="4939F038" w:rsidR="006F7D44" w:rsidRDefault="006F7D44" w:rsidP="006F7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Voltage measured at A0 = </w:t>
      </w:r>
      <w:r w:rsidR="00D7070A">
        <w:rPr>
          <w:lang w:val="en-US"/>
        </w:rPr>
        <w:t>4.617</w:t>
      </w:r>
      <w:r>
        <w:rPr>
          <w:lang w:val="en-US"/>
        </w:rPr>
        <w:t>V</w:t>
      </w:r>
    </w:p>
    <w:p w14:paraId="5356C9F5" w14:textId="77777777" w:rsidR="006F7D44" w:rsidRDefault="006F7D44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00FE66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2C5DDF" w14:textId="77777777" w:rsidR="002D4653" w:rsidRDefault="002D4653" w:rsidP="002D4653">
      <w:pPr>
        <w:jc w:val="both"/>
        <w:rPr>
          <w:lang w:val="en-US"/>
        </w:rPr>
      </w:pPr>
    </w:p>
    <w:p w14:paraId="241A01E7" w14:textId="485A909B" w:rsidR="007218B8" w:rsidRDefault="007218B8" w:rsidP="002D4653">
      <w:pPr>
        <w:jc w:val="both"/>
        <w:rPr>
          <w:lang w:val="en-US"/>
        </w:rPr>
      </w:pPr>
    </w:p>
    <w:p w14:paraId="556A7827" w14:textId="77777777" w:rsidR="006F7D44" w:rsidRDefault="006F7D44" w:rsidP="002D4653">
      <w:pPr>
        <w:jc w:val="both"/>
        <w:rPr>
          <w:lang w:val="en-US"/>
        </w:rPr>
      </w:pPr>
    </w:p>
    <w:p w14:paraId="14C7BA76" w14:textId="1D4E5113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lastRenderedPageBreak/>
        <w:t xml:space="preserve">Question 5 </w:t>
      </w:r>
    </w:p>
    <w:p w14:paraId="60890537" w14:textId="0399FB7B" w:rsidR="006F7D44" w:rsidRDefault="006F7D44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A8E0D5" w14:textId="351A7CDE" w:rsidR="00593605" w:rsidRDefault="00593605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A63CC">
        <w:rPr>
          <w:lang w:val="en-US"/>
        </w:rPr>
        <w:t>adc</w:t>
      </w:r>
      <w:proofErr w:type="spellEnd"/>
      <w:r w:rsidR="000A63CC">
        <w:rPr>
          <w:lang w:val="en-US"/>
        </w:rPr>
        <w:t xml:space="preserve"> readings</w:t>
      </w:r>
      <w:r>
        <w:rPr>
          <w:lang w:val="en-US"/>
        </w:rPr>
        <w:t xml:space="preserve"> are mapped in the range 0 – </w:t>
      </w:r>
      <w:r w:rsidR="002576B1">
        <w:rPr>
          <w:lang w:val="en-US"/>
        </w:rPr>
        <w:t>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</w:t>
      </w:r>
      <w:proofErr w:type="gramEnd"/>
    </w:p>
    <w:p w14:paraId="2F479513" w14:textId="682EBB63" w:rsidR="00593605" w:rsidRDefault="00593605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D7BBB9" w14:textId="66BA3837" w:rsidR="00593605" w:rsidRDefault="00593605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10 bits allows us to divide the signal range into 1024 different quantization levels where 0 represents 0V and 1023 represents</w:t>
      </w:r>
      <w:r w:rsidR="002576B1">
        <w:rPr>
          <w:lang w:val="en-US"/>
        </w:rPr>
        <w:t xml:space="preserve"> </w:t>
      </w:r>
      <w:proofErr w:type="gramStart"/>
      <w:r w:rsidR="002576B1">
        <w:rPr>
          <w:lang w:val="en-US"/>
        </w:rPr>
        <w:t>5</w:t>
      </w:r>
      <w:r>
        <w:rPr>
          <w:lang w:val="en-US"/>
        </w:rPr>
        <w:t>V</w:t>
      </w:r>
      <w:proofErr w:type="gramEnd"/>
    </w:p>
    <w:p w14:paraId="4B76FA61" w14:textId="2E703B99" w:rsidR="00593605" w:rsidRDefault="00593605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2AB26B0" w14:textId="1F78A052" w:rsidR="00593605" w:rsidRDefault="00593605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For Q3, the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 reading of </w:t>
      </w:r>
      <w:r w:rsidR="00D7070A">
        <w:rPr>
          <w:lang w:val="en-US"/>
        </w:rPr>
        <w:t xml:space="preserve">805 </w:t>
      </w:r>
      <w:r>
        <w:rPr>
          <w:lang w:val="en-US"/>
        </w:rPr>
        <w:t xml:space="preserve">corresponds to about </w:t>
      </w:r>
      <w:r w:rsidR="00974D9C">
        <w:rPr>
          <w:lang w:val="en-US"/>
        </w:rPr>
        <w:t>805/1023 * 5 = 3.934</w:t>
      </w:r>
      <w:r>
        <w:rPr>
          <w:lang w:val="en-US"/>
        </w:rPr>
        <w:t>V</w:t>
      </w:r>
      <w:r w:rsidR="00974D9C">
        <w:rPr>
          <w:lang w:val="en-US"/>
        </w:rPr>
        <w:t xml:space="preserve"> which agrees with our measured voltage</w:t>
      </w:r>
    </w:p>
    <w:p w14:paraId="5CC0C9BC" w14:textId="41533EAA" w:rsidR="00593605" w:rsidRDefault="00593605" w:rsidP="00593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For Q4, the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 reading of </w:t>
      </w:r>
      <w:r w:rsidR="00974D9C">
        <w:rPr>
          <w:lang w:val="en-US"/>
        </w:rPr>
        <w:t>930</w:t>
      </w:r>
      <w:r>
        <w:rPr>
          <w:lang w:val="en-US"/>
        </w:rPr>
        <w:t xml:space="preserve"> corresponds to about </w:t>
      </w:r>
      <w:r w:rsidR="00974D9C">
        <w:rPr>
          <w:lang w:val="en-US"/>
        </w:rPr>
        <w:t>930/1023 * 5 = 4.545</w:t>
      </w:r>
      <w:r>
        <w:rPr>
          <w:lang w:val="en-US"/>
        </w:rPr>
        <w:t>V</w:t>
      </w:r>
      <w:r w:rsidR="00974D9C">
        <w:rPr>
          <w:lang w:val="en-US"/>
        </w:rPr>
        <w:t xml:space="preserve"> which agrees with our measured voltage</w:t>
      </w:r>
    </w:p>
    <w:p w14:paraId="4D48F58B" w14:textId="570F0FE4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300A393" w14:textId="77777777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A8FFC38" w14:textId="77777777" w:rsidR="00FC37DB" w:rsidRDefault="00FC37DB" w:rsidP="00FC37DB">
      <w:pPr>
        <w:jc w:val="both"/>
        <w:rPr>
          <w:lang w:val="en-US"/>
        </w:rPr>
      </w:pPr>
    </w:p>
    <w:p w14:paraId="10CBC492" w14:textId="0C89C63F" w:rsidR="007218B8" w:rsidRDefault="007218B8" w:rsidP="00FC37DB">
      <w:pPr>
        <w:jc w:val="both"/>
        <w:rPr>
          <w:lang w:val="en-US"/>
        </w:rPr>
      </w:pPr>
    </w:p>
    <w:p w14:paraId="1C872758" w14:textId="114D5DE8" w:rsidR="000A63CC" w:rsidRDefault="000A63CC" w:rsidP="00FC37DB">
      <w:pPr>
        <w:jc w:val="both"/>
        <w:rPr>
          <w:lang w:val="en-US"/>
        </w:rPr>
      </w:pPr>
      <w:r>
        <w:rPr>
          <w:lang w:val="en-US"/>
        </w:rPr>
        <w:t>Question 6</w:t>
      </w:r>
    </w:p>
    <w:p w14:paraId="60184C72" w14:textId="1F398FFA" w:rsidR="000A63CC" w:rsidRDefault="000A63CC" w:rsidP="00FC37DB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1334"/>
        <w:gridCol w:w="1276"/>
        <w:gridCol w:w="1701"/>
        <w:gridCol w:w="1275"/>
        <w:gridCol w:w="1276"/>
        <w:gridCol w:w="1502"/>
      </w:tblGrid>
      <w:tr w:rsidR="000A63CC" w14:paraId="5DE7BA1B" w14:textId="1B099792" w:rsidTr="00BB1DAE">
        <w:tc>
          <w:tcPr>
            <w:tcW w:w="646" w:type="dxa"/>
          </w:tcPr>
          <w:p w14:paraId="64536CB2" w14:textId="77777777" w:rsidR="000A63CC" w:rsidRDefault="000A63CC" w:rsidP="00FC37DB">
            <w:pPr>
              <w:jc w:val="both"/>
              <w:rPr>
                <w:lang w:val="en-US"/>
              </w:rPr>
            </w:pPr>
          </w:p>
        </w:tc>
        <w:tc>
          <w:tcPr>
            <w:tcW w:w="1334" w:type="dxa"/>
          </w:tcPr>
          <w:p w14:paraId="6F7DE412" w14:textId="74F4CDCD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Flex Sensor Flat</w:t>
            </w:r>
          </w:p>
        </w:tc>
        <w:tc>
          <w:tcPr>
            <w:tcW w:w="1276" w:type="dxa"/>
          </w:tcPr>
          <w:p w14:paraId="4BA36699" w14:textId="77777777" w:rsidR="000A63CC" w:rsidRDefault="000A63CC" w:rsidP="00FC37DB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56A3D053" w14:textId="0BF1E62D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Flex Sensor Bent</w:t>
            </w:r>
          </w:p>
        </w:tc>
        <w:tc>
          <w:tcPr>
            <w:tcW w:w="1275" w:type="dxa"/>
          </w:tcPr>
          <w:p w14:paraId="657BEAB3" w14:textId="77777777" w:rsidR="000A63CC" w:rsidRDefault="000A63CC" w:rsidP="00FC37DB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596B7EF4" w14:textId="77777777" w:rsidR="000A63CC" w:rsidRDefault="000A63CC" w:rsidP="00FC37DB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5A087AFA" w14:textId="77777777" w:rsidR="000A63CC" w:rsidRDefault="000A63CC" w:rsidP="00FC37DB">
            <w:pPr>
              <w:jc w:val="both"/>
              <w:rPr>
                <w:lang w:val="en-US"/>
              </w:rPr>
            </w:pPr>
          </w:p>
        </w:tc>
      </w:tr>
      <w:tr w:rsidR="000A63CC" w14:paraId="75061317" w14:textId="1262B8D7" w:rsidTr="00BB1DAE">
        <w:tc>
          <w:tcPr>
            <w:tcW w:w="646" w:type="dxa"/>
          </w:tcPr>
          <w:p w14:paraId="1DDB78EC" w14:textId="77777777" w:rsidR="000A63CC" w:rsidRDefault="000A63CC" w:rsidP="00FC37DB">
            <w:pPr>
              <w:jc w:val="both"/>
              <w:rPr>
                <w:lang w:val="en-US"/>
              </w:rPr>
            </w:pPr>
          </w:p>
        </w:tc>
        <w:tc>
          <w:tcPr>
            <w:tcW w:w="1334" w:type="dxa"/>
          </w:tcPr>
          <w:p w14:paraId="07BACAC8" w14:textId="741047A4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1276" w:type="dxa"/>
          </w:tcPr>
          <w:p w14:paraId="2402145A" w14:textId="1669B20F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Voltage</w:t>
            </w:r>
            <w:r w:rsidR="002576B1">
              <w:rPr>
                <w:lang w:val="en-US"/>
              </w:rPr>
              <w:t>/V</w:t>
            </w:r>
          </w:p>
        </w:tc>
        <w:tc>
          <w:tcPr>
            <w:tcW w:w="1701" w:type="dxa"/>
          </w:tcPr>
          <w:p w14:paraId="7ED39549" w14:textId="233D44CF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1275" w:type="dxa"/>
          </w:tcPr>
          <w:p w14:paraId="1613147F" w14:textId="19948361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Voltage</w:t>
            </w:r>
            <w:r w:rsidR="002576B1">
              <w:rPr>
                <w:lang w:val="en-US"/>
              </w:rPr>
              <w:t>/V</w:t>
            </w:r>
          </w:p>
        </w:tc>
        <w:tc>
          <w:tcPr>
            <w:tcW w:w="1276" w:type="dxa"/>
          </w:tcPr>
          <w:p w14:paraId="64B6764D" w14:textId="48CF802B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ADC Range</w:t>
            </w:r>
          </w:p>
        </w:tc>
        <w:tc>
          <w:tcPr>
            <w:tcW w:w="1502" w:type="dxa"/>
          </w:tcPr>
          <w:p w14:paraId="7059D8C9" w14:textId="7A90F3BF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Voltage Range</w:t>
            </w:r>
            <w:r w:rsidR="002576B1">
              <w:rPr>
                <w:lang w:val="en-US"/>
              </w:rPr>
              <w:t>/V</w:t>
            </w:r>
          </w:p>
        </w:tc>
      </w:tr>
      <w:tr w:rsidR="000A63CC" w14:paraId="4C8B3941" w14:textId="41DE7834" w:rsidTr="00BB1DAE">
        <w:tc>
          <w:tcPr>
            <w:tcW w:w="646" w:type="dxa"/>
          </w:tcPr>
          <w:p w14:paraId="05175A16" w14:textId="65EDDDD1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1.2K</w:t>
            </w:r>
          </w:p>
        </w:tc>
        <w:tc>
          <w:tcPr>
            <w:tcW w:w="1334" w:type="dxa"/>
          </w:tcPr>
          <w:p w14:paraId="6BE7B3DD" w14:textId="41B538FD" w:rsidR="000A63CC" w:rsidRDefault="00974D9C" w:rsidP="00BB1DAE">
            <w:pPr>
              <w:rPr>
                <w:lang w:val="en-US"/>
              </w:rPr>
            </w:pPr>
            <w:r>
              <w:rPr>
                <w:lang w:val="en-US"/>
              </w:rPr>
              <w:t>995</w:t>
            </w:r>
          </w:p>
        </w:tc>
        <w:tc>
          <w:tcPr>
            <w:tcW w:w="1276" w:type="dxa"/>
          </w:tcPr>
          <w:p w14:paraId="32EC1621" w14:textId="2DF093ED" w:rsidR="000A63CC" w:rsidRDefault="00974D9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4.922</w:t>
            </w:r>
          </w:p>
        </w:tc>
        <w:tc>
          <w:tcPr>
            <w:tcW w:w="1701" w:type="dxa"/>
          </w:tcPr>
          <w:p w14:paraId="2619B8BF" w14:textId="275E2B12" w:rsidR="000A63CC" w:rsidRDefault="00974D9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1013</w:t>
            </w:r>
          </w:p>
        </w:tc>
        <w:tc>
          <w:tcPr>
            <w:tcW w:w="1275" w:type="dxa"/>
          </w:tcPr>
          <w:p w14:paraId="43D1392D" w14:textId="5520C8BA" w:rsidR="000A63CC" w:rsidRDefault="00974D9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4.956</w:t>
            </w:r>
          </w:p>
        </w:tc>
        <w:tc>
          <w:tcPr>
            <w:tcW w:w="1276" w:type="dxa"/>
          </w:tcPr>
          <w:p w14:paraId="6972DCAC" w14:textId="442EE11C" w:rsidR="000A63CC" w:rsidRDefault="00E907A3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02" w:type="dxa"/>
          </w:tcPr>
          <w:p w14:paraId="0EB62CFF" w14:textId="1433EB8B" w:rsidR="000A63CC" w:rsidRDefault="00E907A3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</w:tc>
      </w:tr>
      <w:tr w:rsidR="000A63CC" w14:paraId="4A84E8D9" w14:textId="7DE8FEC3" w:rsidTr="00BB1DAE">
        <w:tc>
          <w:tcPr>
            <w:tcW w:w="646" w:type="dxa"/>
          </w:tcPr>
          <w:p w14:paraId="14205E83" w14:textId="7060B062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12K</w:t>
            </w:r>
          </w:p>
        </w:tc>
        <w:tc>
          <w:tcPr>
            <w:tcW w:w="1334" w:type="dxa"/>
          </w:tcPr>
          <w:p w14:paraId="38D690A5" w14:textId="6653484E" w:rsidR="000A63CC" w:rsidRDefault="00974D9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807</w:t>
            </w:r>
          </w:p>
        </w:tc>
        <w:tc>
          <w:tcPr>
            <w:tcW w:w="1276" w:type="dxa"/>
          </w:tcPr>
          <w:p w14:paraId="1A77E79B" w14:textId="77BD2DC8" w:rsidR="000A63CC" w:rsidRDefault="00974D9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3.980</w:t>
            </w:r>
          </w:p>
        </w:tc>
        <w:tc>
          <w:tcPr>
            <w:tcW w:w="1701" w:type="dxa"/>
          </w:tcPr>
          <w:p w14:paraId="04FCDABD" w14:textId="178E79FF" w:rsidR="000A63CC" w:rsidRDefault="00974D9C" w:rsidP="00BB1DAE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  <w:tc>
          <w:tcPr>
            <w:tcW w:w="1275" w:type="dxa"/>
          </w:tcPr>
          <w:p w14:paraId="73602553" w14:textId="73776D24" w:rsidR="000A63CC" w:rsidRDefault="00974D9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4.604</w:t>
            </w:r>
          </w:p>
        </w:tc>
        <w:tc>
          <w:tcPr>
            <w:tcW w:w="1276" w:type="dxa"/>
          </w:tcPr>
          <w:p w14:paraId="7467252D" w14:textId="70AE227E" w:rsidR="000A63CC" w:rsidRDefault="00E907A3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6E826DA8" w14:textId="7F3B9835" w:rsidR="000A63CC" w:rsidRDefault="00E907A3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0.624</w:t>
            </w:r>
          </w:p>
        </w:tc>
      </w:tr>
      <w:tr w:rsidR="000A63CC" w14:paraId="4CF5B660" w14:textId="1CB5B8C0" w:rsidTr="00BB1DAE">
        <w:tc>
          <w:tcPr>
            <w:tcW w:w="646" w:type="dxa"/>
          </w:tcPr>
          <w:p w14:paraId="67E5A4DF" w14:textId="7FB12BA6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22K</w:t>
            </w:r>
          </w:p>
        </w:tc>
        <w:tc>
          <w:tcPr>
            <w:tcW w:w="1334" w:type="dxa"/>
          </w:tcPr>
          <w:p w14:paraId="6FF2E942" w14:textId="48740583" w:rsidR="000A63CC" w:rsidRDefault="00BB1DAE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1276" w:type="dxa"/>
          </w:tcPr>
          <w:p w14:paraId="54EB788B" w14:textId="34FE88D3" w:rsidR="000A63CC" w:rsidRDefault="00BB1DAE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3.428</w:t>
            </w:r>
          </w:p>
        </w:tc>
        <w:tc>
          <w:tcPr>
            <w:tcW w:w="1701" w:type="dxa"/>
          </w:tcPr>
          <w:p w14:paraId="687C582A" w14:textId="446D78BD" w:rsidR="000A63CC" w:rsidRDefault="00BB1DAE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865</w:t>
            </w:r>
          </w:p>
        </w:tc>
        <w:tc>
          <w:tcPr>
            <w:tcW w:w="1275" w:type="dxa"/>
          </w:tcPr>
          <w:p w14:paraId="054F4423" w14:textId="4778ED82" w:rsidR="000A63CC" w:rsidRDefault="00BB1DAE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4.185</w:t>
            </w:r>
          </w:p>
        </w:tc>
        <w:tc>
          <w:tcPr>
            <w:tcW w:w="1276" w:type="dxa"/>
          </w:tcPr>
          <w:p w14:paraId="05730A1D" w14:textId="7A62EF5C" w:rsidR="000A63CC" w:rsidRDefault="00E907A3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502" w:type="dxa"/>
          </w:tcPr>
          <w:p w14:paraId="027D54D4" w14:textId="1EAF88F4" w:rsidR="000A63CC" w:rsidRDefault="00E907A3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0.757</w:t>
            </w:r>
          </w:p>
        </w:tc>
      </w:tr>
      <w:tr w:rsidR="000A63CC" w14:paraId="03CF3466" w14:textId="1D2BE989" w:rsidTr="00BB1DAE">
        <w:tc>
          <w:tcPr>
            <w:tcW w:w="646" w:type="dxa"/>
          </w:tcPr>
          <w:p w14:paraId="09625B8B" w14:textId="08FC1413" w:rsidR="000A63CC" w:rsidRDefault="000A63CC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39K</w:t>
            </w:r>
          </w:p>
        </w:tc>
        <w:tc>
          <w:tcPr>
            <w:tcW w:w="1334" w:type="dxa"/>
          </w:tcPr>
          <w:p w14:paraId="1D5E8EBB" w14:textId="3CAF841B" w:rsidR="000A63CC" w:rsidRDefault="00BB1DAE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1276" w:type="dxa"/>
          </w:tcPr>
          <w:p w14:paraId="4F966E5B" w14:textId="3BEC1E3A" w:rsidR="000A63CC" w:rsidRDefault="00BB1DAE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2.778</w:t>
            </w:r>
          </w:p>
        </w:tc>
        <w:tc>
          <w:tcPr>
            <w:tcW w:w="1701" w:type="dxa"/>
          </w:tcPr>
          <w:p w14:paraId="59146B67" w14:textId="36CE848F" w:rsidR="000A63CC" w:rsidRDefault="00BB1DAE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772</w:t>
            </w:r>
          </w:p>
        </w:tc>
        <w:tc>
          <w:tcPr>
            <w:tcW w:w="1275" w:type="dxa"/>
          </w:tcPr>
          <w:p w14:paraId="7F694028" w14:textId="76A02B09" w:rsidR="000A63CC" w:rsidRDefault="00BB1DAE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3.847</w:t>
            </w:r>
          </w:p>
        </w:tc>
        <w:tc>
          <w:tcPr>
            <w:tcW w:w="1276" w:type="dxa"/>
          </w:tcPr>
          <w:p w14:paraId="2179B4C2" w14:textId="0E826027" w:rsidR="000A63CC" w:rsidRDefault="00E907A3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1502" w:type="dxa"/>
          </w:tcPr>
          <w:p w14:paraId="38AB002B" w14:textId="255EF267" w:rsidR="000A63CC" w:rsidRDefault="00E907A3" w:rsidP="00FC37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1.069</w:t>
            </w:r>
          </w:p>
        </w:tc>
      </w:tr>
    </w:tbl>
    <w:p w14:paraId="7E552622" w14:textId="77777777" w:rsidR="000A63CC" w:rsidRDefault="000A63CC" w:rsidP="00FC37DB">
      <w:pPr>
        <w:jc w:val="both"/>
        <w:rPr>
          <w:lang w:val="en-US"/>
        </w:rPr>
      </w:pPr>
    </w:p>
    <w:p w14:paraId="08D973B4" w14:textId="193882A1" w:rsidR="000A63CC" w:rsidRDefault="000A63CC" w:rsidP="00FC37DB">
      <w:pPr>
        <w:jc w:val="both"/>
        <w:rPr>
          <w:lang w:val="en-US"/>
        </w:rPr>
      </w:pPr>
    </w:p>
    <w:p w14:paraId="27F823D8" w14:textId="77777777" w:rsidR="000A63CC" w:rsidRDefault="000A63CC" w:rsidP="00FC37DB">
      <w:pPr>
        <w:jc w:val="both"/>
        <w:rPr>
          <w:lang w:val="en-US"/>
        </w:rPr>
      </w:pPr>
    </w:p>
    <w:p w14:paraId="7440BF72" w14:textId="0957D6DE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</w:t>
      </w:r>
      <w:r w:rsidR="000A63CC">
        <w:rPr>
          <w:lang w:val="en-US"/>
        </w:rPr>
        <w:t>7</w:t>
      </w:r>
    </w:p>
    <w:p w14:paraId="5D77663A" w14:textId="489998FC" w:rsidR="000A63CC" w:rsidRDefault="000A63CC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78ED430" w14:textId="46862C37" w:rsidR="000A63CC" w:rsidRDefault="00BB1DA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Adcvalue</w:t>
      </w:r>
      <w:proofErr w:type="spellEnd"/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flex resistance</m:t>
            </m:r>
          </m:num>
          <m:den>
            <m:r>
              <w:rPr>
                <w:rFonts w:ascii="Cambria Math" w:hAnsi="Cambria Math"/>
                <w:lang w:val="en-US"/>
              </w:rPr>
              <m:t>flex resistance+resistor</m:t>
            </m:r>
          </m:den>
        </m:f>
        <m:r>
          <w:rPr>
            <w:rFonts w:ascii="Cambria Math" w:hAnsi="Cambria Math"/>
            <w:lang w:val="en-US"/>
          </w:rPr>
          <m:t>×1023</m:t>
        </m:r>
      </m:oMath>
      <w:r>
        <w:rPr>
          <w:lang w:val="en-US"/>
        </w:rPr>
        <w:t xml:space="preserve"> </w:t>
      </w:r>
    </w:p>
    <w:p w14:paraId="245B08CF" w14:textId="536DA3F9" w:rsidR="00E907A3" w:rsidRDefault="00E907A3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03858D5" w14:textId="5673759A" w:rsidR="00E907A3" w:rsidRDefault="00E907A3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1.2k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 resistance is much smaller than the resistance of the flex when it is not bent which is about 42k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. When the resistor value in the denominator is much smaller than the flex resistance, an increase in the flex resistance will not cause </w:t>
      </w:r>
      <w:proofErr w:type="spellStart"/>
      <w:r>
        <w:rPr>
          <w:lang w:val="en-US"/>
        </w:rPr>
        <w:t>adcvalue</w:t>
      </w:r>
      <w:proofErr w:type="spellEnd"/>
      <w:r>
        <w:rPr>
          <w:lang w:val="en-US"/>
        </w:rPr>
        <w:t xml:space="preserve"> to increase by much as the ratio of the numerator/denominator will not increase by much. For example,</w:t>
      </w:r>
      <w:r w:rsidR="006859E2">
        <w:rPr>
          <w:lang w:val="en-US"/>
        </w:rPr>
        <w:t xml:space="preserve"> for the 1.2k</w:t>
      </w:r>
      <w:r w:rsidR="006859E2">
        <w:rPr>
          <w:rFonts w:cstheme="minorHAnsi"/>
          <w:lang w:val="en-US"/>
        </w:rPr>
        <w:t>Ω</w:t>
      </w:r>
      <w:r w:rsidR="006859E2">
        <w:rPr>
          <w:lang w:val="en-US"/>
        </w:rPr>
        <w:t xml:space="preserve"> resistor,</w:t>
      </w:r>
      <w:r>
        <w:rPr>
          <w:lang w:val="en-US"/>
        </w:rPr>
        <w:t xml:space="preserve"> </w:t>
      </w:r>
      <w:r w:rsidR="006859E2">
        <w:rPr>
          <w:lang w:val="en-US"/>
        </w:rPr>
        <w:t>when the resistance of the flex increases to about 120k</w:t>
      </w:r>
      <w:r w:rsidR="006859E2">
        <w:rPr>
          <w:rFonts w:cstheme="minorHAnsi"/>
          <w:lang w:val="en-US"/>
        </w:rPr>
        <w:t>Ω</w:t>
      </w:r>
      <w:r w:rsidR="006859E2">
        <w:rPr>
          <w:lang w:val="en-US"/>
        </w:rPr>
        <w:t xml:space="preserve">, </w:t>
      </w:r>
      <w:proofErr w:type="spellStart"/>
      <w:r w:rsidR="006859E2">
        <w:rPr>
          <w:lang w:val="en-US"/>
        </w:rPr>
        <w:t>adcvalue</w:t>
      </w:r>
      <w:proofErr w:type="spellEnd"/>
      <w:r w:rsidR="006859E2">
        <w:rPr>
          <w:lang w:val="en-US"/>
        </w:rPr>
        <w:t xml:space="preserve"> only increases to 1013 from an unbent value of 995. But for the 12K</w:t>
      </w:r>
      <w:r w:rsidR="006859E2">
        <w:rPr>
          <w:rFonts w:cstheme="minorHAnsi"/>
          <w:lang w:val="en-US"/>
        </w:rPr>
        <w:t>Ω</w:t>
      </w:r>
      <w:r w:rsidR="006859E2">
        <w:rPr>
          <w:lang w:val="en-US"/>
        </w:rPr>
        <w:t xml:space="preserve"> resistor, when flex resistance increases from 42 to 120k</w:t>
      </w:r>
      <w:r w:rsidR="006859E2">
        <w:rPr>
          <w:rFonts w:cstheme="minorHAnsi"/>
          <w:lang w:val="en-US"/>
        </w:rPr>
        <w:t>Ω</w:t>
      </w:r>
      <w:r w:rsidR="006859E2">
        <w:rPr>
          <w:lang w:val="en-US"/>
        </w:rPr>
        <w:t xml:space="preserve">, </w:t>
      </w:r>
      <w:proofErr w:type="spellStart"/>
      <w:r w:rsidR="006859E2">
        <w:rPr>
          <w:lang w:val="en-US"/>
        </w:rPr>
        <w:t>adcvalue</w:t>
      </w:r>
      <w:proofErr w:type="spellEnd"/>
      <w:r w:rsidR="006859E2">
        <w:rPr>
          <w:lang w:val="en-US"/>
        </w:rPr>
        <w:t xml:space="preserve"> increases from 795 to 930. </w:t>
      </w:r>
      <w:r>
        <w:rPr>
          <w:lang w:val="en-US"/>
        </w:rPr>
        <w:t xml:space="preserve">Hence, the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 range and voltage range will be much smaller</w:t>
      </w:r>
      <w:r w:rsidR="006859E2">
        <w:rPr>
          <w:lang w:val="en-US"/>
        </w:rPr>
        <w:t xml:space="preserve"> with the 1.2k</w:t>
      </w:r>
      <w:r w:rsidR="006859E2">
        <w:rPr>
          <w:rFonts w:cstheme="minorHAnsi"/>
          <w:lang w:val="en-US"/>
        </w:rPr>
        <w:t>Ω</w:t>
      </w:r>
      <w:r w:rsidR="006859E2">
        <w:rPr>
          <w:lang w:val="en-US"/>
        </w:rPr>
        <w:t xml:space="preserve"> resistance.</w:t>
      </w:r>
    </w:p>
    <w:p w14:paraId="72FD7145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F63D1" w14:textId="26737455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6429D1F" w14:textId="77777777" w:rsidR="006859E2" w:rsidRDefault="006859E2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DD53D97" w14:textId="77777777" w:rsidR="007218B8" w:rsidRDefault="007218B8" w:rsidP="00FC37DB">
      <w:pPr>
        <w:jc w:val="both"/>
        <w:rPr>
          <w:lang w:val="en-US"/>
        </w:rPr>
      </w:pPr>
    </w:p>
    <w:p w14:paraId="18A89CA7" w14:textId="77777777" w:rsidR="007218B8" w:rsidRDefault="007218B8" w:rsidP="00FC37DB">
      <w:pPr>
        <w:jc w:val="both"/>
        <w:rPr>
          <w:lang w:val="en-US"/>
        </w:rPr>
      </w:pPr>
    </w:p>
    <w:p w14:paraId="178E817F" w14:textId="77777777" w:rsidR="007218B8" w:rsidRDefault="007218B8" w:rsidP="00FC37DB">
      <w:pPr>
        <w:jc w:val="both"/>
        <w:rPr>
          <w:lang w:val="en-US"/>
        </w:rPr>
      </w:pPr>
    </w:p>
    <w:p w14:paraId="510A9BE9" w14:textId="307B23D8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lastRenderedPageBreak/>
        <w:t xml:space="preserve">Question </w:t>
      </w:r>
      <w:r w:rsidR="000A63CC">
        <w:rPr>
          <w:lang w:val="en-US"/>
        </w:rPr>
        <w:t>8</w:t>
      </w:r>
    </w:p>
    <w:p w14:paraId="7F1AEC28" w14:textId="46E2C0CD" w:rsidR="00AD2DE4" w:rsidRDefault="00AD2DE4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0B657F" w14:textId="5D0B6763" w:rsidR="00AD2DE4" w:rsidRDefault="00AD2DE4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brightness of the LED is determined by the duty cycle.</w:t>
      </w:r>
    </w:p>
    <w:p w14:paraId="4C483346" w14:textId="77777777" w:rsidR="000A63CC" w:rsidRPr="000A63CC" w:rsidRDefault="000A63CC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E6F8471" w14:textId="462F4279" w:rsidR="000A63CC" w:rsidRDefault="0056674C" w:rsidP="000A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lang w:val="en-US"/>
        </w:rPr>
        <w:t xml:space="preserve">_delay_loop_2 is a </w:t>
      </w:r>
      <w:r>
        <w:t>d</w:t>
      </w:r>
      <w:r w:rsidR="000A63CC" w:rsidRPr="000A63CC">
        <w:t>elay loop using a 16-bit counter __count, so up to 65536 iterations are possible. The loop executes four CPU cycles per iteration, not including the overhead the compiler requires to setup the counter register pair.</w:t>
      </w:r>
    </w:p>
    <w:p w14:paraId="1E15EFBB" w14:textId="77777777" w:rsidR="00136159" w:rsidRPr="000A63CC" w:rsidRDefault="00136159" w:rsidP="000A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738A8B3" w14:textId="4A9A8F42" w:rsidR="000A63CC" w:rsidRDefault="000A63CC" w:rsidP="000A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A63CC">
        <w:t>Thus, at a CPU speed of 1</w:t>
      </w:r>
      <w:r w:rsidR="00136159">
        <w:t>6</w:t>
      </w:r>
      <w:r w:rsidRPr="000A63CC">
        <w:t xml:space="preserve"> MHz</w:t>
      </w:r>
      <w:r w:rsidR="00136159">
        <w:t xml:space="preserve"> and a max </w:t>
      </w:r>
      <w:proofErr w:type="spellStart"/>
      <w:r w:rsidR="00136159">
        <w:t>adc</w:t>
      </w:r>
      <w:proofErr w:type="spellEnd"/>
      <w:r w:rsidR="00136159">
        <w:t xml:space="preserve"> value of 1023</w:t>
      </w:r>
      <w:r w:rsidRPr="000A63CC">
        <w:t xml:space="preserve">, delays of up to about </w:t>
      </w:r>
      <w:r w:rsidR="00136159">
        <w:t>255 microseconds can be achieved.</w:t>
      </w:r>
    </w:p>
    <w:p w14:paraId="2676A4E7" w14:textId="30A10829" w:rsidR="00136159" w:rsidRDefault="00136159" w:rsidP="000A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CC2E95C" w14:textId="65749BC2" w:rsidR="00136159" w:rsidRPr="000A63CC" w:rsidRDefault="00136159" w:rsidP="000A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The LED is toggled on and off based on this delay </w:t>
      </w:r>
      <w:r w:rsidR="00BC1A62">
        <w:t xml:space="preserve">and the delay from conversion and polling, </w:t>
      </w:r>
      <w:r>
        <w:t>but since the intervals are so short, the duty cycle remains at 50% even when the flex sensor is bent</w:t>
      </w:r>
      <w:r w:rsidR="00AD2DE4">
        <w:t xml:space="preserve"> as the </w:t>
      </w:r>
      <w:proofErr w:type="spellStart"/>
      <w:r w:rsidR="00AD2DE4">
        <w:t>adc</w:t>
      </w:r>
      <w:proofErr w:type="spellEnd"/>
      <w:r w:rsidR="00AD2DE4">
        <w:t xml:space="preserve"> values </w:t>
      </w:r>
      <w:proofErr w:type="spellStart"/>
      <w:r w:rsidR="00AD2DE4">
        <w:t>stabalise</w:t>
      </w:r>
      <w:proofErr w:type="spellEnd"/>
      <w:r w:rsidR="00AD2DE4">
        <w:t xml:space="preserve"> very quickly. </w:t>
      </w:r>
      <w:r w:rsidR="00A7285F">
        <w:t xml:space="preserve">Hence the delay when the LED is ON and the delay which the LED is OFF is almost always the same, giving us a constant duty cycle of 50%. </w:t>
      </w:r>
      <w:proofErr w:type="gramStart"/>
      <w:r w:rsidR="00AD2DE4">
        <w:t>Thus</w:t>
      </w:r>
      <w:proofErr w:type="gramEnd"/>
      <w:r w:rsidR="00AD2DE4">
        <w:t xml:space="preserve"> we perceive the brightness to remain consistent regardless of the flex sensor being bent.</w:t>
      </w:r>
    </w:p>
    <w:p w14:paraId="1F0C0B05" w14:textId="13AC9B5B" w:rsidR="007218B8" w:rsidRPr="000A63CC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C0F7C56" w14:textId="3492899A" w:rsidR="007218B8" w:rsidRDefault="0056674C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9</w:t>
      </w:r>
    </w:p>
    <w:p w14:paraId="74B59C87" w14:textId="7642E119" w:rsidR="006859E2" w:rsidRDefault="006859E2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C2783C" w14:textId="467F9D11" w:rsidR="006859E2" w:rsidRDefault="00C33EB7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Lowest frequency: 1.51kHz</w:t>
      </w:r>
    </w:p>
    <w:p w14:paraId="3BBBA89C" w14:textId="29404403" w:rsidR="00C33EB7" w:rsidRDefault="00C33EB7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7E01AE" w14:textId="56A357A6" w:rsidR="00C33EB7" w:rsidRDefault="00C33EB7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Highest frequency: 1.76kHz</w:t>
      </w:r>
    </w:p>
    <w:p w14:paraId="1905BED6" w14:textId="77777777" w:rsidR="0056674C" w:rsidRDefault="0056674C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921A796" w14:textId="77777777" w:rsidR="007218B8" w:rsidRDefault="007218B8" w:rsidP="00FC37DB">
      <w:pPr>
        <w:jc w:val="both"/>
        <w:rPr>
          <w:lang w:val="en-US"/>
        </w:rPr>
      </w:pPr>
    </w:p>
    <w:p w14:paraId="4B27161C" w14:textId="69F88DB5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</w:t>
      </w:r>
      <w:r w:rsidR="0056674C">
        <w:rPr>
          <w:lang w:val="en-US"/>
        </w:rPr>
        <w:t>10</w:t>
      </w:r>
    </w:p>
    <w:p w14:paraId="7F6150EF" w14:textId="536AEE83" w:rsidR="00C33EB7" w:rsidRDefault="00C33EB7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7288F43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ISR(</w:t>
      </w:r>
      <w:proofErr w:type="spellStart"/>
      <w:r w:rsidRPr="00973882">
        <w:rPr>
          <w:lang w:val="en-US"/>
        </w:rPr>
        <w:t>ADC_vect</w:t>
      </w:r>
      <w:proofErr w:type="spellEnd"/>
      <w:r w:rsidRPr="00973882">
        <w:rPr>
          <w:lang w:val="en-US"/>
        </w:rPr>
        <w:t>)</w:t>
      </w:r>
    </w:p>
    <w:p w14:paraId="0A0CCBDE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{</w:t>
      </w:r>
    </w:p>
    <w:p w14:paraId="27F5C4EA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// Provide your code for the ISR</w:t>
      </w:r>
    </w:p>
    <w:p w14:paraId="1A900081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spellStart"/>
      <w:r w:rsidRPr="00973882">
        <w:rPr>
          <w:lang w:val="en-US"/>
        </w:rPr>
        <w:t>loval</w:t>
      </w:r>
      <w:proofErr w:type="spellEnd"/>
      <w:r w:rsidRPr="00973882">
        <w:rPr>
          <w:lang w:val="en-US"/>
        </w:rPr>
        <w:t xml:space="preserve"> = </w:t>
      </w:r>
      <w:proofErr w:type="gramStart"/>
      <w:r w:rsidRPr="00973882">
        <w:rPr>
          <w:lang w:val="en-US"/>
        </w:rPr>
        <w:t>ADCL;</w:t>
      </w:r>
      <w:proofErr w:type="gramEnd"/>
    </w:p>
    <w:p w14:paraId="217010E2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spellStart"/>
      <w:r w:rsidRPr="00973882">
        <w:rPr>
          <w:lang w:val="en-US"/>
        </w:rPr>
        <w:t>hival</w:t>
      </w:r>
      <w:proofErr w:type="spellEnd"/>
      <w:r w:rsidRPr="00973882">
        <w:rPr>
          <w:lang w:val="en-US"/>
        </w:rPr>
        <w:t xml:space="preserve"> = </w:t>
      </w:r>
      <w:proofErr w:type="gramStart"/>
      <w:r w:rsidRPr="00973882">
        <w:rPr>
          <w:lang w:val="en-US"/>
        </w:rPr>
        <w:t>ADCH;</w:t>
      </w:r>
      <w:proofErr w:type="gramEnd"/>
    </w:p>
    <w:p w14:paraId="63447488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spellStart"/>
      <w:r w:rsidRPr="00973882">
        <w:rPr>
          <w:lang w:val="en-US"/>
        </w:rPr>
        <w:t>adcvalue</w:t>
      </w:r>
      <w:proofErr w:type="spellEnd"/>
      <w:r w:rsidRPr="00973882">
        <w:rPr>
          <w:lang w:val="en-US"/>
        </w:rPr>
        <w:t xml:space="preserve"> = (</w:t>
      </w:r>
      <w:proofErr w:type="spellStart"/>
      <w:r w:rsidRPr="00973882">
        <w:rPr>
          <w:lang w:val="en-US"/>
        </w:rPr>
        <w:t>hival</w:t>
      </w:r>
      <w:proofErr w:type="spellEnd"/>
      <w:r w:rsidRPr="00973882">
        <w:rPr>
          <w:lang w:val="en-US"/>
        </w:rPr>
        <w:t xml:space="preserve"> &lt;&lt; 8) | </w:t>
      </w:r>
      <w:proofErr w:type="spellStart"/>
      <w:proofErr w:type="gramStart"/>
      <w:r w:rsidRPr="00973882">
        <w:rPr>
          <w:lang w:val="en-US"/>
        </w:rPr>
        <w:t>loval</w:t>
      </w:r>
      <w:proofErr w:type="spellEnd"/>
      <w:r w:rsidRPr="00973882">
        <w:rPr>
          <w:lang w:val="en-US"/>
        </w:rPr>
        <w:t>;</w:t>
      </w:r>
      <w:proofErr w:type="gramEnd"/>
    </w:p>
    <w:p w14:paraId="54377BB8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ADCSRA |= (1 &lt;&lt; ADSC</w:t>
      </w:r>
      <w:proofErr w:type="gramStart"/>
      <w:r w:rsidRPr="00973882">
        <w:rPr>
          <w:lang w:val="en-US"/>
        </w:rPr>
        <w:t>);</w:t>
      </w:r>
      <w:proofErr w:type="gramEnd"/>
    </w:p>
    <w:p w14:paraId="5D51B122" w14:textId="6F92146A" w:rsidR="00C33EB7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}</w:t>
      </w:r>
    </w:p>
    <w:p w14:paraId="0EA4696D" w14:textId="546D3245" w:rsidR="0056674C" w:rsidRDefault="0056674C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C2E5954" w14:textId="57F2A709" w:rsidR="0056674C" w:rsidRDefault="0056674C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11</w:t>
      </w:r>
    </w:p>
    <w:p w14:paraId="12FEF0C5" w14:textId="596769A4" w:rsidR="00C33EB7" w:rsidRDefault="00C33EB7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FB74A2" w14:textId="2C2D8949" w:rsidR="00C33EB7" w:rsidRDefault="00C33EB7" w:rsidP="00C3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Lowest frequency: </w:t>
      </w:r>
      <w:r>
        <w:rPr>
          <w:lang w:val="en-US"/>
        </w:rPr>
        <w:t>2.32</w:t>
      </w:r>
      <w:r>
        <w:rPr>
          <w:lang w:val="en-US"/>
        </w:rPr>
        <w:t>kHz</w:t>
      </w:r>
    </w:p>
    <w:p w14:paraId="11B66284" w14:textId="77777777" w:rsidR="00C33EB7" w:rsidRDefault="00C33EB7" w:rsidP="00C3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CEE1881" w14:textId="3EC66234" w:rsidR="00C33EB7" w:rsidRDefault="00C33EB7" w:rsidP="00C3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Highest frequency: </w:t>
      </w:r>
      <w:r>
        <w:rPr>
          <w:lang w:val="en-US"/>
        </w:rPr>
        <w:t xml:space="preserve">2.77 </w:t>
      </w:r>
      <w:r>
        <w:rPr>
          <w:lang w:val="en-US"/>
        </w:rPr>
        <w:t>kHz</w:t>
      </w:r>
    </w:p>
    <w:p w14:paraId="1E9B037E" w14:textId="6E006667" w:rsidR="00C33EB7" w:rsidRDefault="00C33EB7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7DBB2AA" w14:textId="77777777" w:rsidR="0034222E" w:rsidRDefault="0034222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2B83A5B" w14:textId="77777777" w:rsidR="0034222E" w:rsidRDefault="0034222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395DB47" w14:textId="77777777" w:rsidR="0034222E" w:rsidRDefault="0034222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5A7EAA4" w14:textId="77777777" w:rsidR="0034222E" w:rsidRDefault="0034222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0CA7818" w14:textId="77777777" w:rsidR="0034222E" w:rsidRDefault="0034222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BDEDFA" w14:textId="77777777" w:rsidR="0034222E" w:rsidRDefault="0034222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8EE3EE1" w14:textId="77777777" w:rsidR="0034222E" w:rsidRDefault="0034222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987745" w14:textId="575F9544" w:rsidR="0056674C" w:rsidRDefault="0056674C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12</w:t>
      </w:r>
    </w:p>
    <w:p w14:paraId="6D77B233" w14:textId="23FC47C3" w:rsidR="00C33EB7" w:rsidRDefault="00C33EB7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059D9C9" w14:textId="7C8A5B99" w:rsidR="00C33EB7" w:rsidRDefault="0034222E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For the polling method,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poll bit 6 of ADCSRA until it becomes 0 before we can read in the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 value from ADCL and ADCH. Hence the total period includes the conversion time, polling time and the _delay_loop_2. However, if we use interrupts, the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 value is read when the ADSC bit is 1, hence there is no waiting time for polling, only conversion time and _delay_loop_2.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overall period is smaller than polling hence frequency is higher.</w:t>
      </w:r>
    </w:p>
    <w:p w14:paraId="79918E2C" w14:textId="77777777" w:rsidR="00C33EB7" w:rsidRDefault="00C33EB7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5880A3D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EFD8660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F18DDE7" w14:textId="77777777" w:rsidR="007218B8" w:rsidRDefault="007218B8" w:rsidP="00FC37DB">
      <w:pPr>
        <w:jc w:val="both"/>
        <w:rPr>
          <w:lang w:val="en-US"/>
        </w:rPr>
      </w:pPr>
    </w:p>
    <w:p w14:paraId="1805B645" w14:textId="762B8DA6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</w:t>
      </w:r>
      <w:r w:rsidR="0056674C">
        <w:rPr>
          <w:lang w:val="en-US"/>
        </w:rPr>
        <w:t>13</w:t>
      </w:r>
    </w:p>
    <w:p w14:paraId="2E2E3641" w14:textId="522606CA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D1618F5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#include "</w:t>
      </w:r>
      <w:proofErr w:type="spellStart"/>
      <w:r w:rsidRPr="00973882">
        <w:rPr>
          <w:lang w:val="en-US"/>
        </w:rPr>
        <w:t>Arduino.h</w:t>
      </w:r>
      <w:proofErr w:type="spellEnd"/>
      <w:r w:rsidRPr="00973882">
        <w:rPr>
          <w:lang w:val="en-US"/>
        </w:rPr>
        <w:t>"</w:t>
      </w:r>
    </w:p>
    <w:p w14:paraId="33C84C11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#include &lt;</w:t>
      </w:r>
      <w:proofErr w:type="spellStart"/>
      <w:r w:rsidRPr="00973882">
        <w:rPr>
          <w:lang w:val="en-US"/>
        </w:rPr>
        <w:t>avr</w:t>
      </w:r>
      <w:proofErr w:type="spellEnd"/>
      <w:r w:rsidRPr="00973882">
        <w:rPr>
          <w:lang w:val="en-US"/>
        </w:rPr>
        <w:t>/</w:t>
      </w:r>
      <w:proofErr w:type="spellStart"/>
      <w:r w:rsidRPr="00973882">
        <w:rPr>
          <w:lang w:val="en-US"/>
        </w:rPr>
        <w:t>interrupt.h</w:t>
      </w:r>
      <w:proofErr w:type="spellEnd"/>
      <w:r w:rsidRPr="00973882">
        <w:rPr>
          <w:lang w:val="en-US"/>
        </w:rPr>
        <w:t>&gt;</w:t>
      </w:r>
    </w:p>
    <w:p w14:paraId="261AF295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unsigned int </w:t>
      </w:r>
      <w:proofErr w:type="spellStart"/>
      <w:r w:rsidRPr="00973882">
        <w:rPr>
          <w:lang w:val="en-US"/>
        </w:rPr>
        <w:t>adcvalue</w:t>
      </w:r>
      <w:proofErr w:type="spellEnd"/>
      <w:r w:rsidRPr="00973882">
        <w:rPr>
          <w:lang w:val="en-US"/>
        </w:rPr>
        <w:t xml:space="preserve">, </w:t>
      </w:r>
      <w:proofErr w:type="spellStart"/>
      <w:r w:rsidRPr="00973882">
        <w:rPr>
          <w:lang w:val="en-US"/>
        </w:rPr>
        <w:t>loval</w:t>
      </w:r>
      <w:proofErr w:type="spellEnd"/>
      <w:r w:rsidRPr="00973882">
        <w:rPr>
          <w:lang w:val="en-US"/>
        </w:rPr>
        <w:t xml:space="preserve">, </w:t>
      </w:r>
      <w:proofErr w:type="spellStart"/>
      <w:proofErr w:type="gramStart"/>
      <w:r w:rsidRPr="00973882">
        <w:rPr>
          <w:lang w:val="en-US"/>
        </w:rPr>
        <w:t>hival</w:t>
      </w:r>
      <w:proofErr w:type="spellEnd"/>
      <w:r w:rsidRPr="00973882">
        <w:rPr>
          <w:lang w:val="en-US"/>
        </w:rPr>
        <w:t>;</w:t>
      </w:r>
      <w:proofErr w:type="gramEnd"/>
    </w:p>
    <w:p w14:paraId="72D8FFC3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void </w:t>
      </w:r>
      <w:proofErr w:type="spellStart"/>
      <w:proofErr w:type="gramStart"/>
      <w:r w:rsidRPr="00973882">
        <w:rPr>
          <w:lang w:val="en-US"/>
        </w:rPr>
        <w:t>InitPWM</w:t>
      </w:r>
      <w:proofErr w:type="spellEnd"/>
      <w:r w:rsidRPr="00973882">
        <w:rPr>
          <w:lang w:val="en-US"/>
        </w:rPr>
        <w:t>(</w:t>
      </w:r>
      <w:proofErr w:type="gramEnd"/>
      <w:r w:rsidRPr="00973882">
        <w:rPr>
          <w:lang w:val="en-US"/>
        </w:rPr>
        <w:t>)</w:t>
      </w:r>
    </w:p>
    <w:p w14:paraId="09D8E08B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{</w:t>
      </w:r>
    </w:p>
    <w:p w14:paraId="602ADBFB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TCNT0 = </w:t>
      </w:r>
      <w:proofErr w:type="gramStart"/>
      <w:r w:rsidRPr="00973882">
        <w:rPr>
          <w:lang w:val="en-US"/>
        </w:rPr>
        <w:t>0;</w:t>
      </w:r>
      <w:proofErr w:type="gramEnd"/>
    </w:p>
    <w:p w14:paraId="674621D2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OCR0A = </w:t>
      </w:r>
      <w:proofErr w:type="gramStart"/>
      <w:r w:rsidRPr="00973882">
        <w:rPr>
          <w:lang w:val="en-US"/>
        </w:rPr>
        <w:t>0;</w:t>
      </w:r>
      <w:proofErr w:type="gramEnd"/>
    </w:p>
    <w:p w14:paraId="088C55E0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TCCR0A = </w:t>
      </w:r>
      <w:proofErr w:type="gramStart"/>
      <w:r w:rsidRPr="00973882">
        <w:rPr>
          <w:lang w:val="en-US"/>
        </w:rPr>
        <w:t>0b00000001;</w:t>
      </w:r>
      <w:proofErr w:type="gramEnd"/>
    </w:p>
    <w:p w14:paraId="0AC72B06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TIMSK0 |= </w:t>
      </w:r>
      <w:proofErr w:type="gramStart"/>
      <w:r w:rsidRPr="00973882">
        <w:rPr>
          <w:lang w:val="en-US"/>
        </w:rPr>
        <w:t>0b10;</w:t>
      </w:r>
      <w:proofErr w:type="gramEnd"/>
    </w:p>
    <w:p w14:paraId="15CA44F2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}</w:t>
      </w:r>
    </w:p>
    <w:p w14:paraId="0BC3C17F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void </w:t>
      </w:r>
      <w:proofErr w:type="spellStart"/>
      <w:proofErr w:type="gramStart"/>
      <w:r w:rsidRPr="00973882">
        <w:rPr>
          <w:lang w:val="en-US"/>
        </w:rPr>
        <w:t>startPWM</w:t>
      </w:r>
      <w:proofErr w:type="spellEnd"/>
      <w:r w:rsidRPr="00973882">
        <w:rPr>
          <w:lang w:val="en-US"/>
        </w:rPr>
        <w:t>(</w:t>
      </w:r>
      <w:proofErr w:type="gramEnd"/>
      <w:r w:rsidRPr="00973882">
        <w:rPr>
          <w:lang w:val="en-US"/>
        </w:rPr>
        <w:t>)</w:t>
      </w:r>
    </w:p>
    <w:p w14:paraId="6FE2E6D9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{</w:t>
      </w:r>
    </w:p>
    <w:p w14:paraId="6EBEF822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TCCR0B = </w:t>
      </w:r>
      <w:proofErr w:type="gramStart"/>
      <w:r w:rsidRPr="00973882">
        <w:rPr>
          <w:lang w:val="en-US"/>
        </w:rPr>
        <w:t>0b00000100;</w:t>
      </w:r>
      <w:proofErr w:type="gramEnd"/>
    </w:p>
    <w:p w14:paraId="2F42205F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}</w:t>
      </w:r>
    </w:p>
    <w:p w14:paraId="16E0A545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ISR(TIMER0_COMPA_vect)</w:t>
      </w:r>
    </w:p>
    <w:p w14:paraId="433109DB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{</w:t>
      </w:r>
    </w:p>
    <w:p w14:paraId="4B53DC77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// Provide your code for the ISR</w:t>
      </w:r>
    </w:p>
    <w:p w14:paraId="3827940B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OCR0A = (adcvalue-</w:t>
      </w:r>
      <w:proofErr w:type="gramStart"/>
      <w:r w:rsidRPr="00973882">
        <w:rPr>
          <w:lang w:val="en-US"/>
        </w:rPr>
        <w:t>690)*</w:t>
      </w:r>
      <w:proofErr w:type="gramEnd"/>
      <w:r w:rsidRPr="00973882">
        <w:rPr>
          <w:lang w:val="en-US"/>
        </w:rPr>
        <w:t>255/175;</w:t>
      </w:r>
    </w:p>
    <w:p w14:paraId="616747BB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PORTB ^= (1 &lt;&lt; PORTB5</w:t>
      </w:r>
      <w:proofErr w:type="gramStart"/>
      <w:r w:rsidRPr="00973882">
        <w:rPr>
          <w:lang w:val="en-US"/>
        </w:rPr>
        <w:t>);</w:t>
      </w:r>
      <w:proofErr w:type="gramEnd"/>
    </w:p>
    <w:p w14:paraId="5237B3B0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F55036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}</w:t>
      </w:r>
    </w:p>
    <w:p w14:paraId="07130954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ISR(</w:t>
      </w:r>
      <w:proofErr w:type="spellStart"/>
      <w:r w:rsidRPr="00973882">
        <w:rPr>
          <w:lang w:val="en-US"/>
        </w:rPr>
        <w:t>ADC_vect</w:t>
      </w:r>
      <w:proofErr w:type="spellEnd"/>
      <w:r w:rsidRPr="00973882">
        <w:rPr>
          <w:lang w:val="en-US"/>
        </w:rPr>
        <w:t>)</w:t>
      </w:r>
    </w:p>
    <w:p w14:paraId="0059899A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{</w:t>
      </w:r>
    </w:p>
    <w:p w14:paraId="06008143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// Provide your code for the ISR</w:t>
      </w:r>
    </w:p>
    <w:p w14:paraId="5C6B902D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spellStart"/>
      <w:r w:rsidRPr="00973882">
        <w:rPr>
          <w:lang w:val="en-US"/>
        </w:rPr>
        <w:t>loval</w:t>
      </w:r>
      <w:proofErr w:type="spellEnd"/>
      <w:r w:rsidRPr="00973882">
        <w:rPr>
          <w:lang w:val="en-US"/>
        </w:rPr>
        <w:t xml:space="preserve"> = </w:t>
      </w:r>
      <w:proofErr w:type="gramStart"/>
      <w:r w:rsidRPr="00973882">
        <w:rPr>
          <w:lang w:val="en-US"/>
        </w:rPr>
        <w:t>ADCL;</w:t>
      </w:r>
      <w:proofErr w:type="gramEnd"/>
    </w:p>
    <w:p w14:paraId="2586F656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spellStart"/>
      <w:r w:rsidRPr="00973882">
        <w:rPr>
          <w:lang w:val="en-US"/>
        </w:rPr>
        <w:t>hival</w:t>
      </w:r>
      <w:proofErr w:type="spellEnd"/>
      <w:r w:rsidRPr="00973882">
        <w:rPr>
          <w:lang w:val="en-US"/>
        </w:rPr>
        <w:t xml:space="preserve"> = </w:t>
      </w:r>
      <w:proofErr w:type="gramStart"/>
      <w:r w:rsidRPr="00973882">
        <w:rPr>
          <w:lang w:val="en-US"/>
        </w:rPr>
        <w:t>ADCH;</w:t>
      </w:r>
      <w:proofErr w:type="gramEnd"/>
    </w:p>
    <w:p w14:paraId="45A508B9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spellStart"/>
      <w:r w:rsidRPr="00973882">
        <w:rPr>
          <w:lang w:val="en-US"/>
        </w:rPr>
        <w:t>adcvalue</w:t>
      </w:r>
      <w:proofErr w:type="spellEnd"/>
      <w:r w:rsidRPr="00973882">
        <w:rPr>
          <w:lang w:val="en-US"/>
        </w:rPr>
        <w:t xml:space="preserve"> = (</w:t>
      </w:r>
      <w:proofErr w:type="spellStart"/>
      <w:r w:rsidRPr="00973882">
        <w:rPr>
          <w:lang w:val="en-US"/>
        </w:rPr>
        <w:t>hival</w:t>
      </w:r>
      <w:proofErr w:type="spellEnd"/>
      <w:r w:rsidRPr="00973882">
        <w:rPr>
          <w:lang w:val="en-US"/>
        </w:rPr>
        <w:t xml:space="preserve"> &lt;&lt; 8) | </w:t>
      </w:r>
      <w:proofErr w:type="spellStart"/>
      <w:proofErr w:type="gramStart"/>
      <w:r w:rsidRPr="00973882">
        <w:rPr>
          <w:lang w:val="en-US"/>
        </w:rPr>
        <w:t>loval</w:t>
      </w:r>
      <w:proofErr w:type="spellEnd"/>
      <w:r w:rsidRPr="00973882">
        <w:rPr>
          <w:lang w:val="en-US"/>
        </w:rPr>
        <w:t>;</w:t>
      </w:r>
      <w:proofErr w:type="gramEnd"/>
    </w:p>
    <w:p w14:paraId="674C85FC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ADCSRA |= (1 &lt;&lt; ADSC</w:t>
      </w:r>
      <w:proofErr w:type="gramStart"/>
      <w:r w:rsidRPr="00973882">
        <w:rPr>
          <w:lang w:val="en-US"/>
        </w:rPr>
        <w:t>);</w:t>
      </w:r>
      <w:proofErr w:type="gramEnd"/>
    </w:p>
    <w:p w14:paraId="7DBCFA25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</w:p>
    <w:p w14:paraId="55D56955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}</w:t>
      </w:r>
    </w:p>
    <w:p w14:paraId="7736C083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void </w:t>
      </w:r>
      <w:proofErr w:type="gramStart"/>
      <w:r w:rsidRPr="00973882">
        <w:rPr>
          <w:lang w:val="en-US"/>
        </w:rPr>
        <w:t>setup(</w:t>
      </w:r>
      <w:proofErr w:type="gramEnd"/>
      <w:r w:rsidRPr="00973882">
        <w:rPr>
          <w:lang w:val="en-US"/>
        </w:rPr>
        <w:t>) {</w:t>
      </w:r>
    </w:p>
    <w:p w14:paraId="0A844B3E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// put your setup code here, to run once:</w:t>
      </w:r>
    </w:p>
    <w:p w14:paraId="10474180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PRR &amp;= </w:t>
      </w:r>
      <w:proofErr w:type="gramStart"/>
      <w:r w:rsidRPr="00973882">
        <w:rPr>
          <w:lang w:val="en-US"/>
        </w:rPr>
        <w:t>0b11111110;</w:t>
      </w:r>
      <w:proofErr w:type="gramEnd"/>
    </w:p>
    <w:p w14:paraId="18A872EA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lastRenderedPageBreak/>
        <w:t xml:space="preserve">  ADCSRA = </w:t>
      </w:r>
      <w:proofErr w:type="gramStart"/>
      <w:r w:rsidRPr="00973882">
        <w:rPr>
          <w:lang w:val="en-US"/>
        </w:rPr>
        <w:t>0b10001111;</w:t>
      </w:r>
      <w:proofErr w:type="gramEnd"/>
    </w:p>
    <w:p w14:paraId="114D4351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ADMUX = </w:t>
      </w:r>
      <w:proofErr w:type="gramStart"/>
      <w:r w:rsidRPr="00973882">
        <w:rPr>
          <w:lang w:val="en-US"/>
        </w:rPr>
        <w:t>0b01000000;</w:t>
      </w:r>
      <w:proofErr w:type="gramEnd"/>
    </w:p>
    <w:p w14:paraId="5C1C38C4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DDRB |= </w:t>
      </w:r>
      <w:proofErr w:type="gramStart"/>
      <w:r w:rsidRPr="00973882">
        <w:rPr>
          <w:lang w:val="en-US"/>
        </w:rPr>
        <w:t>0b00100000;</w:t>
      </w:r>
      <w:proofErr w:type="gramEnd"/>
    </w:p>
    <w:p w14:paraId="41BA95D6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spellStart"/>
      <w:proofErr w:type="gramStart"/>
      <w:r w:rsidRPr="00973882">
        <w:rPr>
          <w:lang w:val="en-US"/>
        </w:rPr>
        <w:t>InitPWM</w:t>
      </w:r>
      <w:proofErr w:type="spellEnd"/>
      <w:r w:rsidRPr="00973882">
        <w:rPr>
          <w:lang w:val="en-US"/>
        </w:rPr>
        <w:t>(</w:t>
      </w:r>
      <w:proofErr w:type="gramEnd"/>
      <w:r w:rsidRPr="00973882">
        <w:rPr>
          <w:lang w:val="en-US"/>
        </w:rPr>
        <w:t>);</w:t>
      </w:r>
    </w:p>
    <w:p w14:paraId="2E131C64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spellStart"/>
      <w:proofErr w:type="gramStart"/>
      <w:r w:rsidRPr="00973882">
        <w:rPr>
          <w:lang w:val="en-US"/>
        </w:rPr>
        <w:t>startPWM</w:t>
      </w:r>
      <w:proofErr w:type="spellEnd"/>
      <w:r w:rsidRPr="00973882">
        <w:rPr>
          <w:lang w:val="en-US"/>
        </w:rPr>
        <w:t>(</w:t>
      </w:r>
      <w:proofErr w:type="gramEnd"/>
      <w:r w:rsidRPr="00973882">
        <w:rPr>
          <w:lang w:val="en-US"/>
        </w:rPr>
        <w:t>);</w:t>
      </w:r>
    </w:p>
    <w:p w14:paraId="2E350684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</w:t>
      </w:r>
      <w:proofErr w:type="gramStart"/>
      <w:r w:rsidRPr="00973882">
        <w:rPr>
          <w:lang w:val="en-US"/>
        </w:rPr>
        <w:t>sei(</w:t>
      </w:r>
      <w:proofErr w:type="gramEnd"/>
      <w:r w:rsidRPr="00973882">
        <w:rPr>
          <w:lang w:val="en-US"/>
        </w:rPr>
        <w:t>);</w:t>
      </w:r>
    </w:p>
    <w:p w14:paraId="4347B5CB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  ADCSRA |= </w:t>
      </w:r>
      <w:proofErr w:type="gramStart"/>
      <w:r w:rsidRPr="00973882">
        <w:rPr>
          <w:lang w:val="en-US"/>
        </w:rPr>
        <w:t>0b01000000;</w:t>
      </w:r>
      <w:proofErr w:type="gramEnd"/>
    </w:p>
    <w:p w14:paraId="3115FD4C" w14:textId="77777777" w:rsidR="00973882" w:rsidRP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>}</w:t>
      </w:r>
    </w:p>
    <w:p w14:paraId="17DF5CF6" w14:textId="33A30A34" w:rsidR="00973882" w:rsidRDefault="00973882" w:rsidP="00973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973882">
        <w:rPr>
          <w:lang w:val="en-US"/>
        </w:rPr>
        <w:t xml:space="preserve">void </w:t>
      </w:r>
      <w:proofErr w:type="gramStart"/>
      <w:r w:rsidRPr="00973882">
        <w:rPr>
          <w:lang w:val="en-US"/>
        </w:rPr>
        <w:t>loop(</w:t>
      </w:r>
      <w:proofErr w:type="gramEnd"/>
      <w:r w:rsidRPr="00973882">
        <w:rPr>
          <w:lang w:val="en-US"/>
        </w:rPr>
        <w:t>) {}</w:t>
      </w:r>
    </w:p>
    <w:p w14:paraId="3DE43680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0BB300" w14:textId="77777777" w:rsidR="007218B8" w:rsidRDefault="007218B8" w:rsidP="007218B8">
      <w:pPr>
        <w:jc w:val="both"/>
        <w:rPr>
          <w:lang w:val="en-US"/>
        </w:rPr>
      </w:pPr>
    </w:p>
    <w:p w14:paraId="16DEF36D" w14:textId="77777777" w:rsidR="007218B8" w:rsidRDefault="007218B8" w:rsidP="00FC37DB">
      <w:pPr>
        <w:jc w:val="both"/>
        <w:rPr>
          <w:lang w:val="en-US"/>
        </w:rPr>
      </w:pPr>
    </w:p>
    <w:p w14:paraId="022D49C9" w14:textId="77777777"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>For TA Use:</w:t>
      </w:r>
    </w:p>
    <w:p w14:paraId="64ECF2C1" w14:textId="77777777" w:rsidR="00514CAC" w:rsidRPr="00FC37DB" w:rsidRDefault="00514CAC" w:rsidP="002D4653">
      <w:pPr>
        <w:jc w:val="both"/>
        <w:rPr>
          <w:b/>
          <w:lang w:val="en-US"/>
        </w:rPr>
      </w:pPr>
    </w:p>
    <w:p w14:paraId="7129D544" w14:textId="77777777" w:rsidR="002D4653" w:rsidRDefault="002D4653" w:rsidP="002D4653">
      <w:pPr>
        <w:jc w:val="both"/>
        <w:rPr>
          <w:lang w:val="en-US"/>
        </w:rPr>
      </w:pPr>
    </w:p>
    <w:p w14:paraId="6CE774E8" w14:textId="77777777" w:rsidR="002D4653" w:rsidRDefault="002D4653" w:rsidP="002D4653">
      <w:pPr>
        <w:jc w:val="both"/>
        <w:rPr>
          <w:lang w:val="en-US"/>
        </w:rPr>
      </w:pPr>
    </w:p>
    <w:p w14:paraId="067CD502" w14:textId="77777777" w:rsidR="002D4653" w:rsidRDefault="002D4653" w:rsidP="002D4653">
      <w:pPr>
        <w:jc w:val="both"/>
        <w:rPr>
          <w:lang w:val="en-US"/>
        </w:rPr>
      </w:pPr>
    </w:p>
    <w:p w14:paraId="7E04506A" w14:textId="77777777" w:rsidR="002D4653" w:rsidRDefault="002D4653" w:rsidP="002D4653">
      <w:pPr>
        <w:jc w:val="both"/>
        <w:rPr>
          <w:lang w:val="en-US"/>
        </w:rPr>
      </w:pPr>
    </w:p>
    <w:p w14:paraId="068DF689" w14:textId="77777777" w:rsidR="002D4653" w:rsidRPr="00342C45" w:rsidRDefault="002D4653" w:rsidP="002D4653">
      <w:pPr>
        <w:jc w:val="both"/>
        <w:rPr>
          <w:lang w:val="en-US"/>
        </w:rPr>
      </w:pPr>
    </w:p>
    <w:sectPr w:rsidR="002D4653" w:rsidRPr="00342C45" w:rsidSect="0002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58"/>
    <w:rsid w:val="00022DB2"/>
    <w:rsid w:val="000A63CC"/>
    <w:rsid w:val="00136159"/>
    <w:rsid w:val="001D16F7"/>
    <w:rsid w:val="002576B1"/>
    <w:rsid w:val="002B7856"/>
    <w:rsid w:val="002D4653"/>
    <w:rsid w:val="0034222E"/>
    <w:rsid w:val="00342C45"/>
    <w:rsid w:val="00381489"/>
    <w:rsid w:val="00464C43"/>
    <w:rsid w:val="00471DEB"/>
    <w:rsid w:val="00514CAC"/>
    <w:rsid w:val="0056674C"/>
    <w:rsid w:val="00593605"/>
    <w:rsid w:val="00681C11"/>
    <w:rsid w:val="006859E2"/>
    <w:rsid w:val="006C1B0E"/>
    <w:rsid w:val="006F7D44"/>
    <w:rsid w:val="007218B8"/>
    <w:rsid w:val="00884A3B"/>
    <w:rsid w:val="008C3B58"/>
    <w:rsid w:val="00973882"/>
    <w:rsid w:val="00974D9C"/>
    <w:rsid w:val="00A3364C"/>
    <w:rsid w:val="00A7285F"/>
    <w:rsid w:val="00AD2DE4"/>
    <w:rsid w:val="00B338BB"/>
    <w:rsid w:val="00BB1DAE"/>
    <w:rsid w:val="00BC1A62"/>
    <w:rsid w:val="00C33EB7"/>
    <w:rsid w:val="00C800D6"/>
    <w:rsid w:val="00C8602E"/>
    <w:rsid w:val="00D7070A"/>
    <w:rsid w:val="00DB19C8"/>
    <w:rsid w:val="00E907A3"/>
    <w:rsid w:val="00FB1844"/>
    <w:rsid w:val="00F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3F0"/>
  <w15:chartTrackingRefBased/>
  <w15:docId w15:val="{EA2483CC-FE33-1B4A-B272-60B7CC4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63CC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B1D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Zhuang Jianning</cp:lastModifiedBy>
  <cp:revision>5</cp:revision>
  <dcterms:created xsi:type="dcterms:W3CDTF">2021-02-16T02:16:00Z</dcterms:created>
  <dcterms:modified xsi:type="dcterms:W3CDTF">2021-02-18T08:17:00Z</dcterms:modified>
</cp:coreProperties>
</file>