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CB8" w:rsidRPr="003952BF" w:rsidRDefault="00981CB8" w:rsidP="00981CB8">
      <w:pPr>
        <w:spacing w:after="120"/>
        <w:jc w:val="center"/>
        <w:rPr>
          <w:rFonts w:ascii="Times New Roman" w:hAnsi="Times New Roman" w:cs="Times New Roman"/>
          <w:b/>
        </w:rPr>
      </w:pPr>
      <w:r w:rsidRPr="003952BF">
        <w:rPr>
          <w:rFonts w:ascii="Times New Roman" w:hAnsi="Times New Roman" w:cs="Times New Roman"/>
          <w:b/>
        </w:rPr>
        <w:t>Pore- to Core-Scale Research to Inform Ecosystem-Scale Soil C Biogeochemistry</w:t>
      </w:r>
    </w:p>
    <w:p w:rsidR="00981CB8" w:rsidRDefault="00981CB8" w:rsidP="00981C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eastAsia="Times New Roman" w:hAnsi="Times New Roman" w:cs="Times New Roman"/>
          <w:sz w:val="22"/>
          <w:szCs w:val="22"/>
        </w:rPr>
      </w:pPr>
      <w:commentRangeStart w:id="0"/>
      <w:r>
        <w:rPr>
          <w:rFonts w:ascii="Times New Roman" w:eastAsia="Times New Roman" w:hAnsi="Times New Roman" w:cs="Times New Roman"/>
          <w:sz w:val="22"/>
          <w:szCs w:val="22"/>
        </w:rPr>
        <w:t>VL Bailey, AP Smith, SJ Fansler, B Bond-Lamberty, C Liu</w:t>
      </w:r>
      <w:commentRangeEnd w:id="0"/>
      <w:r>
        <w:rPr>
          <w:rStyle w:val="CommentReference"/>
        </w:rPr>
        <w:commentReference w:id="0"/>
      </w:r>
    </w:p>
    <w:p w:rsidR="00981CB8" w:rsidRDefault="00981CB8" w:rsidP="00CB12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cs="Times New Roman"/>
          <w:sz w:val="22"/>
          <w:szCs w:val="22"/>
        </w:rPr>
      </w:pPr>
    </w:p>
    <w:p w:rsidR="00CB1261" w:rsidRDefault="001A56DC" w:rsidP="00CB12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 w:val="22"/>
          <w:szCs w:val="20"/>
        </w:rPr>
      </w:pPr>
      <w:r w:rsidRPr="001A56DC">
        <w:rPr>
          <w:rFonts w:ascii="Times New Roman" w:eastAsia="Times New Roman" w:hAnsi="Times New Roman" w:cs="Times New Roman"/>
          <w:sz w:val="22"/>
          <w:szCs w:val="22"/>
        </w:rPr>
        <w:t xml:space="preserve">The spatial separation of substrate, microbes, and extracellular activity is an important mechanism of soil organic carbon (SOC) protection in soils, and one that is difficult to represent in predictive models at any scale. </w:t>
      </w:r>
      <w:r w:rsidR="00CB1261">
        <w:rPr>
          <w:rFonts w:ascii="Times New Roman" w:hAnsi="Times New Roman" w:cs="Helvetica"/>
          <w:color w:val="000000"/>
          <w:sz w:val="22"/>
          <w:szCs w:val="20"/>
        </w:rPr>
        <w:t>M</w:t>
      </w:r>
      <w:r w:rsidR="00CB1261" w:rsidRPr="005B78E5">
        <w:rPr>
          <w:rFonts w:ascii="Times New Roman" w:hAnsi="Times New Roman" w:cs="Helvetica"/>
          <w:color w:val="000000"/>
          <w:sz w:val="22"/>
          <w:szCs w:val="20"/>
        </w:rPr>
        <w:t xml:space="preserve">acropore networks and their connectivity control microbial access to </w:t>
      </w:r>
      <w:r w:rsidR="00CB1261">
        <w:rPr>
          <w:rFonts w:ascii="Times New Roman" w:hAnsi="Times New Roman" w:cs="Helvetica"/>
          <w:color w:val="000000"/>
          <w:sz w:val="22"/>
          <w:szCs w:val="20"/>
        </w:rPr>
        <w:t xml:space="preserve">physically protected </w:t>
      </w:r>
      <w:r w:rsidR="00CB1261" w:rsidRPr="005B78E5">
        <w:rPr>
          <w:rFonts w:ascii="Times New Roman" w:hAnsi="Times New Roman" w:cs="Helvetica"/>
          <w:color w:val="000000"/>
          <w:sz w:val="22"/>
          <w:szCs w:val="20"/>
        </w:rPr>
        <w:t>C</w:t>
      </w:r>
      <w:r w:rsidR="00CB1261">
        <w:rPr>
          <w:rFonts w:ascii="Times New Roman" w:hAnsi="Times New Roman" w:cs="Helvetica"/>
          <w:color w:val="000000"/>
          <w:sz w:val="22"/>
          <w:szCs w:val="20"/>
        </w:rPr>
        <w:t xml:space="preserve"> in soils</w:t>
      </w:r>
      <w:r w:rsidR="00CB1261" w:rsidRPr="000A4F71">
        <w:rPr>
          <w:rFonts w:ascii="Times New Roman" w:hAnsi="Times New Roman" w:cs="Helvetica"/>
          <w:i/>
          <w:color w:val="000000"/>
          <w:sz w:val="22"/>
          <w:szCs w:val="20"/>
        </w:rPr>
        <w:t xml:space="preserve">. </w:t>
      </w:r>
      <w:r w:rsidR="00CB1261" w:rsidRPr="002667B9">
        <w:rPr>
          <w:rFonts w:ascii="Times New Roman" w:hAnsi="Times New Roman" w:cs="Helvetica"/>
          <w:color w:val="000000"/>
          <w:sz w:val="22"/>
          <w:szCs w:val="20"/>
        </w:rPr>
        <w:t xml:space="preserve">Under conditions of partial to full water saturation, </w:t>
      </w:r>
      <w:r w:rsidR="00CB1261">
        <w:rPr>
          <w:rFonts w:ascii="Times New Roman" w:hAnsi="Times New Roman" w:cs="Helvetica"/>
          <w:color w:val="000000"/>
          <w:sz w:val="22"/>
          <w:szCs w:val="20"/>
        </w:rPr>
        <w:t>potentially</w:t>
      </w:r>
      <w:r w:rsidR="00CB1261" w:rsidRPr="002667B9">
        <w:rPr>
          <w:rFonts w:ascii="Times New Roman" w:hAnsi="Times New Roman" w:cs="Helvetica"/>
          <w:color w:val="000000"/>
          <w:sz w:val="22"/>
          <w:szCs w:val="20"/>
        </w:rPr>
        <w:t xml:space="preserve"> labile compounds can desorb and diffuse from </w:t>
      </w:r>
      <w:proofErr w:type="spellStart"/>
      <w:r w:rsidR="00CB1261" w:rsidRPr="002667B9">
        <w:rPr>
          <w:rFonts w:ascii="Times New Roman" w:hAnsi="Times New Roman" w:cs="Helvetica"/>
          <w:color w:val="000000"/>
          <w:sz w:val="22"/>
          <w:szCs w:val="20"/>
        </w:rPr>
        <w:t>micropore</w:t>
      </w:r>
      <w:proofErr w:type="spellEnd"/>
      <w:r w:rsidR="00CB1261" w:rsidRPr="002667B9">
        <w:rPr>
          <w:rFonts w:ascii="Times New Roman" w:hAnsi="Times New Roman" w:cs="Helvetica"/>
          <w:color w:val="000000"/>
          <w:sz w:val="22"/>
          <w:szCs w:val="20"/>
        </w:rPr>
        <w:t xml:space="preserve"> domains to macropore networks to locations accessible to microorganisms. Th</w:t>
      </w:r>
      <w:r w:rsidR="00CB1261">
        <w:rPr>
          <w:rFonts w:ascii="Times New Roman" w:hAnsi="Times New Roman" w:cs="Helvetica"/>
          <w:color w:val="000000"/>
          <w:sz w:val="22"/>
          <w:szCs w:val="20"/>
        </w:rPr>
        <w:t>erefore, th</w:t>
      </w:r>
      <w:r w:rsidR="00CB1261" w:rsidRPr="002667B9">
        <w:rPr>
          <w:rFonts w:ascii="Times New Roman" w:hAnsi="Times New Roman" w:cs="Helvetica"/>
          <w:color w:val="000000"/>
          <w:sz w:val="22"/>
          <w:szCs w:val="20"/>
        </w:rPr>
        <w:t xml:space="preserve">e </w:t>
      </w:r>
      <w:r w:rsidR="00CB1261">
        <w:rPr>
          <w:rFonts w:ascii="Times New Roman" w:hAnsi="Times New Roman" w:cs="Helvetica"/>
          <w:color w:val="000000"/>
          <w:sz w:val="22"/>
          <w:szCs w:val="20"/>
        </w:rPr>
        <w:t>quality of the SOC in pore waters held with different tensions is a key characteristic needed to differentiate physical and chemi</w:t>
      </w:r>
      <w:r w:rsidR="002205B1">
        <w:rPr>
          <w:rFonts w:ascii="Times New Roman" w:hAnsi="Times New Roman" w:cs="Helvetica"/>
          <w:color w:val="000000"/>
          <w:sz w:val="22"/>
          <w:szCs w:val="20"/>
        </w:rPr>
        <w:t xml:space="preserve">cal SOC protection mechanisms. </w:t>
      </w:r>
      <w:r w:rsidR="00CB1261">
        <w:rPr>
          <w:rFonts w:ascii="Times New Roman" w:hAnsi="Times New Roman" w:cs="Helvetica"/>
          <w:color w:val="000000"/>
          <w:sz w:val="22"/>
          <w:szCs w:val="20"/>
        </w:rPr>
        <w:t>The decomposability of this C is needed to determine the potential contribution of this protected C pool to net GHG fluxes as the protection mechanism breaks down through changing local environmental conditions.</w:t>
      </w:r>
      <w:r w:rsidR="00CB1261" w:rsidRPr="002667B9">
        <w:rPr>
          <w:rFonts w:ascii="Times New Roman" w:hAnsi="Times New Roman" w:cs="Helvetica"/>
          <w:color w:val="000000"/>
          <w:sz w:val="22"/>
          <w:szCs w:val="20"/>
        </w:rPr>
        <w:t xml:space="preserve"> </w:t>
      </w:r>
    </w:p>
    <w:p w:rsidR="00926A03" w:rsidRDefault="00926A03"/>
    <w:p w:rsidR="00BA055F" w:rsidRDefault="00BA055F">
      <w:pPr>
        <w:rPr>
          <w:rFonts w:ascii="Times New Roman" w:hAnsi="Times New Roman" w:cs="Times New Roman"/>
          <w:sz w:val="22"/>
        </w:rPr>
      </w:pPr>
      <w:r>
        <w:rPr>
          <w:rFonts w:ascii="Times New Roman" w:hAnsi="Times New Roman" w:cs="Helvetica"/>
          <w:color w:val="000000"/>
          <w:sz w:val="22"/>
          <w:szCs w:val="20"/>
        </w:rPr>
        <w:t xml:space="preserve">We </w:t>
      </w:r>
      <w:r w:rsidR="00981CB8">
        <w:rPr>
          <w:rFonts w:ascii="Times New Roman" w:hAnsi="Times New Roman" w:cs="Helvetica"/>
          <w:color w:val="000000"/>
          <w:sz w:val="22"/>
          <w:szCs w:val="20"/>
        </w:rPr>
        <w:t>have studied intact soil cores collected from the</w:t>
      </w:r>
      <w:r w:rsidRPr="005B78E5">
        <w:rPr>
          <w:rFonts w:ascii="Times New Roman" w:hAnsi="Times New Roman" w:cs="Helvetica"/>
          <w:color w:val="000000"/>
          <w:sz w:val="22"/>
          <w:szCs w:val="20"/>
        </w:rPr>
        <w:t xml:space="preserve"> Disney Wilderness Preserve, FL</w:t>
      </w:r>
      <w:r w:rsidR="002205B1">
        <w:rPr>
          <w:rFonts w:ascii="Times New Roman" w:hAnsi="Times New Roman" w:cs="Helvetica"/>
          <w:color w:val="000000"/>
          <w:sz w:val="22"/>
          <w:szCs w:val="20"/>
        </w:rPr>
        <w:t xml:space="preserve"> (DWP). </w:t>
      </w:r>
      <w:r w:rsidRPr="005B78E5">
        <w:rPr>
          <w:rFonts w:ascii="Times New Roman" w:hAnsi="Times New Roman" w:cs="Times New Roman"/>
          <w:sz w:val="22"/>
        </w:rPr>
        <w:t>Water dynamics in this system, particular</w:t>
      </w:r>
      <w:r>
        <w:rPr>
          <w:rFonts w:ascii="Times New Roman" w:hAnsi="Times New Roman" w:cs="Times New Roman"/>
          <w:sz w:val="22"/>
        </w:rPr>
        <w:t>ly</w:t>
      </w:r>
      <w:r w:rsidRPr="005B78E5">
        <w:rPr>
          <w:rFonts w:ascii="Times New Roman" w:hAnsi="Times New Roman" w:cs="Times New Roman"/>
          <w:sz w:val="22"/>
        </w:rPr>
        <w:t xml:space="preserve"> water table rise and fall</w:t>
      </w:r>
      <w:r>
        <w:rPr>
          <w:rFonts w:ascii="Times New Roman" w:hAnsi="Times New Roman" w:cs="Times New Roman"/>
          <w:sz w:val="22"/>
        </w:rPr>
        <w:t>,</w:t>
      </w:r>
      <w:r w:rsidRPr="005B78E5">
        <w:rPr>
          <w:rFonts w:ascii="Times New Roman" w:hAnsi="Times New Roman" w:cs="Times New Roman"/>
          <w:sz w:val="22"/>
        </w:rPr>
        <w:t xml:space="preserve"> appear to be a strong control on the emissions of C-gases and the persistence of soil organic matter in these soils.</w:t>
      </w:r>
      <w:r>
        <w:rPr>
          <w:rFonts w:ascii="Times New Roman" w:hAnsi="Times New Roman" w:cs="Times New Roman"/>
          <w:sz w:val="22"/>
        </w:rPr>
        <w:t xml:space="preserve"> Soils at DWP are dominated by sandy textures, and depending local topographic position, show moderate to high levels of SOM accumulation at the surface.</w:t>
      </w:r>
      <w:r w:rsidR="002205B1">
        <w:rPr>
          <w:rFonts w:ascii="Times New Roman" w:hAnsi="Times New Roman" w:cs="Times New Roman"/>
          <w:sz w:val="22"/>
        </w:rPr>
        <w:t xml:space="preserve"> </w:t>
      </w:r>
      <w:r>
        <w:rPr>
          <w:rFonts w:ascii="Times New Roman" w:hAnsi="Times New Roman" w:cs="Times New Roman"/>
          <w:sz w:val="22"/>
        </w:rPr>
        <w:t xml:space="preserve">Samples of soil pore water held at </w:t>
      </w:r>
      <w:r w:rsidR="00981CB8">
        <w:rPr>
          <w:rFonts w:ascii="Times New Roman" w:hAnsi="Times New Roman" w:cs="Times New Roman"/>
          <w:sz w:val="22"/>
        </w:rPr>
        <w:t>two</w:t>
      </w:r>
      <w:r>
        <w:rPr>
          <w:rFonts w:ascii="Times New Roman" w:hAnsi="Times New Roman" w:cs="Times New Roman"/>
          <w:sz w:val="22"/>
        </w:rPr>
        <w:t xml:space="preserve"> different water tensions (15, 500 </w:t>
      </w:r>
      <w:proofErr w:type="spellStart"/>
      <w:r>
        <w:rPr>
          <w:rFonts w:ascii="Times New Roman" w:hAnsi="Times New Roman" w:cs="Times New Roman"/>
          <w:sz w:val="22"/>
        </w:rPr>
        <w:t>mb</w:t>
      </w:r>
      <w:proofErr w:type="spellEnd"/>
      <w:r>
        <w:rPr>
          <w:rFonts w:ascii="Times New Roman" w:hAnsi="Times New Roman" w:cs="Times New Roman"/>
          <w:sz w:val="22"/>
        </w:rPr>
        <w:t xml:space="preserve">) were collected from </w:t>
      </w:r>
      <w:r w:rsidR="00981CB8">
        <w:rPr>
          <w:rFonts w:ascii="Times New Roman" w:hAnsi="Times New Roman" w:cs="Times New Roman"/>
          <w:sz w:val="22"/>
        </w:rPr>
        <w:t>three</w:t>
      </w:r>
      <w:r>
        <w:rPr>
          <w:rFonts w:ascii="Times New Roman" w:hAnsi="Times New Roman" w:cs="Times New Roman"/>
          <w:sz w:val="22"/>
        </w:rPr>
        <w:t xml:space="preserve"> continuous-depth DWP soil cores (0-30, 30-60, and 60-90 cm), from </w:t>
      </w:r>
      <w:r w:rsidR="00981CB8">
        <w:rPr>
          <w:rFonts w:ascii="Times New Roman" w:hAnsi="Times New Roman" w:cs="Times New Roman"/>
          <w:sz w:val="22"/>
        </w:rPr>
        <w:t>three</w:t>
      </w:r>
      <w:r>
        <w:rPr>
          <w:rFonts w:ascii="Times New Roman" w:hAnsi="Times New Roman" w:cs="Times New Roman"/>
          <w:sz w:val="22"/>
        </w:rPr>
        <w:t xml:space="preserve"> transect locations (dry, intermittently wet, and wet).</w:t>
      </w:r>
      <w:r w:rsidR="002205B1">
        <w:rPr>
          <w:rFonts w:ascii="Times New Roman" w:hAnsi="Times New Roman" w:cs="Times New Roman"/>
          <w:sz w:val="22"/>
        </w:rPr>
        <w:t xml:space="preserve"> </w:t>
      </w:r>
      <w:r>
        <w:rPr>
          <w:rFonts w:ascii="Times New Roman" w:hAnsi="Times New Roman" w:cs="Times New Roman"/>
          <w:sz w:val="22"/>
        </w:rPr>
        <w:t xml:space="preserve">The more tightly held pore waters (500 </w:t>
      </w:r>
      <w:proofErr w:type="spellStart"/>
      <w:r>
        <w:rPr>
          <w:rFonts w:ascii="Times New Roman" w:hAnsi="Times New Roman" w:cs="Times New Roman"/>
          <w:sz w:val="22"/>
        </w:rPr>
        <w:t>mb</w:t>
      </w:r>
      <w:proofErr w:type="spellEnd"/>
      <w:r>
        <w:rPr>
          <w:rFonts w:ascii="Times New Roman" w:hAnsi="Times New Roman" w:cs="Times New Roman"/>
          <w:sz w:val="22"/>
        </w:rPr>
        <w:t>) had significantly more condensed hydrocarbons and tannins compared to the more loosely held water (</w:t>
      </w:r>
      <w:r w:rsidR="00981CB8">
        <w:rPr>
          <w:rFonts w:ascii="Times New Roman" w:hAnsi="Times New Roman" w:cs="Times New Roman"/>
          <w:sz w:val="22"/>
        </w:rPr>
        <w:t>15</w:t>
      </w:r>
      <w:r>
        <w:rPr>
          <w:rFonts w:ascii="Times New Roman" w:hAnsi="Times New Roman" w:cs="Times New Roman"/>
          <w:sz w:val="22"/>
        </w:rPr>
        <w:t xml:space="preserve"> </w:t>
      </w:r>
      <w:proofErr w:type="spellStart"/>
      <w:r>
        <w:rPr>
          <w:rFonts w:ascii="Times New Roman" w:hAnsi="Times New Roman" w:cs="Times New Roman"/>
          <w:sz w:val="22"/>
        </w:rPr>
        <w:t>mb</w:t>
      </w:r>
      <w:proofErr w:type="spellEnd"/>
      <w:r>
        <w:rPr>
          <w:rFonts w:ascii="Times New Roman" w:hAnsi="Times New Roman" w:cs="Times New Roman"/>
          <w:sz w:val="22"/>
        </w:rPr>
        <w:t>), which had significantly more lipids (Fig 1).</w:t>
      </w:r>
      <w:r w:rsidR="002205B1">
        <w:rPr>
          <w:rFonts w:ascii="Times New Roman" w:hAnsi="Times New Roman" w:cs="Times New Roman"/>
          <w:sz w:val="22"/>
        </w:rPr>
        <w:t xml:space="preserve"> </w:t>
      </w:r>
      <w:r>
        <w:rPr>
          <w:rFonts w:ascii="Times New Roman" w:hAnsi="Times New Roman" w:cs="Times New Roman"/>
          <w:sz w:val="22"/>
        </w:rPr>
        <w:t xml:space="preserve">These differences were consistent for all three transect positions, and all three soil depths. These pore waters were then used as </w:t>
      </w:r>
      <w:r w:rsidR="00855EA1">
        <w:rPr>
          <w:rFonts w:ascii="Times New Roman" w:hAnsi="Times New Roman" w:cs="Times New Roman"/>
          <w:sz w:val="22"/>
        </w:rPr>
        <w:t xml:space="preserve">growth </w:t>
      </w:r>
      <w:r>
        <w:rPr>
          <w:rFonts w:ascii="Times New Roman" w:hAnsi="Times New Roman" w:cs="Times New Roman"/>
          <w:sz w:val="22"/>
        </w:rPr>
        <w:t>substrates for cul</w:t>
      </w:r>
      <w:r w:rsidR="00981CB8">
        <w:rPr>
          <w:rFonts w:ascii="Times New Roman" w:hAnsi="Times New Roman" w:cs="Times New Roman"/>
          <w:sz w:val="22"/>
        </w:rPr>
        <w:t>tivation of selected bacteria (</w:t>
      </w:r>
      <w:r w:rsidR="00981CB8">
        <w:rPr>
          <w:rFonts w:ascii="Times New Roman" w:hAnsi="Times New Roman" w:cs="Times New Roman"/>
          <w:i/>
          <w:sz w:val="22"/>
        </w:rPr>
        <w:t xml:space="preserve">Streptomyces </w:t>
      </w:r>
      <w:proofErr w:type="spellStart"/>
      <w:r w:rsidR="00981CB8">
        <w:rPr>
          <w:rFonts w:ascii="Times New Roman" w:hAnsi="Times New Roman" w:cs="Times New Roman"/>
          <w:i/>
          <w:sz w:val="22"/>
        </w:rPr>
        <w:t>cellulosae</w:t>
      </w:r>
      <w:proofErr w:type="spellEnd"/>
      <w:r w:rsidR="00981CB8">
        <w:rPr>
          <w:rFonts w:ascii="Times New Roman" w:hAnsi="Times New Roman" w:cs="Times New Roman"/>
          <w:i/>
          <w:sz w:val="22"/>
        </w:rPr>
        <w:t xml:space="preserve">, </w:t>
      </w:r>
      <w:proofErr w:type="spellStart"/>
      <w:r w:rsidR="00981CB8">
        <w:rPr>
          <w:rFonts w:ascii="Times New Roman" w:hAnsi="Times New Roman" w:cs="Times New Roman"/>
          <w:i/>
          <w:sz w:val="22"/>
        </w:rPr>
        <w:t>Cellvibrio</w:t>
      </w:r>
      <w:proofErr w:type="spellEnd"/>
      <w:r w:rsidR="00981CB8">
        <w:rPr>
          <w:rFonts w:ascii="Times New Roman" w:hAnsi="Times New Roman" w:cs="Times New Roman"/>
          <w:i/>
          <w:sz w:val="22"/>
        </w:rPr>
        <w:t xml:space="preserve"> </w:t>
      </w:r>
      <w:proofErr w:type="spellStart"/>
      <w:r w:rsidR="00981CB8">
        <w:rPr>
          <w:rFonts w:ascii="Times New Roman" w:hAnsi="Times New Roman" w:cs="Times New Roman"/>
          <w:i/>
          <w:sz w:val="22"/>
        </w:rPr>
        <w:t>japonicus</w:t>
      </w:r>
      <w:proofErr w:type="spellEnd"/>
      <w:r>
        <w:rPr>
          <w:rFonts w:ascii="Times New Roman" w:hAnsi="Times New Roman" w:cs="Times New Roman"/>
          <w:sz w:val="22"/>
        </w:rPr>
        <w:t xml:space="preserve">) and fungi </w:t>
      </w:r>
      <w:r w:rsidR="00981CB8">
        <w:rPr>
          <w:rFonts w:ascii="Times New Roman" w:hAnsi="Times New Roman" w:cs="Times New Roman"/>
          <w:sz w:val="22"/>
        </w:rPr>
        <w:t>(</w:t>
      </w:r>
      <w:proofErr w:type="spellStart"/>
      <w:r w:rsidR="00981CB8">
        <w:rPr>
          <w:rFonts w:ascii="Times New Roman" w:hAnsi="Times New Roman" w:cs="Times New Roman"/>
          <w:i/>
          <w:sz w:val="22"/>
        </w:rPr>
        <w:t>Trichoderma</w:t>
      </w:r>
      <w:proofErr w:type="spellEnd"/>
      <w:r w:rsidR="00981CB8">
        <w:rPr>
          <w:rFonts w:ascii="Times New Roman" w:hAnsi="Times New Roman" w:cs="Times New Roman"/>
          <w:i/>
          <w:sz w:val="22"/>
        </w:rPr>
        <w:t xml:space="preserve"> </w:t>
      </w:r>
      <w:proofErr w:type="spellStart"/>
      <w:r w:rsidR="00981CB8">
        <w:rPr>
          <w:rFonts w:ascii="Times New Roman" w:hAnsi="Times New Roman" w:cs="Times New Roman"/>
          <w:i/>
          <w:sz w:val="22"/>
        </w:rPr>
        <w:t>reesei</w:t>
      </w:r>
      <w:proofErr w:type="spellEnd"/>
      <w:r>
        <w:rPr>
          <w:rFonts w:ascii="Times New Roman" w:hAnsi="Times New Roman" w:cs="Times New Roman"/>
          <w:sz w:val="22"/>
        </w:rPr>
        <w:t>).</w:t>
      </w:r>
      <w:r w:rsidR="002205B1">
        <w:rPr>
          <w:rFonts w:ascii="Times New Roman" w:hAnsi="Times New Roman" w:cs="Times New Roman"/>
          <w:sz w:val="22"/>
        </w:rPr>
        <w:t xml:space="preserve"> </w:t>
      </w:r>
      <w:r w:rsidR="00855EA1">
        <w:rPr>
          <w:rFonts w:ascii="Times New Roman" w:hAnsi="Times New Roman" w:cs="Times New Roman"/>
          <w:sz w:val="22"/>
        </w:rPr>
        <w:t>For all organisms, significantly more CO</w:t>
      </w:r>
      <w:r w:rsidR="00855EA1" w:rsidRPr="00981CB8">
        <w:rPr>
          <w:rFonts w:ascii="Times New Roman" w:hAnsi="Times New Roman" w:cs="Times New Roman"/>
          <w:sz w:val="22"/>
          <w:vertAlign w:val="subscript"/>
        </w:rPr>
        <w:t>2</w:t>
      </w:r>
      <w:r w:rsidR="00855EA1">
        <w:rPr>
          <w:rFonts w:ascii="Times New Roman" w:hAnsi="Times New Roman" w:cs="Times New Roman"/>
          <w:sz w:val="22"/>
        </w:rPr>
        <w:t xml:space="preserve"> was respired from the higher-tension pore waters characterized by the more complex C compounds.</w:t>
      </w:r>
      <w:r w:rsidR="00981CB8">
        <w:rPr>
          <w:rFonts w:ascii="Times New Roman" w:hAnsi="Times New Roman" w:cs="Times New Roman"/>
          <w:sz w:val="22"/>
        </w:rPr>
        <w:t xml:space="preserve"> If mobilized, SOC that is protected in isolated soil pores is biologically available and would contribute to the net greenhouse gas fluxes we currently seek to minimize. </w:t>
      </w:r>
    </w:p>
    <w:p w:rsidR="00644130" w:rsidRDefault="00644130">
      <w:pPr>
        <w:rPr>
          <w:rFonts w:ascii="Times New Roman" w:hAnsi="Times New Roman" w:cs="Times New Roman"/>
          <w:sz w:val="22"/>
        </w:rPr>
      </w:pPr>
    </w:p>
    <w:p w:rsidR="00644130" w:rsidRDefault="00644130">
      <w:pPr>
        <w:rPr>
          <w:rFonts w:ascii="Times New Roman" w:hAnsi="Times New Roman" w:cs="Times New Roman"/>
          <w:sz w:val="22"/>
        </w:rPr>
      </w:pPr>
    </w:p>
    <w:p w:rsidR="00644130" w:rsidRDefault="00644130">
      <w:pPr>
        <w:rPr>
          <w:rFonts w:ascii="Times New Roman" w:hAnsi="Times New Roman" w:cs="Times New Roman"/>
          <w:sz w:val="22"/>
        </w:rPr>
      </w:pPr>
    </w:p>
    <w:p w:rsidR="00644130" w:rsidRDefault="00644130">
      <w:pPr>
        <w:rPr>
          <w:rFonts w:ascii="Times New Roman" w:hAnsi="Times New Roman" w:cs="Times New Roman"/>
          <w:b/>
          <w:sz w:val="22"/>
        </w:rPr>
      </w:pPr>
      <w:r w:rsidRPr="002205B1">
        <w:rPr>
          <w:rFonts w:ascii="Times New Roman" w:hAnsi="Times New Roman" w:cs="Times New Roman"/>
          <w:b/>
          <w:sz w:val="22"/>
        </w:rPr>
        <w:t>Intro/Background</w:t>
      </w:r>
    </w:p>
    <w:p w:rsidR="00283971" w:rsidRDefault="00283971">
      <w:pPr>
        <w:rPr>
          <w:rFonts w:ascii="Times New Roman" w:hAnsi="Times New Roman" w:cs="Helvetica"/>
          <w:color w:val="000000"/>
          <w:sz w:val="22"/>
          <w:szCs w:val="20"/>
        </w:rPr>
      </w:pPr>
    </w:p>
    <w:p w:rsidR="00283971" w:rsidRDefault="00283971" w:rsidP="002839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Helvetica"/>
          <w:color w:val="000000"/>
          <w:sz w:val="22"/>
          <w:szCs w:val="20"/>
        </w:rPr>
      </w:pPr>
      <w:r w:rsidRPr="001A56DC">
        <w:rPr>
          <w:rFonts w:ascii="Times New Roman" w:eastAsia="Times New Roman" w:hAnsi="Times New Roman" w:cs="Times New Roman"/>
          <w:sz w:val="22"/>
          <w:szCs w:val="22"/>
        </w:rPr>
        <w:t xml:space="preserve">The spatial separation of substrate, microbes, and extracellular activity is an important mechanism of soil organic carbon (SOC) protection in soils, and one that is difficult to represent in predictive models at any scale. </w:t>
      </w:r>
      <w:r>
        <w:rPr>
          <w:rFonts w:ascii="Times New Roman" w:hAnsi="Times New Roman" w:cs="Helvetica"/>
          <w:color w:val="000000"/>
          <w:sz w:val="22"/>
          <w:szCs w:val="20"/>
        </w:rPr>
        <w:t>M</w:t>
      </w:r>
      <w:r w:rsidRPr="005B78E5">
        <w:rPr>
          <w:rFonts w:ascii="Times New Roman" w:hAnsi="Times New Roman" w:cs="Helvetica"/>
          <w:color w:val="000000"/>
          <w:sz w:val="22"/>
          <w:szCs w:val="20"/>
        </w:rPr>
        <w:t xml:space="preserve">acropore networks and their connectivity control microbial access to </w:t>
      </w:r>
      <w:r>
        <w:rPr>
          <w:rFonts w:ascii="Times New Roman" w:hAnsi="Times New Roman" w:cs="Helvetica"/>
          <w:color w:val="000000"/>
          <w:sz w:val="22"/>
          <w:szCs w:val="20"/>
        </w:rPr>
        <w:t xml:space="preserve">physically protected </w:t>
      </w:r>
      <w:r w:rsidRPr="005B78E5">
        <w:rPr>
          <w:rFonts w:ascii="Times New Roman" w:hAnsi="Times New Roman" w:cs="Helvetica"/>
          <w:color w:val="000000"/>
          <w:sz w:val="22"/>
          <w:szCs w:val="20"/>
        </w:rPr>
        <w:t>C</w:t>
      </w:r>
      <w:r>
        <w:rPr>
          <w:rFonts w:ascii="Times New Roman" w:hAnsi="Times New Roman" w:cs="Helvetica"/>
          <w:color w:val="000000"/>
          <w:sz w:val="22"/>
          <w:szCs w:val="20"/>
        </w:rPr>
        <w:t xml:space="preserve"> in soils</w:t>
      </w:r>
      <w:r w:rsidR="0033203F">
        <w:rPr>
          <w:rFonts w:ascii="Times New Roman" w:hAnsi="Times New Roman" w:cs="Helvetica"/>
          <w:color w:val="000000"/>
          <w:sz w:val="22"/>
          <w:szCs w:val="20"/>
        </w:rPr>
        <w:t>.</w:t>
      </w:r>
      <w:r w:rsidRPr="000A4F71">
        <w:rPr>
          <w:rFonts w:ascii="Times New Roman" w:hAnsi="Times New Roman" w:cs="Helvetica"/>
          <w:i/>
          <w:color w:val="000000"/>
          <w:sz w:val="22"/>
          <w:szCs w:val="20"/>
        </w:rPr>
        <w:t xml:space="preserve"> </w:t>
      </w:r>
      <w:r w:rsidRPr="002667B9">
        <w:rPr>
          <w:rFonts w:ascii="Times New Roman" w:hAnsi="Times New Roman" w:cs="Helvetica"/>
          <w:color w:val="000000"/>
          <w:sz w:val="22"/>
          <w:szCs w:val="20"/>
        </w:rPr>
        <w:t xml:space="preserve">Under conditions of partial to full water saturation, </w:t>
      </w:r>
      <w:r>
        <w:rPr>
          <w:rFonts w:ascii="Times New Roman" w:hAnsi="Times New Roman" w:cs="Helvetica"/>
          <w:color w:val="000000"/>
          <w:sz w:val="22"/>
          <w:szCs w:val="20"/>
        </w:rPr>
        <w:t>potentially</w:t>
      </w:r>
      <w:r w:rsidRPr="002667B9">
        <w:rPr>
          <w:rFonts w:ascii="Times New Roman" w:hAnsi="Times New Roman" w:cs="Helvetica"/>
          <w:color w:val="000000"/>
          <w:sz w:val="22"/>
          <w:szCs w:val="20"/>
        </w:rPr>
        <w:t xml:space="preserve"> labile compounds can desorb and diffuse from </w:t>
      </w:r>
      <w:proofErr w:type="spellStart"/>
      <w:r w:rsidRPr="002667B9">
        <w:rPr>
          <w:rFonts w:ascii="Times New Roman" w:hAnsi="Times New Roman" w:cs="Helvetica"/>
          <w:color w:val="000000"/>
          <w:sz w:val="22"/>
          <w:szCs w:val="20"/>
        </w:rPr>
        <w:t>micropore</w:t>
      </w:r>
      <w:proofErr w:type="spellEnd"/>
      <w:r w:rsidRPr="002667B9">
        <w:rPr>
          <w:rFonts w:ascii="Times New Roman" w:hAnsi="Times New Roman" w:cs="Helvetica"/>
          <w:color w:val="000000"/>
          <w:sz w:val="22"/>
          <w:szCs w:val="20"/>
        </w:rPr>
        <w:t xml:space="preserve"> domains to macropore networks to locations accessible to microorganisms. Th</w:t>
      </w:r>
      <w:r>
        <w:rPr>
          <w:rFonts w:ascii="Times New Roman" w:hAnsi="Times New Roman" w:cs="Helvetica"/>
          <w:color w:val="000000"/>
          <w:sz w:val="22"/>
          <w:szCs w:val="20"/>
        </w:rPr>
        <w:t>erefore, th</w:t>
      </w:r>
      <w:r w:rsidRPr="002667B9">
        <w:rPr>
          <w:rFonts w:ascii="Times New Roman" w:hAnsi="Times New Roman" w:cs="Helvetica"/>
          <w:color w:val="000000"/>
          <w:sz w:val="22"/>
          <w:szCs w:val="20"/>
        </w:rPr>
        <w:t xml:space="preserve">e </w:t>
      </w:r>
      <w:r>
        <w:rPr>
          <w:rFonts w:ascii="Times New Roman" w:hAnsi="Times New Roman" w:cs="Helvetica"/>
          <w:color w:val="000000"/>
          <w:sz w:val="22"/>
          <w:szCs w:val="20"/>
        </w:rPr>
        <w:t>quality of the SOC in pore waters held with different tensions is a key characteristic needed to differentiate physical and chemical SOC protection mechanisms. The decomposability of this C is needed to determine the potential contribution of this protected C pool to net GHG fluxes as the protection mechanism breaks down through changing local environmental conditions.</w:t>
      </w:r>
      <w:r w:rsidRPr="002667B9">
        <w:rPr>
          <w:rFonts w:ascii="Times New Roman" w:hAnsi="Times New Roman" w:cs="Helvetica"/>
          <w:color w:val="000000"/>
          <w:sz w:val="22"/>
          <w:szCs w:val="20"/>
        </w:rPr>
        <w:t xml:space="preserve"> </w:t>
      </w:r>
    </w:p>
    <w:p w:rsidR="002205B1" w:rsidRDefault="002205B1">
      <w:pPr>
        <w:rPr>
          <w:rFonts w:ascii="Times New Roman" w:hAnsi="Times New Roman" w:cs="Times New Roman"/>
          <w:sz w:val="22"/>
        </w:rPr>
      </w:pPr>
    </w:p>
    <w:p w:rsidR="00F94977" w:rsidRPr="0033203F" w:rsidRDefault="00F94977">
      <w:pPr>
        <w:rPr>
          <w:rFonts w:ascii="Times New Roman" w:hAnsi="Times New Roman" w:cs="Times New Roman"/>
          <w:b/>
          <w:sz w:val="22"/>
        </w:rPr>
      </w:pPr>
      <w:r w:rsidRPr="0033203F">
        <w:rPr>
          <w:rFonts w:ascii="Times New Roman" w:hAnsi="Times New Roman" w:cs="Times New Roman"/>
          <w:b/>
          <w:sz w:val="22"/>
        </w:rPr>
        <w:t xml:space="preserve">Objective: Identify </w:t>
      </w:r>
      <w:r w:rsidR="0033203F" w:rsidRPr="0033203F">
        <w:rPr>
          <w:rFonts w:ascii="Times New Roman" w:hAnsi="Times New Roman" w:cs="Times New Roman"/>
          <w:b/>
          <w:sz w:val="22"/>
        </w:rPr>
        <w:t xml:space="preserve">distribution, </w:t>
      </w:r>
      <w:r w:rsidRPr="0033203F">
        <w:rPr>
          <w:rFonts w:ascii="Times New Roman" w:hAnsi="Times New Roman" w:cs="Times New Roman"/>
          <w:b/>
          <w:sz w:val="22"/>
        </w:rPr>
        <w:t xml:space="preserve">quality </w:t>
      </w:r>
      <w:r w:rsidR="0033203F" w:rsidRPr="0033203F">
        <w:rPr>
          <w:rFonts w:ascii="Times New Roman" w:hAnsi="Times New Roman" w:cs="Times New Roman"/>
          <w:b/>
          <w:sz w:val="22"/>
        </w:rPr>
        <w:t xml:space="preserve">and bioavailability </w:t>
      </w:r>
      <w:r w:rsidRPr="0033203F">
        <w:rPr>
          <w:rFonts w:ascii="Times New Roman" w:hAnsi="Times New Roman" w:cs="Times New Roman"/>
          <w:b/>
          <w:sz w:val="22"/>
        </w:rPr>
        <w:t xml:space="preserve">of </w:t>
      </w:r>
      <w:r w:rsidR="0033203F" w:rsidRPr="0033203F">
        <w:rPr>
          <w:rFonts w:ascii="Times New Roman" w:hAnsi="Times New Roman" w:cs="Times New Roman"/>
          <w:b/>
          <w:sz w:val="22"/>
        </w:rPr>
        <w:t>S</w:t>
      </w:r>
      <w:r w:rsidRPr="0033203F">
        <w:rPr>
          <w:rFonts w:ascii="Times New Roman" w:hAnsi="Times New Roman" w:cs="Times New Roman"/>
          <w:b/>
          <w:sz w:val="22"/>
        </w:rPr>
        <w:t xml:space="preserve">OC </w:t>
      </w:r>
      <w:r w:rsidR="0033203F" w:rsidRPr="0033203F">
        <w:rPr>
          <w:rFonts w:ascii="Times New Roman" w:hAnsi="Times New Roman" w:cs="Times New Roman"/>
          <w:b/>
          <w:sz w:val="22"/>
        </w:rPr>
        <w:t xml:space="preserve">located </w:t>
      </w:r>
      <w:r w:rsidRPr="0033203F">
        <w:rPr>
          <w:rFonts w:ascii="Times New Roman" w:hAnsi="Times New Roman" w:cs="Times New Roman"/>
          <w:b/>
          <w:sz w:val="22"/>
        </w:rPr>
        <w:t xml:space="preserve">in soil </w:t>
      </w:r>
      <w:r w:rsidR="0033203F" w:rsidRPr="0033203F">
        <w:rPr>
          <w:rFonts w:ascii="Times New Roman" w:hAnsi="Times New Roman" w:cs="Times New Roman"/>
          <w:b/>
          <w:sz w:val="22"/>
        </w:rPr>
        <w:t>pores.</w:t>
      </w:r>
    </w:p>
    <w:p w:rsidR="00F94977" w:rsidRDefault="00F94977">
      <w:pPr>
        <w:rPr>
          <w:rFonts w:ascii="Times New Roman" w:hAnsi="Times New Roman" w:cs="Times New Roman"/>
          <w:sz w:val="22"/>
        </w:rPr>
      </w:pPr>
    </w:p>
    <w:p w:rsidR="00644130" w:rsidRPr="002205B1" w:rsidRDefault="00644130">
      <w:pPr>
        <w:rPr>
          <w:rFonts w:ascii="Times New Roman" w:hAnsi="Times New Roman" w:cs="Times New Roman"/>
          <w:b/>
          <w:sz w:val="22"/>
        </w:rPr>
      </w:pPr>
      <w:r w:rsidRPr="002205B1">
        <w:rPr>
          <w:rFonts w:ascii="Times New Roman" w:hAnsi="Times New Roman" w:cs="Times New Roman"/>
          <w:b/>
          <w:sz w:val="22"/>
        </w:rPr>
        <w:t>Approach</w:t>
      </w:r>
    </w:p>
    <w:p w:rsidR="002205B1" w:rsidRDefault="002205B1">
      <w:pPr>
        <w:rPr>
          <w:rFonts w:ascii="Times New Roman" w:hAnsi="Times New Roman" w:cs="Times New Roman"/>
          <w:sz w:val="22"/>
        </w:rPr>
      </w:pPr>
    </w:p>
    <w:p w:rsidR="002205B1" w:rsidRDefault="0016134D">
      <w:pPr>
        <w:rPr>
          <w:rFonts w:ascii="Times New Roman" w:hAnsi="Times New Roman" w:cs="Times New Roman"/>
          <w:sz w:val="22"/>
        </w:rPr>
      </w:pPr>
      <w:r>
        <w:rPr>
          <w:rFonts w:ascii="Times New Roman" w:hAnsi="Times New Roman" w:cs="Times New Roman"/>
          <w:sz w:val="22"/>
        </w:rPr>
        <w:t>Intact soil cores from three continuous depths (0-30, 30-60 and 60-90 cm) at three transect locations (dry, intermittently wet, and wet) were collected from the</w:t>
      </w:r>
      <w:r w:rsidRPr="005B78E5">
        <w:rPr>
          <w:rFonts w:ascii="Times New Roman" w:hAnsi="Times New Roman" w:cs="Helvetica"/>
          <w:color w:val="000000"/>
          <w:sz w:val="22"/>
          <w:szCs w:val="20"/>
        </w:rPr>
        <w:t xml:space="preserve"> Disney Wilderness Preserve, FL</w:t>
      </w:r>
      <w:r>
        <w:rPr>
          <w:rFonts w:ascii="Times New Roman" w:hAnsi="Times New Roman" w:cs="Helvetica"/>
          <w:color w:val="000000"/>
          <w:sz w:val="22"/>
          <w:szCs w:val="20"/>
        </w:rPr>
        <w:t xml:space="preserve"> (DWP). </w:t>
      </w:r>
      <w:r w:rsidR="002205B1">
        <w:rPr>
          <w:rFonts w:ascii="Times New Roman" w:hAnsi="Times New Roman" w:cs="Times New Roman"/>
          <w:sz w:val="22"/>
        </w:rPr>
        <w:t xml:space="preserve">Soil pore water was extracted at different water tensions (15, 150 and 500 </w:t>
      </w:r>
      <w:proofErr w:type="spellStart"/>
      <w:r w:rsidR="002205B1">
        <w:rPr>
          <w:rFonts w:ascii="Times New Roman" w:hAnsi="Times New Roman" w:cs="Times New Roman"/>
          <w:sz w:val="22"/>
        </w:rPr>
        <w:t>mb</w:t>
      </w:r>
      <w:proofErr w:type="spellEnd"/>
      <w:r w:rsidR="002205B1">
        <w:rPr>
          <w:rFonts w:ascii="Times New Roman" w:hAnsi="Times New Roman" w:cs="Times New Roman"/>
          <w:sz w:val="22"/>
        </w:rPr>
        <w:t xml:space="preserve">) </w:t>
      </w:r>
      <w:r>
        <w:rPr>
          <w:rFonts w:ascii="Times New Roman" w:hAnsi="Times New Roman" w:cs="Times New Roman"/>
          <w:sz w:val="22"/>
        </w:rPr>
        <w:t xml:space="preserve">representing water </w:t>
      </w:r>
      <w:r w:rsidR="00104BE1">
        <w:rPr>
          <w:rFonts w:ascii="Times New Roman" w:hAnsi="Times New Roman" w:cs="Times New Roman"/>
          <w:sz w:val="22"/>
        </w:rPr>
        <w:t>held in pores of different size</w:t>
      </w:r>
      <w:r w:rsidR="009B07F7">
        <w:rPr>
          <w:rFonts w:ascii="Times New Roman" w:hAnsi="Times New Roman" w:cs="Times New Roman"/>
          <w:sz w:val="22"/>
        </w:rPr>
        <w:t>s</w:t>
      </w:r>
      <w:r w:rsidR="00104BE1">
        <w:rPr>
          <w:rFonts w:ascii="Times New Roman" w:hAnsi="Times New Roman" w:cs="Times New Roman"/>
          <w:sz w:val="22"/>
        </w:rPr>
        <w:t xml:space="preserve"> (</w:t>
      </w:r>
      <w:r w:rsidR="009B07F7">
        <w:rPr>
          <w:rFonts w:ascii="Times New Roman" w:hAnsi="Times New Roman" w:cs="Times New Roman"/>
          <w:sz w:val="22"/>
        </w:rPr>
        <w:t xml:space="preserve">approximately 150-, 10- and 3 </w:t>
      </w:r>
      <w:proofErr w:type="spellStart"/>
      <w:r w:rsidR="009B07F7">
        <w:rPr>
          <w:rFonts w:ascii="Times New Roman" w:hAnsi="Times New Roman" w:cs="Times New Roman"/>
          <w:sz w:val="22"/>
        </w:rPr>
        <w:t>μm</w:t>
      </w:r>
      <w:proofErr w:type="spellEnd"/>
      <w:r w:rsidR="009B07F7">
        <w:rPr>
          <w:rFonts w:ascii="Times New Roman" w:hAnsi="Times New Roman" w:cs="Times New Roman"/>
          <w:sz w:val="22"/>
        </w:rPr>
        <w:t xml:space="preserve"> pore diameters). </w:t>
      </w:r>
      <w:r w:rsidR="002205B1">
        <w:rPr>
          <w:rFonts w:ascii="Times New Roman" w:hAnsi="Times New Roman" w:cs="Times New Roman"/>
          <w:sz w:val="22"/>
        </w:rPr>
        <w:t xml:space="preserve">Fourier transform ion cyclotron </w:t>
      </w:r>
      <w:r w:rsidR="002205B1">
        <w:rPr>
          <w:rFonts w:ascii="Times New Roman" w:hAnsi="Times New Roman" w:cs="Times New Roman"/>
          <w:sz w:val="22"/>
        </w:rPr>
        <w:lastRenderedPageBreak/>
        <w:t xml:space="preserve">resonance (FTICR) </w:t>
      </w:r>
      <w:r>
        <w:rPr>
          <w:rFonts w:ascii="Times New Roman" w:hAnsi="Times New Roman" w:cs="Times New Roman"/>
          <w:sz w:val="22"/>
        </w:rPr>
        <w:t xml:space="preserve">mass spectrometry was used to </w:t>
      </w:r>
      <w:r w:rsidR="00104BE1">
        <w:rPr>
          <w:rFonts w:ascii="Times New Roman" w:hAnsi="Times New Roman" w:cs="Times New Roman"/>
          <w:sz w:val="22"/>
        </w:rPr>
        <w:t>characterize</w:t>
      </w:r>
      <w:r>
        <w:rPr>
          <w:rFonts w:ascii="Times New Roman" w:hAnsi="Times New Roman" w:cs="Times New Roman"/>
          <w:sz w:val="22"/>
        </w:rPr>
        <w:t xml:space="preserve"> C chemistry</w:t>
      </w:r>
      <w:r w:rsidR="00104BE1">
        <w:rPr>
          <w:rFonts w:ascii="Times New Roman" w:hAnsi="Times New Roman" w:cs="Times New Roman"/>
          <w:sz w:val="22"/>
        </w:rPr>
        <w:t xml:space="preserve"> from the pore water following extraction. </w:t>
      </w:r>
    </w:p>
    <w:p w:rsidR="00104BE1" w:rsidRDefault="00104BE1">
      <w:pPr>
        <w:rPr>
          <w:rFonts w:ascii="Times New Roman" w:hAnsi="Times New Roman" w:cs="Times New Roman"/>
          <w:sz w:val="22"/>
        </w:rPr>
      </w:pPr>
    </w:p>
    <w:p w:rsidR="005A51F0" w:rsidRDefault="00104BE1">
      <w:pPr>
        <w:rPr>
          <w:rFonts w:ascii="Times New Roman" w:hAnsi="Times New Roman" w:cs="Times New Roman"/>
          <w:sz w:val="22"/>
        </w:rPr>
      </w:pPr>
      <w:r>
        <w:rPr>
          <w:rFonts w:ascii="Times New Roman" w:hAnsi="Times New Roman" w:cs="Times New Roman"/>
          <w:sz w:val="22"/>
        </w:rPr>
        <w:t xml:space="preserve">Filter-sterilized pore water (15, 150 </w:t>
      </w:r>
      <w:proofErr w:type="spellStart"/>
      <w:r>
        <w:rPr>
          <w:rFonts w:ascii="Times New Roman" w:hAnsi="Times New Roman" w:cs="Times New Roman"/>
          <w:sz w:val="22"/>
        </w:rPr>
        <w:t>mb</w:t>
      </w:r>
      <w:proofErr w:type="spellEnd"/>
      <w:r>
        <w:rPr>
          <w:rFonts w:ascii="Times New Roman" w:hAnsi="Times New Roman" w:cs="Times New Roman"/>
          <w:sz w:val="22"/>
        </w:rPr>
        <w:t>) w</w:t>
      </w:r>
      <w:r w:rsidR="004B5DD5">
        <w:rPr>
          <w:rFonts w:ascii="Times New Roman" w:hAnsi="Times New Roman" w:cs="Times New Roman"/>
          <w:sz w:val="22"/>
        </w:rPr>
        <w:t>as</w:t>
      </w:r>
      <w:r>
        <w:rPr>
          <w:rFonts w:ascii="Times New Roman" w:hAnsi="Times New Roman" w:cs="Times New Roman"/>
          <w:sz w:val="22"/>
        </w:rPr>
        <w:t xml:space="preserve"> used as growth substrates </w:t>
      </w:r>
      <w:r w:rsidR="005A51F0">
        <w:rPr>
          <w:rFonts w:ascii="Times New Roman" w:hAnsi="Times New Roman" w:cs="Times New Roman"/>
          <w:sz w:val="22"/>
        </w:rPr>
        <w:t>for select cellulolytic bacteria and fungi in order to determine its degradation potential (or substrate bioavailability) in a short-term incubation. CO</w:t>
      </w:r>
      <w:r w:rsidR="005A51F0" w:rsidRPr="005A51F0">
        <w:rPr>
          <w:rFonts w:ascii="Times New Roman" w:hAnsi="Times New Roman" w:cs="Times New Roman"/>
          <w:sz w:val="22"/>
          <w:vertAlign w:val="subscript"/>
        </w:rPr>
        <w:t>2</w:t>
      </w:r>
      <w:r w:rsidR="005A51F0">
        <w:rPr>
          <w:rFonts w:ascii="Times New Roman" w:hAnsi="Times New Roman" w:cs="Times New Roman"/>
          <w:sz w:val="22"/>
        </w:rPr>
        <w:t xml:space="preserve"> was measured at hours 2, 4, 8, 16, 24, 36, 48, and then every 24 hours for a total of 8 days</w:t>
      </w:r>
      <w:r w:rsidR="0033203F">
        <w:rPr>
          <w:rFonts w:ascii="Times New Roman" w:hAnsi="Times New Roman" w:cs="Times New Roman"/>
          <w:sz w:val="22"/>
        </w:rPr>
        <w:t xml:space="preserve"> </w:t>
      </w:r>
      <w:proofErr w:type="gramStart"/>
      <w:r w:rsidR="0033203F">
        <w:rPr>
          <w:rFonts w:ascii="Times New Roman" w:hAnsi="Times New Roman" w:cs="Times New Roman"/>
          <w:sz w:val="22"/>
        </w:rPr>
        <w:t>on a PP systems</w:t>
      </w:r>
      <w:proofErr w:type="gramEnd"/>
      <w:r w:rsidR="0033203F">
        <w:rPr>
          <w:rFonts w:ascii="Times New Roman" w:hAnsi="Times New Roman" w:cs="Times New Roman"/>
          <w:sz w:val="22"/>
        </w:rPr>
        <w:t xml:space="preserve"> EGM-4.</w:t>
      </w:r>
      <w:r w:rsidR="005A51F0">
        <w:rPr>
          <w:rFonts w:ascii="Times New Roman" w:hAnsi="Times New Roman" w:cs="Times New Roman"/>
          <w:sz w:val="22"/>
        </w:rPr>
        <w:t xml:space="preserve"> Dissolved carbon and nitrogen </w:t>
      </w:r>
      <w:r w:rsidR="00AD0B66">
        <w:rPr>
          <w:rFonts w:ascii="Times New Roman" w:hAnsi="Times New Roman" w:cs="Times New Roman"/>
          <w:sz w:val="22"/>
        </w:rPr>
        <w:t xml:space="preserve">and C structure via FTICR was measured pre- and post-incubation to determine </w:t>
      </w:r>
      <w:proofErr w:type="spellStart"/>
      <w:r w:rsidR="00AD0B66">
        <w:rPr>
          <w:rFonts w:ascii="Times New Roman" w:hAnsi="Times New Roman" w:cs="Times New Roman"/>
          <w:sz w:val="22"/>
        </w:rPr>
        <w:t>microbially</w:t>
      </w:r>
      <w:proofErr w:type="spellEnd"/>
      <w:r w:rsidR="00AD0B66">
        <w:rPr>
          <w:rFonts w:ascii="Times New Roman" w:hAnsi="Times New Roman" w:cs="Times New Roman"/>
          <w:sz w:val="22"/>
        </w:rPr>
        <w:t xml:space="preserve">-mediated transformations in the quantity and quality of carbon compounds. </w:t>
      </w:r>
    </w:p>
    <w:p w:rsidR="005A51F0" w:rsidRDefault="005A51F0">
      <w:pPr>
        <w:rPr>
          <w:rFonts w:ascii="Times New Roman" w:hAnsi="Times New Roman" w:cs="Times New Roman"/>
          <w:sz w:val="22"/>
        </w:rPr>
      </w:pPr>
    </w:p>
    <w:p w:rsidR="00BC5E48" w:rsidRDefault="00BC5E48">
      <w:pPr>
        <w:rPr>
          <w:rFonts w:ascii="Times New Roman" w:hAnsi="Times New Roman" w:cs="Times New Roman"/>
          <w:sz w:val="22"/>
        </w:rPr>
      </w:pPr>
      <w:r>
        <w:rPr>
          <w:rFonts w:ascii="Times New Roman" w:hAnsi="Times New Roman" w:cs="Times New Roman"/>
          <w:sz w:val="22"/>
        </w:rPr>
        <w:t>Select Microorganisms:</w:t>
      </w:r>
    </w:p>
    <w:p w:rsidR="00253242" w:rsidRDefault="00B46E7E">
      <w:pPr>
        <w:rPr>
          <w:rFonts w:ascii="Times New Roman" w:hAnsi="Times New Roman" w:cs="Times New Roman"/>
          <w:sz w:val="22"/>
        </w:rPr>
      </w:pPr>
      <w:proofErr w:type="spellStart"/>
      <w:r>
        <w:rPr>
          <w:rFonts w:ascii="Times New Roman" w:hAnsi="Times New Roman" w:cs="Times New Roman"/>
          <w:sz w:val="22"/>
        </w:rPr>
        <w:t>Cellvibrio</w:t>
      </w:r>
      <w:proofErr w:type="spellEnd"/>
      <w:r>
        <w:rPr>
          <w:rFonts w:ascii="Times New Roman" w:hAnsi="Times New Roman" w:cs="Times New Roman"/>
          <w:sz w:val="22"/>
        </w:rPr>
        <w:t xml:space="preserve"> </w:t>
      </w:r>
      <w:proofErr w:type="spellStart"/>
      <w:r>
        <w:rPr>
          <w:rFonts w:ascii="Times New Roman" w:hAnsi="Times New Roman" w:cs="Times New Roman"/>
          <w:sz w:val="22"/>
        </w:rPr>
        <w:t>japonicus</w:t>
      </w:r>
      <w:proofErr w:type="spellEnd"/>
      <w:r>
        <w:rPr>
          <w:rFonts w:ascii="Times New Roman" w:hAnsi="Times New Roman" w:cs="Times New Roman"/>
          <w:sz w:val="22"/>
        </w:rPr>
        <w:t xml:space="preserve"> (DSMZ 16018) </w:t>
      </w:r>
      <w:r w:rsidR="005A51F0">
        <w:rPr>
          <w:rFonts w:ascii="Times New Roman" w:hAnsi="Times New Roman" w:cs="Times New Roman"/>
          <w:sz w:val="22"/>
        </w:rPr>
        <w:t xml:space="preserve">gram-negative </w:t>
      </w:r>
    </w:p>
    <w:p w:rsidR="005B5EC3" w:rsidRDefault="00F77024">
      <w:pPr>
        <w:rPr>
          <w:rFonts w:ascii="Times New Roman" w:hAnsi="Times New Roman" w:cs="Times New Roman"/>
          <w:sz w:val="22"/>
        </w:rPr>
      </w:pPr>
      <w:r>
        <w:rPr>
          <w:rFonts w:ascii="Times New Roman" w:hAnsi="Times New Roman" w:cs="Times New Roman"/>
          <w:sz w:val="22"/>
        </w:rPr>
        <w:t xml:space="preserve">Streptomyces </w:t>
      </w:r>
      <w:proofErr w:type="spellStart"/>
      <w:r>
        <w:rPr>
          <w:rFonts w:ascii="Times New Roman" w:hAnsi="Times New Roman" w:cs="Times New Roman"/>
          <w:sz w:val="22"/>
        </w:rPr>
        <w:t>cellulosae</w:t>
      </w:r>
      <w:proofErr w:type="spellEnd"/>
      <w:r>
        <w:rPr>
          <w:rFonts w:ascii="Times New Roman" w:hAnsi="Times New Roman" w:cs="Times New Roman"/>
          <w:sz w:val="22"/>
        </w:rPr>
        <w:t xml:space="preserve"> (ATCC</w:t>
      </w:r>
      <w:r w:rsidRPr="00F77024">
        <w:rPr>
          <w:rFonts w:ascii="Arial" w:hAnsi="Arial" w:cs="Arial"/>
          <w:sz w:val="22"/>
          <w:szCs w:val="22"/>
          <w:vertAlign w:val="superscript"/>
        </w:rPr>
        <w:t>®</w:t>
      </w:r>
      <w:r>
        <w:rPr>
          <w:rFonts w:ascii="Times New Roman" w:hAnsi="Times New Roman" w:cs="Times New Roman"/>
          <w:sz w:val="22"/>
        </w:rPr>
        <w:t xml:space="preserve"> 25439™</w:t>
      </w:r>
      <w:r w:rsidR="00253242">
        <w:rPr>
          <w:rFonts w:ascii="Times New Roman" w:hAnsi="Times New Roman" w:cs="Times New Roman"/>
          <w:sz w:val="22"/>
        </w:rPr>
        <w:t>) is a</w:t>
      </w:r>
      <w:r>
        <w:rPr>
          <w:rFonts w:ascii="Times New Roman" w:hAnsi="Times New Roman" w:cs="Times New Roman"/>
          <w:sz w:val="22"/>
        </w:rPr>
        <w:t xml:space="preserve"> cellulolytic </w:t>
      </w:r>
      <w:r w:rsidR="005A51F0">
        <w:rPr>
          <w:rFonts w:ascii="Times New Roman" w:hAnsi="Times New Roman" w:cs="Times New Roman"/>
          <w:sz w:val="22"/>
        </w:rPr>
        <w:t xml:space="preserve">(gram-positive) </w:t>
      </w:r>
      <w:proofErr w:type="spellStart"/>
      <w:r>
        <w:rPr>
          <w:rFonts w:ascii="Times New Roman" w:hAnsi="Times New Roman" w:cs="Times New Roman"/>
          <w:sz w:val="22"/>
        </w:rPr>
        <w:t>actinobacteria</w:t>
      </w:r>
      <w:proofErr w:type="spellEnd"/>
      <w:r>
        <w:rPr>
          <w:rFonts w:ascii="Times New Roman" w:hAnsi="Times New Roman" w:cs="Times New Roman"/>
          <w:sz w:val="22"/>
        </w:rPr>
        <w:t xml:space="preserve"> from soil</w:t>
      </w:r>
    </w:p>
    <w:p w:rsidR="005B5EC3" w:rsidRDefault="005B5EC3">
      <w:pPr>
        <w:rPr>
          <w:rFonts w:ascii="Times New Roman" w:hAnsi="Times New Roman" w:cs="Times New Roman"/>
          <w:sz w:val="22"/>
        </w:rPr>
      </w:pPr>
      <w:r>
        <w:rPr>
          <w:rFonts w:ascii="Times New Roman" w:hAnsi="Times New Roman" w:cs="Times New Roman"/>
          <w:sz w:val="22"/>
        </w:rPr>
        <w:t xml:space="preserve">Wild-type </w:t>
      </w:r>
      <w:proofErr w:type="spellStart"/>
      <w:r>
        <w:rPr>
          <w:rFonts w:ascii="Times New Roman" w:hAnsi="Times New Roman" w:cs="Times New Roman"/>
          <w:sz w:val="22"/>
        </w:rPr>
        <w:t>Trichoderma</w:t>
      </w:r>
      <w:proofErr w:type="spellEnd"/>
      <w:r>
        <w:rPr>
          <w:rFonts w:ascii="Times New Roman" w:hAnsi="Times New Roman" w:cs="Times New Roman"/>
          <w:sz w:val="22"/>
        </w:rPr>
        <w:t xml:space="preserve"> </w:t>
      </w:r>
      <w:proofErr w:type="spellStart"/>
      <w:r>
        <w:rPr>
          <w:rFonts w:ascii="Times New Roman" w:hAnsi="Times New Roman" w:cs="Times New Roman"/>
          <w:sz w:val="22"/>
        </w:rPr>
        <w:t>reseei</w:t>
      </w:r>
      <w:proofErr w:type="spellEnd"/>
      <w:r>
        <w:rPr>
          <w:rFonts w:ascii="Times New Roman" w:hAnsi="Times New Roman" w:cs="Times New Roman"/>
          <w:sz w:val="22"/>
        </w:rPr>
        <w:t xml:space="preserve"> (QM6a) - asexual spores (not yet germinated or no conidia development)</w:t>
      </w:r>
    </w:p>
    <w:p w:rsidR="004B5DD5" w:rsidRDefault="004B5DD5">
      <w:pPr>
        <w:rPr>
          <w:rFonts w:ascii="Helvetica" w:hAnsi="Helvetica"/>
          <w:color w:val="555555"/>
          <w:sz w:val="19"/>
          <w:szCs w:val="19"/>
          <w:lang w:val="en-GB"/>
        </w:rPr>
      </w:pPr>
    </w:p>
    <w:p w:rsidR="005B5EC3" w:rsidRDefault="005B5EC3">
      <w:pPr>
        <w:rPr>
          <w:rFonts w:ascii="Times New Roman" w:hAnsi="Times New Roman" w:cs="Times New Roman"/>
          <w:sz w:val="22"/>
        </w:rPr>
      </w:pPr>
    </w:p>
    <w:p w:rsidR="00644130" w:rsidRPr="002205B1" w:rsidRDefault="00644130">
      <w:pPr>
        <w:rPr>
          <w:rFonts w:ascii="Times New Roman" w:hAnsi="Times New Roman" w:cs="Times New Roman"/>
          <w:b/>
          <w:sz w:val="22"/>
        </w:rPr>
      </w:pPr>
      <w:r w:rsidRPr="002205B1">
        <w:rPr>
          <w:rFonts w:ascii="Times New Roman" w:hAnsi="Times New Roman" w:cs="Times New Roman"/>
          <w:b/>
          <w:sz w:val="22"/>
        </w:rPr>
        <w:t>Results</w:t>
      </w:r>
    </w:p>
    <w:p w:rsidR="002205B1" w:rsidRDefault="002205B1">
      <w:pPr>
        <w:rPr>
          <w:rFonts w:ascii="Times New Roman" w:hAnsi="Times New Roman" w:cs="Times New Roman"/>
          <w:sz w:val="22"/>
        </w:rPr>
      </w:pPr>
    </w:p>
    <w:p w:rsidR="006E11E1" w:rsidRDefault="006E11E1" w:rsidP="00082F7D">
      <w:pPr>
        <w:pStyle w:val="ListParagraph"/>
        <w:numPr>
          <w:ilvl w:val="0"/>
          <w:numId w:val="3"/>
        </w:numPr>
        <w:rPr>
          <w:rFonts w:ascii="Times New Roman" w:hAnsi="Times New Roman" w:cs="Times New Roman"/>
          <w:sz w:val="22"/>
        </w:rPr>
      </w:pPr>
      <w:r>
        <w:rPr>
          <w:rFonts w:ascii="Times New Roman" w:hAnsi="Times New Roman" w:cs="Times New Roman"/>
          <w:sz w:val="22"/>
        </w:rPr>
        <w:t>“</w:t>
      </w:r>
      <w:r w:rsidR="00A47B25">
        <w:rPr>
          <w:rFonts w:ascii="Times New Roman" w:hAnsi="Times New Roman" w:cs="Times New Roman"/>
          <w:sz w:val="22"/>
        </w:rPr>
        <w:t xml:space="preserve">Greater </w:t>
      </w:r>
      <w:r>
        <w:rPr>
          <w:rFonts w:ascii="Times New Roman" w:hAnsi="Times New Roman" w:cs="Times New Roman"/>
          <w:sz w:val="22"/>
        </w:rPr>
        <w:t xml:space="preserve">C complexity </w:t>
      </w:r>
      <w:r w:rsidR="00A47B25">
        <w:rPr>
          <w:rFonts w:ascii="Times New Roman" w:hAnsi="Times New Roman" w:cs="Times New Roman"/>
          <w:sz w:val="22"/>
        </w:rPr>
        <w:t xml:space="preserve">in soil water from fine pore domains” </w:t>
      </w:r>
    </w:p>
    <w:p w:rsidR="00A47B25" w:rsidRDefault="00A47B25" w:rsidP="00A47B25">
      <w:pPr>
        <w:pStyle w:val="ListParagraph"/>
        <w:rPr>
          <w:rFonts w:ascii="Times New Roman" w:hAnsi="Times New Roman" w:cs="Times New Roman"/>
          <w:sz w:val="22"/>
        </w:rPr>
      </w:pPr>
    </w:p>
    <w:p w:rsidR="00C64C34" w:rsidRPr="00A47B25" w:rsidRDefault="00A47B25" w:rsidP="00A47B25">
      <w:pPr>
        <w:pStyle w:val="ListParagraph"/>
        <w:numPr>
          <w:ilvl w:val="1"/>
          <w:numId w:val="3"/>
        </w:numPr>
        <w:rPr>
          <w:rFonts w:ascii="Times New Roman" w:hAnsi="Times New Roman" w:cs="Times New Roman"/>
          <w:sz w:val="22"/>
        </w:rPr>
      </w:pPr>
      <w:r w:rsidRPr="00A47B25">
        <w:rPr>
          <w:rFonts w:ascii="Times New Roman" w:hAnsi="Times New Roman" w:cs="Times New Roman"/>
          <w:sz w:val="22"/>
        </w:rPr>
        <w:t>Quality of C differs between po</w:t>
      </w:r>
      <w:r>
        <w:rPr>
          <w:rFonts w:ascii="Times New Roman" w:hAnsi="Times New Roman" w:cs="Times New Roman"/>
          <w:sz w:val="22"/>
        </w:rPr>
        <w:t xml:space="preserve">re water from different domains: </w:t>
      </w:r>
      <w:r w:rsidR="00C64C34" w:rsidRPr="00A47B25">
        <w:rPr>
          <w:rFonts w:ascii="Times New Roman" w:hAnsi="Times New Roman" w:cs="Times New Roman"/>
          <w:sz w:val="22"/>
        </w:rPr>
        <w:t xml:space="preserve">FT-ICR profiles of pore water separate along axes 1 and 2 by pore water domain (p &lt; 0.05).  </w:t>
      </w:r>
      <w:r w:rsidR="00C64C34" w:rsidRPr="00A47B25">
        <w:rPr>
          <w:rFonts w:ascii="Times New Roman" w:hAnsi="Times New Roman" w:cs="Times New Roman"/>
          <w:b/>
          <w:sz w:val="22"/>
        </w:rPr>
        <w:t>Figure 1</w:t>
      </w:r>
      <w:r w:rsidR="00C64C34" w:rsidRPr="00A47B25">
        <w:rPr>
          <w:rFonts w:ascii="Times New Roman" w:hAnsi="Times New Roman" w:cs="Times New Roman"/>
          <w:sz w:val="22"/>
        </w:rPr>
        <w:t xml:space="preserve">. </w:t>
      </w:r>
    </w:p>
    <w:p w:rsidR="00082F7D" w:rsidRDefault="00C64C34" w:rsidP="00082F7D">
      <w:pPr>
        <w:pStyle w:val="ListParagraph"/>
        <w:numPr>
          <w:ilvl w:val="1"/>
          <w:numId w:val="3"/>
        </w:numPr>
        <w:rPr>
          <w:rFonts w:ascii="Times New Roman" w:hAnsi="Times New Roman" w:cs="Times New Roman"/>
          <w:sz w:val="22"/>
        </w:rPr>
      </w:pPr>
      <w:r>
        <w:rPr>
          <w:rFonts w:ascii="Times New Roman" w:hAnsi="Times New Roman" w:cs="Times New Roman"/>
          <w:sz w:val="22"/>
        </w:rPr>
        <w:t>C</w:t>
      </w:r>
      <w:r w:rsidR="00082F7D">
        <w:rPr>
          <w:rFonts w:ascii="Times New Roman" w:hAnsi="Times New Roman" w:cs="Times New Roman"/>
          <w:sz w:val="22"/>
        </w:rPr>
        <w:t xml:space="preserve">ondensed hydrocarbons, lignin and unsaturated hydrocarbons </w:t>
      </w:r>
      <w:r>
        <w:rPr>
          <w:rFonts w:ascii="Times New Roman" w:hAnsi="Times New Roman" w:cs="Times New Roman"/>
          <w:sz w:val="22"/>
        </w:rPr>
        <w:t>explain the majority of the variation along axes 1, 2, and 3 respectively (</w:t>
      </w:r>
      <w:r w:rsidRPr="006E11E1">
        <w:rPr>
          <w:rFonts w:ascii="Times New Roman" w:hAnsi="Times New Roman" w:cs="Times New Roman"/>
          <w:b/>
          <w:sz w:val="22"/>
        </w:rPr>
        <w:t>Table 1</w:t>
      </w:r>
      <w:r>
        <w:rPr>
          <w:rFonts w:ascii="Times New Roman" w:hAnsi="Times New Roman" w:cs="Times New Roman"/>
          <w:sz w:val="22"/>
        </w:rPr>
        <w:t xml:space="preserve">). </w:t>
      </w:r>
    </w:p>
    <w:p w:rsidR="00082F7D" w:rsidRDefault="00082F7D" w:rsidP="00C64C34">
      <w:pPr>
        <w:pStyle w:val="ListParagraph"/>
        <w:numPr>
          <w:ilvl w:val="1"/>
          <w:numId w:val="3"/>
        </w:numPr>
        <w:rPr>
          <w:rFonts w:ascii="Times New Roman" w:hAnsi="Times New Roman" w:cs="Times New Roman"/>
          <w:sz w:val="22"/>
        </w:rPr>
      </w:pPr>
      <w:r>
        <w:rPr>
          <w:rFonts w:ascii="Times New Roman" w:hAnsi="Times New Roman" w:cs="Times New Roman"/>
          <w:sz w:val="22"/>
        </w:rPr>
        <w:t xml:space="preserve">Pore water sampled from the finest domain (-500 </w:t>
      </w:r>
      <w:proofErr w:type="spellStart"/>
      <w:r>
        <w:rPr>
          <w:rFonts w:ascii="Times New Roman" w:hAnsi="Times New Roman" w:cs="Times New Roman"/>
          <w:sz w:val="22"/>
        </w:rPr>
        <w:t>mb</w:t>
      </w:r>
      <w:proofErr w:type="spellEnd"/>
      <w:r>
        <w:rPr>
          <w:rFonts w:ascii="Times New Roman" w:hAnsi="Times New Roman" w:cs="Times New Roman"/>
          <w:sz w:val="22"/>
        </w:rPr>
        <w:t xml:space="preserve"> pressure) was relatively enriched in tannins and condensed hydrocarbons.</w:t>
      </w:r>
      <w:r w:rsidR="00C64C34">
        <w:rPr>
          <w:rFonts w:ascii="Times New Roman" w:hAnsi="Times New Roman" w:cs="Times New Roman"/>
          <w:sz w:val="22"/>
        </w:rPr>
        <w:t xml:space="preserve"> </w:t>
      </w:r>
      <w:r w:rsidRPr="00C64C34">
        <w:rPr>
          <w:rFonts w:ascii="Times New Roman" w:hAnsi="Times New Roman" w:cs="Times New Roman"/>
          <w:sz w:val="22"/>
        </w:rPr>
        <w:t xml:space="preserve">Pore water sampled from the largest domain (-15 </w:t>
      </w:r>
      <w:proofErr w:type="spellStart"/>
      <w:r w:rsidRPr="00C64C34">
        <w:rPr>
          <w:rFonts w:ascii="Times New Roman" w:hAnsi="Times New Roman" w:cs="Times New Roman"/>
          <w:sz w:val="22"/>
        </w:rPr>
        <w:t>mb</w:t>
      </w:r>
      <w:proofErr w:type="spellEnd"/>
      <w:r w:rsidRPr="00C64C34">
        <w:rPr>
          <w:rFonts w:ascii="Times New Roman" w:hAnsi="Times New Roman" w:cs="Times New Roman"/>
          <w:sz w:val="22"/>
        </w:rPr>
        <w:t xml:space="preserve"> pressure) were dominated by lipids</w:t>
      </w:r>
      <w:r w:rsidR="00C64C34">
        <w:rPr>
          <w:rFonts w:ascii="Times New Roman" w:hAnsi="Times New Roman" w:cs="Times New Roman"/>
          <w:sz w:val="22"/>
        </w:rPr>
        <w:t>. (</w:t>
      </w:r>
      <w:r w:rsidR="00C64C34" w:rsidRPr="006E11E1">
        <w:rPr>
          <w:rFonts w:ascii="Times New Roman" w:hAnsi="Times New Roman" w:cs="Times New Roman"/>
          <w:b/>
          <w:sz w:val="22"/>
        </w:rPr>
        <w:t>Figure 2</w:t>
      </w:r>
      <w:r w:rsidR="00C64C34">
        <w:rPr>
          <w:rFonts w:ascii="Times New Roman" w:hAnsi="Times New Roman" w:cs="Times New Roman"/>
          <w:sz w:val="22"/>
        </w:rPr>
        <w:t xml:space="preserve">). </w:t>
      </w:r>
    </w:p>
    <w:p w:rsidR="00A47B25" w:rsidRDefault="00A47B25" w:rsidP="00A47B25">
      <w:pPr>
        <w:ind w:left="1080"/>
        <w:rPr>
          <w:rFonts w:ascii="Times New Roman" w:hAnsi="Times New Roman" w:cs="Times New Roman"/>
          <w:sz w:val="22"/>
        </w:rPr>
      </w:pPr>
    </w:p>
    <w:p w:rsidR="00A47B25" w:rsidRPr="00A47B25" w:rsidRDefault="00A47B25" w:rsidP="00A47B25">
      <w:pPr>
        <w:ind w:left="1080"/>
        <w:rPr>
          <w:rFonts w:ascii="Times New Roman" w:hAnsi="Times New Roman" w:cs="Times New Roman"/>
          <w:sz w:val="22"/>
        </w:rPr>
      </w:pPr>
    </w:p>
    <w:p w:rsidR="00A47B25" w:rsidRDefault="00A47B25" w:rsidP="00082F7D">
      <w:pPr>
        <w:pStyle w:val="ListParagraph"/>
        <w:numPr>
          <w:ilvl w:val="0"/>
          <w:numId w:val="3"/>
        </w:numPr>
        <w:rPr>
          <w:rFonts w:ascii="Times New Roman" w:hAnsi="Times New Roman" w:cs="Times New Roman"/>
          <w:sz w:val="22"/>
        </w:rPr>
      </w:pPr>
      <w:r>
        <w:rPr>
          <w:rFonts w:ascii="Times New Roman" w:hAnsi="Times New Roman" w:cs="Times New Roman"/>
          <w:sz w:val="22"/>
        </w:rPr>
        <w:t xml:space="preserve">Soil water from finer domains </w:t>
      </w:r>
      <w:r w:rsidR="00A51BC1">
        <w:rPr>
          <w:rFonts w:ascii="Times New Roman" w:hAnsi="Times New Roman" w:cs="Times New Roman"/>
          <w:sz w:val="22"/>
        </w:rPr>
        <w:t xml:space="preserve">has a greater </w:t>
      </w:r>
      <w:proofErr w:type="spellStart"/>
      <w:r w:rsidR="00A51BC1">
        <w:rPr>
          <w:rFonts w:ascii="Times New Roman" w:hAnsi="Times New Roman" w:cs="Times New Roman"/>
          <w:sz w:val="22"/>
        </w:rPr>
        <w:t>degradative</w:t>
      </w:r>
      <w:proofErr w:type="spellEnd"/>
      <w:r w:rsidR="00A51BC1">
        <w:rPr>
          <w:rFonts w:ascii="Times New Roman" w:hAnsi="Times New Roman" w:cs="Times New Roman"/>
          <w:sz w:val="22"/>
        </w:rPr>
        <w:t xml:space="preserve"> potential </w:t>
      </w:r>
    </w:p>
    <w:p w:rsidR="00C64C34" w:rsidRDefault="00C64C34" w:rsidP="00082F7D">
      <w:pPr>
        <w:pStyle w:val="ListParagraph"/>
        <w:numPr>
          <w:ilvl w:val="0"/>
          <w:numId w:val="3"/>
        </w:numPr>
        <w:rPr>
          <w:rFonts w:ascii="Times New Roman" w:hAnsi="Times New Roman" w:cs="Times New Roman"/>
          <w:sz w:val="22"/>
        </w:rPr>
      </w:pPr>
      <w:r>
        <w:rPr>
          <w:rFonts w:ascii="Times New Roman" w:hAnsi="Times New Roman" w:cs="Times New Roman"/>
          <w:sz w:val="22"/>
        </w:rPr>
        <w:t>Respiration of C differs between pore water from different domains</w:t>
      </w:r>
    </w:p>
    <w:p w:rsidR="006E11E1" w:rsidRDefault="00C64C34" w:rsidP="00C64C34">
      <w:pPr>
        <w:pStyle w:val="ListParagraph"/>
        <w:numPr>
          <w:ilvl w:val="1"/>
          <w:numId w:val="3"/>
        </w:numPr>
        <w:rPr>
          <w:rFonts w:ascii="Times New Roman" w:hAnsi="Times New Roman" w:cs="Times New Roman"/>
          <w:sz w:val="22"/>
        </w:rPr>
      </w:pPr>
      <w:r>
        <w:rPr>
          <w:rFonts w:ascii="Times New Roman" w:hAnsi="Times New Roman" w:cs="Times New Roman"/>
          <w:sz w:val="22"/>
        </w:rPr>
        <w:t>For all in</w:t>
      </w:r>
      <w:r w:rsidR="006E11E1">
        <w:rPr>
          <w:rFonts w:ascii="Times New Roman" w:hAnsi="Times New Roman" w:cs="Times New Roman"/>
          <w:sz w:val="22"/>
        </w:rPr>
        <w:t>oculants (bacterial and fungal) after an initial lag</w:t>
      </w:r>
      <w:r>
        <w:rPr>
          <w:rFonts w:ascii="Times New Roman" w:hAnsi="Times New Roman" w:cs="Times New Roman"/>
          <w:sz w:val="22"/>
        </w:rPr>
        <w:t xml:space="preserve"> </w:t>
      </w:r>
      <w:r w:rsidR="006E11E1">
        <w:rPr>
          <w:rFonts w:ascii="Times New Roman" w:hAnsi="Times New Roman" w:cs="Times New Roman"/>
          <w:sz w:val="22"/>
        </w:rPr>
        <w:t xml:space="preserve">more C was respired from the pore water pulled from finer domains (150 </w:t>
      </w:r>
      <w:proofErr w:type="spellStart"/>
      <w:r w:rsidR="006E11E1">
        <w:rPr>
          <w:rFonts w:ascii="Times New Roman" w:hAnsi="Times New Roman" w:cs="Times New Roman"/>
          <w:sz w:val="22"/>
        </w:rPr>
        <w:t>mb</w:t>
      </w:r>
      <w:proofErr w:type="spellEnd"/>
      <w:r w:rsidR="006E11E1">
        <w:rPr>
          <w:rFonts w:ascii="Times New Roman" w:hAnsi="Times New Roman" w:cs="Times New Roman"/>
          <w:sz w:val="22"/>
        </w:rPr>
        <w:t xml:space="preserve">) than larger domains (15 </w:t>
      </w:r>
      <w:proofErr w:type="spellStart"/>
      <w:r w:rsidR="006E11E1">
        <w:rPr>
          <w:rFonts w:ascii="Times New Roman" w:hAnsi="Times New Roman" w:cs="Times New Roman"/>
          <w:sz w:val="22"/>
        </w:rPr>
        <w:t>mb</w:t>
      </w:r>
      <w:proofErr w:type="spellEnd"/>
      <w:r w:rsidR="006E11E1">
        <w:rPr>
          <w:rFonts w:ascii="Times New Roman" w:hAnsi="Times New Roman" w:cs="Times New Roman"/>
          <w:sz w:val="22"/>
        </w:rPr>
        <w:t xml:space="preserve">). </w:t>
      </w:r>
      <w:r w:rsidR="00384D6F">
        <w:rPr>
          <w:rFonts w:ascii="Times New Roman" w:hAnsi="Times New Roman" w:cs="Times New Roman"/>
          <w:sz w:val="22"/>
        </w:rPr>
        <w:t>(</w:t>
      </w:r>
      <w:r w:rsidR="006E11E1" w:rsidRPr="006E11E1">
        <w:rPr>
          <w:rFonts w:ascii="Times New Roman" w:hAnsi="Times New Roman" w:cs="Times New Roman"/>
          <w:b/>
          <w:sz w:val="22"/>
        </w:rPr>
        <w:t>Figure 3</w:t>
      </w:r>
      <w:r w:rsidR="006B46C3">
        <w:rPr>
          <w:rFonts w:ascii="Times New Roman" w:hAnsi="Times New Roman" w:cs="Times New Roman"/>
          <w:sz w:val="22"/>
        </w:rPr>
        <w:t>).</w:t>
      </w:r>
    </w:p>
    <w:p w:rsidR="00082F7D" w:rsidRPr="00082F7D" w:rsidRDefault="006E11E1" w:rsidP="00C64C34">
      <w:pPr>
        <w:pStyle w:val="ListParagraph"/>
        <w:numPr>
          <w:ilvl w:val="1"/>
          <w:numId w:val="3"/>
        </w:numPr>
        <w:rPr>
          <w:rFonts w:ascii="Times New Roman" w:hAnsi="Times New Roman" w:cs="Times New Roman"/>
          <w:sz w:val="22"/>
        </w:rPr>
      </w:pPr>
      <w:proofErr w:type="spellStart"/>
      <w:r>
        <w:rPr>
          <w:rFonts w:ascii="Times New Roman" w:hAnsi="Times New Roman" w:cs="Times New Roman"/>
          <w:sz w:val="22"/>
        </w:rPr>
        <w:t>Trichoderma</w:t>
      </w:r>
      <w:proofErr w:type="spellEnd"/>
      <w:r>
        <w:rPr>
          <w:rFonts w:ascii="Times New Roman" w:hAnsi="Times New Roman" w:cs="Times New Roman"/>
          <w:sz w:val="22"/>
        </w:rPr>
        <w:t xml:space="preserve"> (fungal inoculant) </w:t>
      </w:r>
      <w:proofErr w:type="gramStart"/>
      <w:r w:rsidR="00A51BC1">
        <w:rPr>
          <w:rFonts w:ascii="Times New Roman" w:hAnsi="Times New Roman" w:cs="Times New Roman"/>
          <w:sz w:val="22"/>
        </w:rPr>
        <w:t>respire</w:t>
      </w:r>
      <w:r w:rsidR="006B46C3">
        <w:rPr>
          <w:rFonts w:ascii="Times New Roman" w:hAnsi="Times New Roman" w:cs="Times New Roman"/>
          <w:sz w:val="22"/>
        </w:rPr>
        <w:t>d</w:t>
      </w:r>
      <w:proofErr w:type="gramEnd"/>
      <w:r w:rsidR="006B46C3">
        <w:rPr>
          <w:rFonts w:ascii="Times New Roman" w:hAnsi="Times New Roman" w:cs="Times New Roman"/>
          <w:sz w:val="22"/>
        </w:rPr>
        <w:t xml:space="preserve"> a greater amount</w:t>
      </w:r>
      <w:r w:rsidR="00A51BC1">
        <w:rPr>
          <w:rFonts w:ascii="Times New Roman" w:hAnsi="Times New Roman" w:cs="Times New Roman"/>
          <w:sz w:val="22"/>
        </w:rPr>
        <w:t xml:space="preserve"> of C relative to </w:t>
      </w:r>
      <w:r w:rsidR="00486B02">
        <w:rPr>
          <w:rFonts w:ascii="Times New Roman" w:hAnsi="Times New Roman" w:cs="Times New Roman"/>
          <w:sz w:val="22"/>
        </w:rPr>
        <w:t xml:space="preserve">both </w:t>
      </w:r>
      <w:r w:rsidR="00A51BC1">
        <w:rPr>
          <w:rFonts w:ascii="Times New Roman" w:hAnsi="Times New Roman" w:cs="Times New Roman"/>
          <w:sz w:val="22"/>
        </w:rPr>
        <w:t xml:space="preserve">bacterial inoculants. </w:t>
      </w:r>
    </w:p>
    <w:p w:rsidR="00F94977" w:rsidRDefault="00AF5652">
      <w:pPr>
        <w:rPr>
          <w:rFonts w:ascii="Times New Roman" w:hAnsi="Times New Roman" w:cs="Times New Roman"/>
          <w:sz w:val="22"/>
        </w:rPr>
      </w:pPr>
      <w:r>
        <w:rPr>
          <w:rFonts w:ascii="Times New Roman" w:hAnsi="Times New Roman" w:cs="Times New Roman"/>
          <w:sz w:val="22"/>
        </w:rPr>
        <w:t xml:space="preserve"> </w:t>
      </w:r>
    </w:p>
    <w:p w:rsidR="00F94977" w:rsidRDefault="00F94977">
      <w:pPr>
        <w:rPr>
          <w:rFonts w:ascii="Times New Roman" w:hAnsi="Times New Roman" w:cs="Times New Roman"/>
          <w:sz w:val="22"/>
        </w:rPr>
      </w:pPr>
    </w:p>
    <w:p w:rsidR="00644130" w:rsidRDefault="00644130">
      <w:pPr>
        <w:rPr>
          <w:rFonts w:ascii="Times New Roman" w:hAnsi="Times New Roman" w:cs="Times New Roman"/>
          <w:sz w:val="22"/>
        </w:rPr>
      </w:pPr>
      <w:r w:rsidRPr="002205B1">
        <w:rPr>
          <w:rFonts w:ascii="Times New Roman" w:hAnsi="Times New Roman" w:cs="Times New Roman"/>
          <w:b/>
          <w:sz w:val="22"/>
        </w:rPr>
        <w:t>Ecosystem-Scale Soil C</w:t>
      </w:r>
      <w:r>
        <w:rPr>
          <w:rFonts w:ascii="Times New Roman" w:hAnsi="Times New Roman" w:cs="Times New Roman"/>
          <w:sz w:val="22"/>
        </w:rPr>
        <w:t xml:space="preserve"> </w:t>
      </w:r>
      <w:r w:rsidR="002205B1">
        <w:rPr>
          <w:rFonts w:ascii="Times New Roman" w:hAnsi="Times New Roman" w:cs="Times New Roman"/>
          <w:sz w:val="22"/>
        </w:rPr>
        <w:t>(implications)</w:t>
      </w:r>
    </w:p>
    <w:p w:rsidR="002205B1" w:rsidRDefault="002205B1">
      <w:pPr>
        <w:rPr>
          <w:rFonts w:ascii="Times New Roman" w:hAnsi="Times New Roman" w:cs="Times New Roman"/>
          <w:sz w:val="22"/>
        </w:rPr>
      </w:pPr>
    </w:p>
    <w:p w:rsidR="00587810" w:rsidRDefault="00D80983" w:rsidP="00587810">
      <w:pPr>
        <w:pStyle w:val="ListBullet"/>
      </w:pPr>
      <w:r>
        <w:t>This research will</w:t>
      </w:r>
      <w:r w:rsidRPr="00E01274">
        <w:t xml:space="preserve"> </w:t>
      </w:r>
      <w:r w:rsidRPr="0008505B">
        <w:t>develop a mechanistic understanding of the chemical and biological processes associated with the</w:t>
      </w:r>
      <w:r>
        <w:t xml:space="preserve"> balance between</w:t>
      </w:r>
      <w:r w:rsidRPr="0008505B">
        <w:t xml:space="preserve"> </w:t>
      </w:r>
      <w:r>
        <w:t>C protection and metabolism</w:t>
      </w:r>
      <w:r w:rsidRPr="0008505B">
        <w:t xml:space="preserve"> in </w:t>
      </w:r>
      <w:r>
        <w:t xml:space="preserve">structured environments. </w:t>
      </w:r>
    </w:p>
    <w:p w:rsidR="00587810" w:rsidRPr="005F33C0" w:rsidRDefault="00587810" w:rsidP="00587810">
      <w:pPr>
        <w:pStyle w:val="ListBullet"/>
      </w:pPr>
      <w:r>
        <w:t>New knowledge could include the role of water saturation</w:t>
      </w:r>
      <w:r w:rsidRPr="00587810">
        <w:rPr>
          <w:i/>
        </w:rPr>
        <w:t>,</w:t>
      </w:r>
      <w:r>
        <w:t xml:space="preserve"> or key classes of C compounds, or new model parameters in describing for C transfer from protected to labile pools under definable conditions</w:t>
      </w:r>
    </w:p>
    <w:p w:rsidR="00D80983" w:rsidRDefault="00D80983" w:rsidP="00D80983">
      <w:pPr>
        <w:pStyle w:val="ListBullet"/>
      </w:pPr>
      <w:r>
        <w:t>We will test whether this new knowledge improves ecosystem-scale models under changing conditions</w:t>
      </w:r>
      <w:r w:rsidRPr="0008505B">
        <w:t xml:space="preserve">. </w:t>
      </w:r>
    </w:p>
    <w:p w:rsidR="00D80983" w:rsidRDefault="00D80983" w:rsidP="00D80983">
      <w:pPr>
        <w:pStyle w:val="ListBullet"/>
        <w:ind w:hanging="216"/>
      </w:pPr>
      <w:r w:rsidRPr="005F33C0">
        <w:t>Develop</w:t>
      </w:r>
      <w:r>
        <w:t xml:space="preserve"> a</w:t>
      </w:r>
      <w:r w:rsidRPr="005F33C0">
        <w:t xml:space="preserve"> reaction network to represent pore-</w:t>
      </w:r>
      <w:r>
        <w:t xml:space="preserve"> </w:t>
      </w:r>
      <w:r w:rsidRPr="005F33C0">
        <w:t>to</w:t>
      </w:r>
      <w:r>
        <w:t xml:space="preserve"> </w:t>
      </w:r>
      <w:r w:rsidRPr="005F33C0">
        <w:t>core</w:t>
      </w:r>
      <w:r>
        <w:t>-</w:t>
      </w:r>
      <w:r w:rsidRPr="005F33C0">
        <w:t xml:space="preserve">scale biogeochemical processes that control the degradation of </w:t>
      </w:r>
      <w:r>
        <w:t>SOC</w:t>
      </w:r>
      <w:r w:rsidRPr="005F33C0">
        <w:t>, CO</w:t>
      </w:r>
      <w:r w:rsidRPr="005F33C0">
        <w:rPr>
          <w:vertAlign w:val="subscript"/>
        </w:rPr>
        <w:t>2</w:t>
      </w:r>
      <w:r w:rsidRPr="005F33C0">
        <w:t xml:space="preserve"> and CH</w:t>
      </w:r>
      <w:r w:rsidRPr="005F33C0">
        <w:rPr>
          <w:vertAlign w:val="subscript"/>
        </w:rPr>
        <w:t>4</w:t>
      </w:r>
      <w:r w:rsidRPr="005F33C0">
        <w:t xml:space="preserve"> production and </w:t>
      </w:r>
      <w:r>
        <w:t>CH</w:t>
      </w:r>
      <w:r w:rsidRPr="00C34620">
        <w:rPr>
          <w:vertAlign w:val="subscript"/>
        </w:rPr>
        <w:t>4</w:t>
      </w:r>
      <w:r>
        <w:t xml:space="preserve"> </w:t>
      </w:r>
      <w:r w:rsidRPr="005F33C0">
        <w:t>transformation</w:t>
      </w:r>
      <w:r>
        <w:t xml:space="preserve"> to CO</w:t>
      </w:r>
      <w:r w:rsidRPr="00FB68BB">
        <w:rPr>
          <w:vertAlign w:val="subscript"/>
        </w:rPr>
        <w:t>2</w:t>
      </w:r>
      <w:r w:rsidRPr="005F33C0">
        <w:t xml:space="preserve"> in soils by </w:t>
      </w:r>
      <w:r w:rsidRPr="005F33C0">
        <w:lastRenderedPageBreak/>
        <w:t xml:space="preserve">incorporating experimental results and mechanistic insights from Task 2. </w:t>
      </w:r>
      <w:r w:rsidR="00BC5E48" w:rsidRPr="009D10B6">
        <w:rPr>
          <w:rFonts w:eastAsia="Calibri"/>
          <w:b/>
          <w:i/>
        </w:rPr>
        <w:t xml:space="preserve">Comparison of </w:t>
      </w:r>
      <w:r w:rsidR="00BC5E48">
        <w:rPr>
          <w:rFonts w:eastAsia="Calibri"/>
          <w:b/>
          <w:i/>
        </w:rPr>
        <w:t>core-scale</w:t>
      </w:r>
      <w:r w:rsidR="00BC5E48" w:rsidRPr="009D10B6">
        <w:rPr>
          <w:rFonts w:eastAsia="Calibri"/>
          <w:b/>
          <w:i/>
        </w:rPr>
        <w:t xml:space="preserve"> and ecosystem-scale models</w:t>
      </w:r>
    </w:p>
    <w:p w:rsidR="00D80983" w:rsidRPr="005F33C0" w:rsidRDefault="00D80983" w:rsidP="00D80983">
      <w:pPr>
        <w:pStyle w:val="ListBullet"/>
      </w:pPr>
      <w:r w:rsidRPr="005F33C0">
        <w:t xml:space="preserve">The mechanism-based biogeochemical kinetic models of </w:t>
      </w:r>
      <w:r>
        <w:t>SOC</w:t>
      </w:r>
      <w:r w:rsidRPr="005F33C0">
        <w:t xml:space="preserve"> degradation that explicitly consider metabolic reactions and pathways and organic carbon speciation will be compared with the empirical first-order kinetic models typically used for ecosystem simulations </w:t>
      </w:r>
      <w:r>
        <w:t>(Subtask</w:t>
      </w:r>
      <w:r w:rsidRPr="005F33C0">
        <w:t xml:space="preserve"> 1</w:t>
      </w:r>
      <w:r>
        <w:t>.2).</w:t>
      </w:r>
      <w:r w:rsidRPr="005F33C0">
        <w:t xml:space="preserve"> </w:t>
      </w:r>
      <w:r>
        <w:t xml:space="preserve">This comparison is </w:t>
      </w:r>
      <w:r w:rsidRPr="005F33C0">
        <w:t xml:space="preserve">to provide mechanistic insights into the parameters and model structures used in the ecosystem models, and to establish functional relationships linking the empirical parameters in the first-order models with the parameters and variables in the mechanism-based biogeochemical models. Sensitivity analyses, for example, by varying concentrations of different organic carbon speciation in the mechanism-based models, will identify the relative importance of the mechanistic variables to the parameters in the ecosystem models. The insights gained and the functional relationships established from this comparison will be used to improve the ecological models either by explicitly incorporating the functional relationships or establish new variables to account for </w:t>
      </w:r>
      <w:r>
        <w:t>them</w:t>
      </w:r>
      <w:r w:rsidRPr="005F33C0">
        <w:t xml:space="preserve"> in the </w:t>
      </w:r>
      <w:r>
        <w:t>reaction-based CLM (Subtask 1.3)</w:t>
      </w:r>
      <w:r w:rsidRPr="005F33C0">
        <w:t>.</w:t>
      </w:r>
    </w:p>
    <w:p w:rsidR="00D80983" w:rsidRPr="005F33C0" w:rsidRDefault="00D80983" w:rsidP="00D80983">
      <w:pPr>
        <w:pStyle w:val="ListBullet"/>
        <w:ind w:hanging="216"/>
      </w:pPr>
      <w:r>
        <w:t>New knowledge could include the role of water saturation</w:t>
      </w:r>
      <w:r>
        <w:rPr>
          <w:i/>
        </w:rPr>
        <w:t>,</w:t>
      </w:r>
      <w:r>
        <w:t xml:space="preserve"> or key classes of C compounds, or new model parameters in describing for C transfer from protected to labile pools under definable conditions</w:t>
      </w:r>
    </w:p>
    <w:p w:rsidR="00D80983" w:rsidRDefault="00D80983">
      <w:pPr>
        <w:rPr>
          <w:rFonts w:ascii="Times New Roman" w:hAnsi="Times New Roman" w:cs="Times New Roman"/>
          <w:sz w:val="22"/>
        </w:rPr>
      </w:pPr>
    </w:p>
    <w:p w:rsidR="00F94977" w:rsidRDefault="00F94977">
      <w:pPr>
        <w:rPr>
          <w:rFonts w:ascii="Times New Roman" w:hAnsi="Times New Roman" w:cs="Times New Roman"/>
          <w:sz w:val="22"/>
        </w:rPr>
      </w:pPr>
    </w:p>
    <w:p w:rsidR="00F94977" w:rsidRDefault="00F94977">
      <w:pPr>
        <w:rPr>
          <w:rFonts w:ascii="Times New Roman" w:hAnsi="Times New Roman" w:cs="Times New Roman"/>
          <w:sz w:val="22"/>
        </w:rPr>
      </w:pPr>
    </w:p>
    <w:p w:rsidR="00644130" w:rsidRDefault="00644130">
      <w:pPr>
        <w:rPr>
          <w:rFonts w:ascii="Times New Roman" w:hAnsi="Times New Roman" w:cs="Times New Roman"/>
          <w:b/>
          <w:sz w:val="22"/>
        </w:rPr>
      </w:pPr>
      <w:r w:rsidRPr="002205B1">
        <w:rPr>
          <w:rFonts w:ascii="Times New Roman" w:hAnsi="Times New Roman" w:cs="Times New Roman"/>
          <w:b/>
          <w:sz w:val="22"/>
        </w:rPr>
        <w:t>Future Work</w:t>
      </w:r>
    </w:p>
    <w:p w:rsidR="00F94977" w:rsidRDefault="00F94977">
      <w:pPr>
        <w:rPr>
          <w:rFonts w:ascii="Times New Roman" w:hAnsi="Times New Roman" w:cs="Times New Roman"/>
          <w:sz w:val="22"/>
        </w:rPr>
      </w:pPr>
    </w:p>
    <w:p w:rsidR="00F94977" w:rsidRDefault="00F94977" w:rsidP="00F94977">
      <w:pPr>
        <w:pStyle w:val="ListParagraph"/>
        <w:numPr>
          <w:ilvl w:val="0"/>
          <w:numId w:val="1"/>
        </w:numPr>
        <w:rPr>
          <w:rFonts w:ascii="Times New Roman" w:hAnsi="Times New Roman" w:cs="Times New Roman"/>
          <w:sz w:val="22"/>
        </w:rPr>
      </w:pPr>
      <w:r>
        <w:rPr>
          <w:rFonts w:ascii="Times New Roman" w:hAnsi="Times New Roman" w:cs="Times New Roman"/>
          <w:sz w:val="22"/>
        </w:rPr>
        <w:t>Enzyme activity of pore waters</w:t>
      </w:r>
    </w:p>
    <w:p w:rsidR="0033203F" w:rsidRDefault="0033203F" w:rsidP="00F94977">
      <w:pPr>
        <w:pStyle w:val="ListParagraph"/>
        <w:numPr>
          <w:ilvl w:val="0"/>
          <w:numId w:val="1"/>
        </w:numPr>
        <w:rPr>
          <w:rFonts w:ascii="Times New Roman" w:hAnsi="Times New Roman" w:cs="Times New Roman"/>
          <w:sz w:val="22"/>
        </w:rPr>
      </w:pPr>
      <w:r w:rsidRPr="00815215">
        <w:rPr>
          <w:sz w:val="18"/>
        </w:rPr>
        <w:t>Broad- and high-resolution descriptions o</w:t>
      </w:r>
      <w:r>
        <w:rPr>
          <w:sz w:val="18"/>
        </w:rPr>
        <w:t>f SOC chemistry in particulate</w:t>
      </w:r>
      <w:r w:rsidRPr="00815215">
        <w:rPr>
          <w:sz w:val="18"/>
        </w:rPr>
        <w:t>, mineral-associated C fractions</w:t>
      </w:r>
    </w:p>
    <w:p w:rsidR="00F94977" w:rsidRDefault="00F94977" w:rsidP="00F94977">
      <w:pPr>
        <w:pStyle w:val="ListParagraph"/>
        <w:numPr>
          <w:ilvl w:val="0"/>
          <w:numId w:val="1"/>
        </w:numPr>
        <w:rPr>
          <w:rFonts w:ascii="Times New Roman" w:hAnsi="Times New Roman" w:cs="Times New Roman"/>
          <w:sz w:val="22"/>
        </w:rPr>
      </w:pPr>
      <w:r>
        <w:rPr>
          <w:rFonts w:ascii="Times New Roman" w:hAnsi="Times New Roman" w:cs="Times New Roman"/>
          <w:sz w:val="22"/>
        </w:rPr>
        <w:t xml:space="preserve">Measuring and modeling how changes in hydrologic cycling alter C availability and GHG emissions at the pore and core scale. </w:t>
      </w:r>
      <w:r w:rsidR="009E1F84">
        <w:rPr>
          <w:rFonts w:ascii="Times New Roman" w:hAnsi="Times New Roman" w:cs="Times New Roman"/>
          <w:sz w:val="22"/>
        </w:rPr>
        <w:t>principal</w:t>
      </w:r>
    </w:p>
    <w:p w:rsidR="00F94977" w:rsidRDefault="00F94977" w:rsidP="00F94977">
      <w:pPr>
        <w:pStyle w:val="ListParagraph"/>
        <w:numPr>
          <w:ilvl w:val="0"/>
          <w:numId w:val="1"/>
        </w:numPr>
        <w:rPr>
          <w:rFonts w:ascii="Times New Roman" w:hAnsi="Times New Roman" w:cs="Times New Roman"/>
          <w:sz w:val="22"/>
        </w:rPr>
      </w:pPr>
    </w:p>
    <w:p w:rsidR="00F94977" w:rsidRPr="00F94977" w:rsidRDefault="00F94977" w:rsidP="00F94977">
      <w:pPr>
        <w:pStyle w:val="ListParagraph"/>
        <w:numPr>
          <w:ilvl w:val="0"/>
          <w:numId w:val="1"/>
        </w:numPr>
        <w:rPr>
          <w:rFonts w:ascii="Times New Roman" w:hAnsi="Times New Roman" w:cs="Times New Roman"/>
          <w:sz w:val="22"/>
        </w:rPr>
      </w:pPr>
      <w:r w:rsidRPr="000321ED">
        <w:rPr>
          <w:b/>
        </w:rPr>
        <w:t xml:space="preserve">The overarching </w:t>
      </w:r>
      <w:r>
        <w:rPr>
          <w:b/>
        </w:rPr>
        <w:t xml:space="preserve">science </w:t>
      </w:r>
      <w:r w:rsidRPr="000321ED">
        <w:rPr>
          <w:b/>
        </w:rPr>
        <w:t xml:space="preserve">objective of the proposed work is </w:t>
      </w:r>
      <w:r w:rsidRPr="00F04C00">
        <w:rPr>
          <w:b/>
        </w:rPr>
        <w:t xml:space="preserve">to develop the mechanistic understanding of how soil </w:t>
      </w:r>
      <w:r>
        <w:rPr>
          <w:b/>
        </w:rPr>
        <w:t>carbon i</w:t>
      </w:r>
      <w:r w:rsidRPr="00F04C00">
        <w:rPr>
          <w:b/>
        </w:rPr>
        <w:t xml:space="preserve">n protected locations is metabolized as a result of pore-scale changes in SOC bioavailability, and to test that understanding </w:t>
      </w:r>
      <w:r>
        <w:rPr>
          <w:b/>
        </w:rPr>
        <w:t>for</w:t>
      </w:r>
      <w:r w:rsidRPr="00F04C00">
        <w:rPr>
          <w:b/>
        </w:rPr>
        <w:t xml:space="preserve"> improving the predictive power of ecosystem models</w:t>
      </w:r>
      <w:r>
        <w:rPr>
          <w:b/>
        </w:rPr>
        <w:t>.</w:t>
      </w:r>
    </w:p>
    <w:p w:rsidR="00F94977" w:rsidRDefault="00F94977">
      <w:pPr>
        <w:rPr>
          <w:rFonts w:ascii="Times New Roman" w:hAnsi="Times New Roman" w:cs="Times New Roman"/>
          <w:b/>
          <w:sz w:val="22"/>
        </w:rPr>
      </w:pPr>
    </w:p>
    <w:p w:rsidR="00F94977" w:rsidRPr="00DA5420" w:rsidRDefault="00F94977" w:rsidP="00F94977">
      <w:pPr>
        <w:rPr>
          <w:i/>
          <w:color w:val="ED7D31" w:themeColor="accent2"/>
          <w:lang w:val="en"/>
        </w:rPr>
      </w:pPr>
      <w:r w:rsidRPr="00DA5420">
        <w:rPr>
          <w:rFonts w:ascii="Helvetica" w:hAnsi="Helvetica"/>
          <w:i/>
          <w:color w:val="ED7D31" w:themeColor="accent2"/>
          <w:sz w:val="19"/>
          <w:szCs w:val="19"/>
          <w:lang w:val="en-GB"/>
        </w:rPr>
        <w:t>“</w:t>
      </w:r>
      <w:proofErr w:type="spellStart"/>
      <w:r w:rsidRPr="00DA5420">
        <w:rPr>
          <w:rFonts w:ascii="Helvetica" w:hAnsi="Helvetica"/>
          <w:i/>
          <w:color w:val="ED7D31" w:themeColor="accent2"/>
          <w:sz w:val="19"/>
          <w:szCs w:val="19"/>
          <w:lang w:val="en-GB"/>
        </w:rPr>
        <w:t>Tri</w:t>
      </w:r>
      <w:hyperlink r:id="rId7" w:history="1">
        <w:r w:rsidRPr="00DA5420">
          <w:rPr>
            <w:rStyle w:val="Emphasis"/>
            <w:rFonts w:ascii="Helvetica" w:hAnsi="Helvetica"/>
            <w:i w:val="0"/>
            <w:color w:val="ED7D31" w:themeColor="accent2"/>
            <w:sz w:val="19"/>
            <w:szCs w:val="19"/>
            <w:u w:val="single"/>
            <w:lang w:val="en-GB"/>
          </w:rPr>
          <w:t>choderma</w:t>
        </w:r>
        <w:proofErr w:type="spellEnd"/>
        <w:r w:rsidRPr="00DA5420">
          <w:rPr>
            <w:rStyle w:val="Emphasis"/>
            <w:rFonts w:ascii="Helvetica" w:hAnsi="Helvetica"/>
            <w:i w:val="0"/>
            <w:color w:val="ED7D31" w:themeColor="accent2"/>
            <w:sz w:val="19"/>
            <w:szCs w:val="19"/>
            <w:u w:val="single"/>
            <w:lang w:val="en-GB"/>
          </w:rPr>
          <w:t xml:space="preserve"> </w:t>
        </w:r>
        <w:proofErr w:type="spellStart"/>
        <w:r w:rsidRPr="00DA5420">
          <w:rPr>
            <w:rStyle w:val="Emphasis"/>
            <w:rFonts w:ascii="Helvetica" w:hAnsi="Helvetica"/>
            <w:i w:val="0"/>
            <w:color w:val="ED7D31" w:themeColor="accent2"/>
            <w:sz w:val="19"/>
            <w:szCs w:val="19"/>
            <w:u w:val="single"/>
            <w:lang w:val="en-GB"/>
          </w:rPr>
          <w:t>reesei</w:t>
        </w:r>
        <w:proofErr w:type="spellEnd"/>
      </w:hyperlink>
      <w:r w:rsidRPr="00DA5420">
        <w:rPr>
          <w:rFonts w:ascii="Helvetica" w:hAnsi="Helvetica"/>
          <w:i/>
          <w:color w:val="ED7D31" w:themeColor="accent2"/>
          <w:sz w:val="19"/>
          <w:szCs w:val="19"/>
          <w:lang w:val="en-GB"/>
        </w:rPr>
        <w:t xml:space="preserve"> is a haploid filamentous fungus from the phylum </w:t>
      </w:r>
      <w:r w:rsidRPr="00DA5420">
        <w:rPr>
          <w:rStyle w:val="Emphasis"/>
          <w:rFonts w:ascii="Helvetica" w:hAnsi="Helvetica"/>
          <w:i w:val="0"/>
          <w:color w:val="ED7D31" w:themeColor="accent2"/>
          <w:sz w:val="19"/>
          <w:szCs w:val="19"/>
          <w:lang w:val="en-GB"/>
        </w:rPr>
        <w:t>Ascomycota</w:t>
      </w:r>
      <w:r w:rsidRPr="00DA5420">
        <w:rPr>
          <w:rFonts w:ascii="Helvetica" w:hAnsi="Helvetica"/>
          <w:i/>
          <w:color w:val="ED7D31" w:themeColor="accent2"/>
          <w:sz w:val="19"/>
          <w:szCs w:val="19"/>
          <w:lang w:val="en-GB"/>
        </w:rPr>
        <w:t xml:space="preserve">. It is of industrial significance due to its production of </w:t>
      </w:r>
      <w:proofErr w:type="spellStart"/>
      <w:r w:rsidRPr="00DA5420">
        <w:rPr>
          <w:rFonts w:ascii="Helvetica" w:hAnsi="Helvetica"/>
          <w:i/>
          <w:color w:val="ED7D31" w:themeColor="accent2"/>
          <w:sz w:val="19"/>
          <w:szCs w:val="19"/>
          <w:lang w:val="en-GB"/>
        </w:rPr>
        <w:t>cellulytic</w:t>
      </w:r>
      <w:proofErr w:type="spellEnd"/>
      <w:r w:rsidRPr="00DA5420">
        <w:rPr>
          <w:rFonts w:ascii="Helvetica" w:hAnsi="Helvetica"/>
          <w:i/>
          <w:color w:val="ED7D31" w:themeColor="accent2"/>
          <w:sz w:val="19"/>
          <w:szCs w:val="19"/>
          <w:lang w:val="en-GB"/>
        </w:rPr>
        <w:t xml:space="preserve"> enzymes that can be used for conversion of plant biomass into glucose” “</w:t>
      </w:r>
      <w:r w:rsidRPr="00DA5420">
        <w:rPr>
          <w:i/>
          <w:iCs/>
          <w:color w:val="ED7D31" w:themeColor="accent2"/>
          <w:lang w:val="en"/>
        </w:rPr>
        <w:t xml:space="preserve">T. </w:t>
      </w:r>
      <w:proofErr w:type="spellStart"/>
      <w:r w:rsidRPr="00DA5420">
        <w:rPr>
          <w:i/>
          <w:iCs/>
          <w:color w:val="ED7D31" w:themeColor="accent2"/>
          <w:lang w:val="en"/>
        </w:rPr>
        <w:t>reesei</w:t>
      </w:r>
      <w:proofErr w:type="spellEnd"/>
      <w:r w:rsidRPr="00DA5420">
        <w:rPr>
          <w:i/>
          <w:color w:val="ED7D31" w:themeColor="accent2"/>
          <w:lang w:val="en"/>
        </w:rPr>
        <w:t xml:space="preserve"> has the capacity to secrete large amounts of </w:t>
      </w:r>
      <w:hyperlink r:id="rId8" w:tooltip="Cellulolytic" w:history="1">
        <w:r w:rsidRPr="00DA5420">
          <w:rPr>
            <w:rStyle w:val="Hyperlink"/>
            <w:i/>
            <w:color w:val="ED7D31" w:themeColor="accent2"/>
            <w:lang w:val="en"/>
          </w:rPr>
          <w:t>cellulolytic</w:t>
        </w:r>
      </w:hyperlink>
      <w:r w:rsidRPr="00DA5420">
        <w:rPr>
          <w:i/>
          <w:color w:val="ED7D31" w:themeColor="accent2"/>
          <w:lang w:val="en"/>
        </w:rPr>
        <w:t xml:space="preserve"> </w:t>
      </w:r>
      <w:hyperlink r:id="rId9" w:tooltip="Enzyme" w:history="1">
        <w:r w:rsidRPr="00DA5420">
          <w:rPr>
            <w:rStyle w:val="Hyperlink"/>
            <w:i/>
            <w:color w:val="ED7D31" w:themeColor="accent2"/>
            <w:lang w:val="en"/>
          </w:rPr>
          <w:t>enzymes</w:t>
        </w:r>
      </w:hyperlink>
      <w:r w:rsidRPr="00DA5420">
        <w:rPr>
          <w:i/>
          <w:color w:val="ED7D31" w:themeColor="accent2"/>
          <w:lang w:val="en"/>
        </w:rPr>
        <w:t xml:space="preserve"> (</w:t>
      </w:r>
      <w:proofErr w:type="spellStart"/>
      <w:r w:rsidRPr="00DA5420">
        <w:rPr>
          <w:i/>
          <w:color w:val="ED7D31" w:themeColor="accent2"/>
          <w:lang w:val="en"/>
        </w:rPr>
        <w:fldChar w:fldCharType="begin"/>
      </w:r>
      <w:r w:rsidRPr="00DA5420">
        <w:rPr>
          <w:i/>
          <w:color w:val="ED7D31" w:themeColor="accent2"/>
          <w:lang w:val="en"/>
        </w:rPr>
        <w:instrText xml:space="preserve"> HYPERLINK "http://en.wikipedia.org/wiki/Cellulase" \o "Cellulase" </w:instrText>
      </w:r>
      <w:r w:rsidRPr="00DA5420">
        <w:rPr>
          <w:i/>
          <w:color w:val="ED7D31" w:themeColor="accent2"/>
          <w:lang w:val="en"/>
        </w:rPr>
        <w:fldChar w:fldCharType="separate"/>
      </w:r>
      <w:r w:rsidRPr="00DA5420">
        <w:rPr>
          <w:rStyle w:val="Hyperlink"/>
          <w:i/>
          <w:color w:val="ED7D31" w:themeColor="accent2"/>
          <w:lang w:val="en"/>
        </w:rPr>
        <w:t>cellulases</w:t>
      </w:r>
      <w:proofErr w:type="spellEnd"/>
      <w:r w:rsidRPr="00DA5420">
        <w:rPr>
          <w:i/>
          <w:color w:val="ED7D31" w:themeColor="accent2"/>
          <w:lang w:val="en"/>
        </w:rPr>
        <w:fldChar w:fldCharType="end"/>
      </w:r>
      <w:r w:rsidRPr="00DA5420">
        <w:rPr>
          <w:i/>
          <w:color w:val="ED7D31" w:themeColor="accent2"/>
          <w:lang w:val="en"/>
        </w:rPr>
        <w:t xml:space="preserve"> and </w:t>
      </w:r>
      <w:hyperlink r:id="rId10" w:tooltip="Hemicellulase" w:history="1">
        <w:proofErr w:type="spellStart"/>
        <w:r w:rsidRPr="00DA5420">
          <w:rPr>
            <w:rStyle w:val="Hyperlink"/>
            <w:i/>
            <w:color w:val="ED7D31" w:themeColor="accent2"/>
            <w:lang w:val="en"/>
          </w:rPr>
          <w:t>hemicellulases</w:t>
        </w:r>
        <w:proofErr w:type="spellEnd"/>
      </w:hyperlink>
      <w:r w:rsidRPr="00DA5420">
        <w:rPr>
          <w:i/>
          <w:color w:val="ED7D31" w:themeColor="accent2"/>
          <w:lang w:val="en"/>
        </w:rPr>
        <w:t>).</w:t>
      </w:r>
    </w:p>
    <w:p w:rsidR="00F94977" w:rsidRPr="00DA5420" w:rsidRDefault="00F94977" w:rsidP="00F94977">
      <w:pPr>
        <w:rPr>
          <w:i/>
          <w:lang w:val="en"/>
        </w:rPr>
      </w:pPr>
    </w:p>
    <w:p w:rsidR="00F94977" w:rsidRDefault="007C5345" w:rsidP="00F94977">
      <w:pPr>
        <w:rPr>
          <w:rFonts w:ascii="Times New Roman" w:hAnsi="Times New Roman" w:cs="Times New Roman"/>
          <w:sz w:val="22"/>
        </w:rPr>
      </w:pPr>
      <w:hyperlink r:id="rId11" w:history="1">
        <w:r w:rsidR="00F94977" w:rsidRPr="00CE02F7">
          <w:rPr>
            <w:rStyle w:val="Hyperlink"/>
            <w:lang w:val="en"/>
          </w:rPr>
          <w:t>http://genome.jgi-psf.org/Trire2/Trire2.home.html</w:t>
        </w:r>
      </w:hyperlink>
      <w:r w:rsidR="00F94977">
        <w:rPr>
          <w:lang w:val="en"/>
        </w:rPr>
        <w:t xml:space="preserve"> picture credit</w:t>
      </w:r>
    </w:p>
    <w:p w:rsidR="00F94977" w:rsidRDefault="00F94977" w:rsidP="00F94977">
      <w:pPr>
        <w:rPr>
          <w:rFonts w:ascii="Times New Roman" w:hAnsi="Times New Roman" w:cs="Times New Roman"/>
          <w:sz w:val="22"/>
        </w:rPr>
      </w:pPr>
    </w:p>
    <w:p w:rsidR="00F94977" w:rsidRDefault="007C5345" w:rsidP="00F94977">
      <w:pPr>
        <w:rPr>
          <w:rFonts w:ascii="Times New Roman" w:hAnsi="Times New Roman" w:cs="Times New Roman"/>
          <w:sz w:val="22"/>
        </w:rPr>
      </w:pPr>
      <w:hyperlink r:id="rId12" w:history="1">
        <w:r w:rsidR="00F94977" w:rsidRPr="00CE02F7">
          <w:rPr>
            <w:rStyle w:val="Hyperlink"/>
            <w:rFonts w:ascii="Times New Roman" w:hAnsi="Times New Roman" w:cs="Times New Roman"/>
            <w:sz w:val="22"/>
          </w:rPr>
          <w:t>http://www.genome.jp/kegg-bin/show_organism?org=cja</w:t>
        </w:r>
      </w:hyperlink>
      <w:r w:rsidR="00F94977">
        <w:rPr>
          <w:rFonts w:ascii="Times New Roman" w:hAnsi="Times New Roman" w:cs="Times New Roman"/>
          <w:sz w:val="22"/>
        </w:rPr>
        <w:t xml:space="preserve"> (</w:t>
      </w:r>
      <w:proofErr w:type="spellStart"/>
      <w:r w:rsidR="00F94977">
        <w:rPr>
          <w:rFonts w:ascii="Times New Roman" w:hAnsi="Times New Roman" w:cs="Times New Roman"/>
          <w:sz w:val="22"/>
        </w:rPr>
        <w:t>Cellvibrio</w:t>
      </w:r>
      <w:proofErr w:type="spellEnd"/>
      <w:r w:rsidR="00F94977">
        <w:rPr>
          <w:rFonts w:ascii="Times New Roman" w:hAnsi="Times New Roman" w:cs="Times New Roman"/>
          <w:sz w:val="22"/>
        </w:rPr>
        <w:t xml:space="preserve"> KEGG)</w:t>
      </w:r>
    </w:p>
    <w:p w:rsidR="00F94977" w:rsidRDefault="007C5345" w:rsidP="00F94977">
      <w:pPr>
        <w:rPr>
          <w:rFonts w:ascii="Times New Roman" w:hAnsi="Times New Roman" w:cs="Times New Roman"/>
          <w:sz w:val="22"/>
        </w:rPr>
      </w:pPr>
      <w:hyperlink r:id="rId13" w:history="1">
        <w:r w:rsidR="00F94977" w:rsidRPr="00CE02F7">
          <w:rPr>
            <w:rStyle w:val="Hyperlink"/>
            <w:rFonts w:ascii="Times New Roman" w:hAnsi="Times New Roman" w:cs="Times New Roman"/>
            <w:sz w:val="22"/>
          </w:rPr>
          <w:t>http://www.genome.jp/kegg-bin/show_organism?org=tre</w:t>
        </w:r>
      </w:hyperlink>
      <w:r w:rsidR="00F94977">
        <w:rPr>
          <w:rFonts w:ascii="Times New Roman" w:hAnsi="Times New Roman" w:cs="Times New Roman"/>
          <w:sz w:val="22"/>
        </w:rPr>
        <w:t xml:space="preserve"> (</w:t>
      </w:r>
      <w:proofErr w:type="spellStart"/>
      <w:r w:rsidR="00F94977">
        <w:rPr>
          <w:rFonts w:ascii="Times New Roman" w:hAnsi="Times New Roman" w:cs="Times New Roman"/>
          <w:sz w:val="22"/>
        </w:rPr>
        <w:t>Trichoderma</w:t>
      </w:r>
      <w:proofErr w:type="spellEnd"/>
      <w:r w:rsidR="00F94977">
        <w:rPr>
          <w:rFonts w:ascii="Times New Roman" w:hAnsi="Times New Roman" w:cs="Times New Roman"/>
          <w:sz w:val="22"/>
        </w:rPr>
        <w:t xml:space="preserve"> KEGG)</w:t>
      </w:r>
    </w:p>
    <w:p w:rsidR="00F94977" w:rsidRDefault="00F94977" w:rsidP="00F94977">
      <w:pPr>
        <w:rPr>
          <w:rFonts w:ascii="Times New Roman" w:hAnsi="Times New Roman" w:cs="Times New Roman"/>
          <w:sz w:val="22"/>
        </w:rPr>
      </w:pPr>
    </w:p>
    <w:p w:rsidR="00F94977" w:rsidRDefault="00F94977" w:rsidP="00F94977">
      <w:pPr>
        <w:rPr>
          <w:rFonts w:ascii="Times New Roman" w:hAnsi="Times New Roman" w:cs="Times New Roman"/>
          <w:sz w:val="22"/>
        </w:rPr>
      </w:pPr>
    </w:p>
    <w:p w:rsidR="009E1F84" w:rsidRDefault="009E1F84">
      <w:pPr>
        <w:rPr>
          <w:rFonts w:ascii="Times New Roman" w:hAnsi="Times New Roman" w:cs="Times New Roman"/>
          <w:sz w:val="22"/>
        </w:rPr>
      </w:pPr>
      <w:r>
        <w:rPr>
          <w:rFonts w:ascii="Times New Roman" w:hAnsi="Times New Roman" w:cs="Times New Roman"/>
          <w:sz w:val="22"/>
        </w:rPr>
        <w:t xml:space="preserve">Carbon is transported </w:t>
      </w:r>
    </w:p>
    <w:p w:rsidR="009E1F84" w:rsidRDefault="009E1F84">
      <w:pPr>
        <w:rPr>
          <w:rFonts w:ascii="Times New Roman" w:hAnsi="Times New Roman" w:cs="Times New Roman"/>
          <w:sz w:val="22"/>
        </w:rPr>
      </w:pPr>
    </w:p>
    <w:p w:rsidR="009E1F84" w:rsidRDefault="009E1F84">
      <w:pPr>
        <w:rPr>
          <w:rFonts w:ascii="Times New Roman" w:hAnsi="Times New Roman" w:cs="Times New Roman"/>
          <w:sz w:val="22"/>
        </w:rPr>
      </w:pPr>
      <w:r>
        <w:rPr>
          <w:rFonts w:ascii="Times New Roman" w:hAnsi="Times New Roman" w:cs="Times New Roman"/>
          <w:sz w:val="22"/>
        </w:rPr>
        <w:t xml:space="preserve">Terrestrial and aquatic systems are connected by the transportation/pathway of dissolved organic matter (DOM). </w:t>
      </w:r>
    </w:p>
    <w:p w:rsidR="009E1F84" w:rsidRDefault="00500932">
      <w:pPr>
        <w:rPr>
          <w:rFonts w:ascii="Times New Roman" w:hAnsi="Times New Roman" w:cs="Times New Roman"/>
          <w:sz w:val="22"/>
        </w:rPr>
      </w:pPr>
      <w:proofErr w:type="spellStart"/>
      <w:r>
        <w:rPr>
          <w:rFonts w:ascii="Times New Roman" w:hAnsi="Times New Roman" w:cs="Times New Roman"/>
          <w:sz w:val="22"/>
        </w:rPr>
        <w:t>Sorbed</w:t>
      </w:r>
      <w:proofErr w:type="spellEnd"/>
      <w:r>
        <w:rPr>
          <w:rFonts w:ascii="Times New Roman" w:hAnsi="Times New Roman" w:cs="Times New Roman"/>
          <w:sz w:val="22"/>
        </w:rPr>
        <w:t xml:space="preserve"> and desorbed </w:t>
      </w:r>
    </w:p>
    <w:p w:rsidR="00500932" w:rsidRDefault="00500932">
      <w:pPr>
        <w:rPr>
          <w:rFonts w:ascii="Times New Roman" w:hAnsi="Times New Roman" w:cs="Times New Roman"/>
          <w:sz w:val="22"/>
        </w:rPr>
      </w:pPr>
    </w:p>
    <w:p w:rsidR="00875198" w:rsidRDefault="00875198">
      <w:pPr>
        <w:rPr>
          <w:rFonts w:ascii="Times New Roman" w:hAnsi="Times New Roman" w:cs="Times New Roman"/>
          <w:sz w:val="22"/>
        </w:rPr>
      </w:pPr>
      <w:r>
        <w:rPr>
          <w:rFonts w:ascii="Times New Roman" w:hAnsi="Times New Roman" w:cs="Times New Roman"/>
          <w:sz w:val="22"/>
        </w:rPr>
        <w:t xml:space="preserve">Soils are a main source of </w:t>
      </w:r>
      <w:r w:rsidR="009E1F84">
        <w:rPr>
          <w:rFonts w:ascii="Times New Roman" w:hAnsi="Times New Roman" w:cs="Times New Roman"/>
          <w:sz w:val="22"/>
        </w:rPr>
        <w:t>DOM</w:t>
      </w:r>
      <w:r w:rsidR="00500932">
        <w:rPr>
          <w:rFonts w:ascii="Times New Roman" w:hAnsi="Times New Roman" w:cs="Times New Roman"/>
          <w:sz w:val="22"/>
        </w:rPr>
        <w:t xml:space="preserve">, </w:t>
      </w:r>
      <w:r>
        <w:rPr>
          <w:rFonts w:ascii="Times New Roman" w:hAnsi="Times New Roman" w:cs="Times New Roman"/>
          <w:sz w:val="22"/>
        </w:rPr>
        <w:t xml:space="preserve">an important component of the global carbon cycle and </w:t>
      </w:r>
      <w:r w:rsidR="00500932">
        <w:rPr>
          <w:rFonts w:ascii="Times New Roman" w:hAnsi="Times New Roman" w:cs="Times New Roman"/>
          <w:sz w:val="22"/>
        </w:rPr>
        <w:t>main C and energy source for</w:t>
      </w:r>
      <w:r>
        <w:rPr>
          <w:rFonts w:ascii="Times New Roman" w:hAnsi="Times New Roman" w:cs="Times New Roman"/>
          <w:sz w:val="22"/>
        </w:rPr>
        <w:t xml:space="preserve"> microbial life in aquatic systems…</w:t>
      </w:r>
    </w:p>
    <w:p w:rsidR="00875198" w:rsidRDefault="00875198">
      <w:pPr>
        <w:rPr>
          <w:rFonts w:ascii="Times New Roman" w:hAnsi="Times New Roman" w:cs="Times New Roman"/>
          <w:sz w:val="22"/>
        </w:rPr>
      </w:pPr>
    </w:p>
    <w:p w:rsidR="00500932" w:rsidRDefault="00875198">
      <w:pPr>
        <w:rPr>
          <w:rFonts w:ascii="Times New Roman" w:hAnsi="Times New Roman" w:cs="Times New Roman"/>
          <w:sz w:val="22"/>
        </w:rPr>
      </w:pPr>
      <w:r>
        <w:rPr>
          <w:rFonts w:ascii="Times New Roman" w:hAnsi="Times New Roman" w:cs="Times New Roman"/>
          <w:sz w:val="22"/>
        </w:rPr>
        <w:t xml:space="preserve">DOM, an important component of the global </w:t>
      </w:r>
      <w:proofErr w:type="spellStart"/>
      <w:r>
        <w:rPr>
          <w:rFonts w:ascii="Times New Roman" w:hAnsi="Times New Roman" w:cs="Times New Roman"/>
          <w:sz w:val="22"/>
        </w:rPr>
        <w:t>coarbon</w:t>
      </w:r>
      <w:proofErr w:type="spellEnd"/>
      <w:r>
        <w:rPr>
          <w:rFonts w:ascii="Times New Roman" w:hAnsi="Times New Roman" w:cs="Times New Roman"/>
          <w:sz w:val="22"/>
        </w:rPr>
        <w:t xml:space="preserve"> cycle and main C and energy source for microbial life in aquatic systems o</w:t>
      </w:r>
      <w:r w:rsidR="00500932">
        <w:rPr>
          <w:rFonts w:ascii="Times New Roman" w:hAnsi="Times New Roman" w:cs="Times New Roman"/>
          <w:sz w:val="22"/>
        </w:rPr>
        <w:t xml:space="preserve">ften begins in path to rivers and oceans in soils. DOC </w:t>
      </w:r>
      <w:r w:rsidR="009E1F84">
        <w:rPr>
          <w:rFonts w:ascii="Times New Roman" w:hAnsi="Times New Roman" w:cs="Times New Roman"/>
          <w:sz w:val="22"/>
        </w:rPr>
        <w:t>be</w:t>
      </w:r>
      <w:r w:rsidR="00500932">
        <w:rPr>
          <w:rFonts w:ascii="Times New Roman" w:hAnsi="Times New Roman" w:cs="Times New Roman"/>
          <w:sz w:val="22"/>
        </w:rPr>
        <w:t xml:space="preserve"> </w:t>
      </w:r>
      <w:proofErr w:type="spellStart"/>
      <w:r w:rsidR="00500932">
        <w:rPr>
          <w:rFonts w:ascii="Times New Roman" w:hAnsi="Times New Roman" w:cs="Times New Roman"/>
          <w:sz w:val="22"/>
        </w:rPr>
        <w:t>sorbed</w:t>
      </w:r>
      <w:proofErr w:type="spellEnd"/>
      <w:r w:rsidR="00500932">
        <w:rPr>
          <w:rFonts w:ascii="Times New Roman" w:hAnsi="Times New Roman" w:cs="Times New Roman"/>
          <w:sz w:val="22"/>
        </w:rPr>
        <w:t>, desorbed</w:t>
      </w:r>
      <w:r w:rsidR="009E1F84">
        <w:rPr>
          <w:rFonts w:ascii="Times New Roman" w:hAnsi="Times New Roman" w:cs="Times New Roman"/>
          <w:sz w:val="22"/>
        </w:rPr>
        <w:t xml:space="preserve">, </w:t>
      </w:r>
      <w:r w:rsidR="00500932">
        <w:rPr>
          <w:rFonts w:ascii="Times New Roman" w:hAnsi="Times New Roman" w:cs="Times New Roman"/>
          <w:sz w:val="22"/>
        </w:rPr>
        <w:t xml:space="preserve">transformed or mineralized in soils  </w:t>
      </w:r>
    </w:p>
    <w:p w:rsidR="009E1F84" w:rsidRDefault="009E1F84">
      <w:pPr>
        <w:rPr>
          <w:rFonts w:ascii="Times New Roman" w:hAnsi="Times New Roman" w:cs="Times New Roman"/>
          <w:sz w:val="22"/>
        </w:rPr>
      </w:pPr>
      <w:r>
        <w:rPr>
          <w:rFonts w:ascii="Times New Roman" w:hAnsi="Times New Roman" w:cs="Times New Roman"/>
          <w:sz w:val="22"/>
        </w:rPr>
        <w:t xml:space="preserve">  </w:t>
      </w:r>
    </w:p>
    <w:p w:rsidR="009E1F84" w:rsidRDefault="009E1F84">
      <w:pPr>
        <w:rPr>
          <w:rFonts w:ascii="Times New Roman" w:hAnsi="Times New Roman" w:cs="Times New Roman"/>
          <w:sz w:val="22"/>
        </w:rPr>
      </w:pPr>
      <w:r>
        <w:rPr>
          <w:rFonts w:ascii="Times New Roman" w:hAnsi="Times New Roman" w:cs="Times New Roman"/>
          <w:sz w:val="22"/>
        </w:rPr>
        <w:t xml:space="preserve">DOC plays a principal role in the global carbon cycle </w:t>
      </w:r>
    </w:p>
    <w:p w:rsidR="00D504D7" w:rsidRDefault="00D504D7">
      <w:pPr>
        <w:rPr>
          <w:rFonts w:ascii="Times New Roman" w:hAnsi="Times New Roman" w:cs="Times New Roman"/>
          <w:sz w:val="22"/>
        </w:rPr>
      </w:pPr>
    </w:p>
    <w:p w:rsidR="00D504D7" w:rsidRDefault="00D504D7">
      <w:pPr>
        <w:rPr>
          <w:rFonts w:ascii="Times New Roman" w:hAnsi="Times New Roman" w:cs="Times New Roman"/>
          <w:sz w:val="22"/>
        </w:rPr>
      </w:pPr>
    </w:p>
    <w:p w:rsidR="00D504D7" w:rsidRDefault="00D504D7" w:rsidP="00D504D7">
      <w:pPr>
        <w:rPr>
          <w:rFonts w:ascii="Times New Roman" w:hAnsi="Times New Roman" w:cs="Times New Roman"/>
          <w:sz w:val="22"/>
        </w:rPr>
      </w:pPr>
    </w:p>
    <w:p w:rsidR="00D504D7" w:rsidRDefault="00D504D7" w:rsidP="00D504D7">
      <w:pPr>
        <w:rPr>
          <w:rFonts w:ascii="Times New Roman" w:hAnsi="Times New Roman" w:cs="Times New Roman"/>
          <w:sz w:val="22"/>
        </w:rPr>
      </w:pPr>
      <w:r>
        <w:rPr>
          <w:rFonts w:ascii="Times New Roman" w:hAnsi="Times New Roman" w:cs="Times New Roman"/>
          <w:sz w:val="22"/>
        </w:rPr>
        <w:t xml:space="preserve">Water-soluble carbon is often considered an accessible </w:t>
      </w:r>
    </w:p>
    <w:p w:rsidR="00D504D7" w:rsidRDefault="00D504D7" w:rsidP="00D504D7">
      <w:pPr>
        <w:rPr>
          <w:rFonts w:ascii="Times New Roman" w:hAnsi="Times New Roman" w:cs="Times New Roman"/>
          <w:sz w:val="22"/>
        </w:rPr>
      </w:pPr>
    </w:p>
    <w:p w:rsidR="00D504D7" w:rsidRDefault="00D504D7" w:rsidP="00D504D7">
      <w:pPr>
        <w:rPr>
          <w:rFonts w:ascii="Times New Roman" w:hAnsi="Times New Roman" w:cs="Times New Roman"/>
          <w:sz w:val="22"/>
        </w:rPr>
      </w:pPr>
      <w:r>
        <w:rPr>
          <w:rFonts w:ascii="Times New Roman" w:hAnsi="Times New Roman" w:cs="Times New Roman"/>
          <w:sz w:val="22"/>
        </w:rPr>
        <w:t xml:space="preserve">Soluble carbon located in protected pore domains (pore size diameters under – </w:t>
      </w:r>
    </w:p>
    <w:p w:rsidR="00D504D7" w:rsidRDefault="00D504D7" w:rsidP="00D504D7">
      <w:pPr>
        <w:rPr>
          <w:rFonts w:ascii="Times New Roman" w:hAnsi="Times New Roman" w:cs="Times New Roman"/>
          <w:sz w:val="22"/>
        </w:rPr>
      </w:pPr>
    </w:p>
    <w:p w:rsidR="00D504D7" w:rsidRDefault="00D504D7" w:rsidP="00D504D7">
      <w:pPr>
        <w:rPr>
          <w:rFonts w:ascii="Times New Roman" w:hAnsi="Times New Roman" w:cs="Times New Roman"/>
          <w:sz w:val="22"/>
        </w:rPr>
      </w:pPr>
      <w:r>
        <w:rPr>
          <w:rFonts w:ascii="Times New Roman" w:hAnsi="Times New Roman" w:cs="Times New Roman"/>
          <w:sz w:val="22"/>
        </w:rPr>
        <w:t xml:space="preserve">Microbial uptake </w:t>
      </w:r>
    </w:p>
    <w:p w:rsidR="00D504D7" w:rsidRDefault="00D504D7" w:rsidP="00D504D7">
      <w:pPr>
        <w:rPr>
          <w:rFonts w:ascii="Times New Roman" w:hAnsi="Times New Roman" w:cs="Times New Roman"/>
          <w:sz w:val="22"/>
        </w:rPr>
      </w:pPr>
    </w:p>
    <w:p w:rsidR="00D504D7" w:rsidRDefault="00D504D7" w:rsidP="00D504D7">
      <w:pPr>
        <w:rPr>
          <w:rFonts w:ascii="Times New Roman" w:hAnsi="Times New Roman" w:cs="Times New Roman"/>
          <w:sz w:val="22"/>
        </w:rPr>
      </w:pPr>
      <w:r>
        <w:rPr>
          <w:rFonts w:ascii="Times New Roman" w:hAnsi="Times New Roman" w:cs="Times New Roman"/>
          <w:sz w:val="22"/>
        </w:rPr>
        <w:t xml:space="preserve">DOM is often considered labile, but can be protected in small pore spaces and thus, be unavailable for uptake by soil microorganisms. </w:t>
      </w:r>
    </w:p>
    <w:p w:rsidR="00D504D7" w:rsidRDefault="00D504D7" w:rsidP="00D504D7">
      <w:pPr>
        <w:rPr>
          <w:rFonts w:ascii="Times New Roman" w:hAnsi="Times New Roman" w:cs="Times New Roman"/>
          <w:sz w:val="22"/>
        </w:rPr>
      </w:pPr>
    </w:p>
    <w:p w:rsidR="00155F70" w:rsidRDefault="00D504D7" w:rsidP="00D504D7">
      <w:pPr>
        <w:rPr>
          <w:rFonts w:ascii="Times New Roman" w:hAnsi="Times New Roman" w:cs="Times New Roman"/>
          <w:sz w:val="22"/>
        </w:rPr>
      </w:pPr>
      <w:r>
        <w:rPr>
          <w:rFonts w:ascii="Times New Roman" w:hAnsi="Times New Roman" w:cs="Times New Roman"/>
          <w:sz w:val="22"/>
        </w:rPr>
        <w:t xml:space="preserve">DOM biodegradability </w:t>
      </w:r>
    </w:p>
    <w:p w:rsidR="00155F70" w:rsidRDefault="00155F70" w:rsidP="00D504D7">
      <w:pPr>
        <w:rPr>
          <w:rFonts w:ascii="Times New Roman" w:hAnsi="Times New Roman" w:cs="Times New Roman"/>
          <w:sz w:val="22"/>
        </w:rPr>
      </w:pPr>
    </w:p>
    <w:p w:rsidR="00155F70" w:rsidRDefault="00155F70" w:rsidP="00D504D7">
      <w:pPr>
        <w:rPr>
          <w:rFonts w:ascii="Times New Roman" w:hAnsi="Times New Roman" w:cs="Times New Roman"/>
          <w:sz w:val="22"/>
        </w:rPr>
      </w:pPr>
      <w:r>
        <w:rPr>
          <w:rFonts w:ascii="Times New Roman" w:hAnsi="Times New Roman" w:cs="Times New Roman"/>
          <w:sz w:val="22"/>
        </w:rPr>
        <w:t>Water-soluble organic matter</w:t>
      </w:r>
    </w:p>
    <w:p w:rsidR="00155F70" w:rsidRDefault="00155F70" w:rsidP="00D504D7">
      <w:pPr>
        <w:rPr>
          <w:rFonts w:ascii="Times New Roman" w:hAnsi="Times New Roman" w:cs="Times New Roman"/>
          <w:sz w:val="22"/>
        </w:rPr>
      </w:pPr>
    </w:p>
    <w:p w:rsidR="007C5345" w:rsidRDefault="007C5345" w:rsidP="007C5345">
      <w:pPr>
        <w:jc w:val="center"/>
        <w:rPr>
          <w:rFonts w:ascii="Times New Roman" w:hAnsi="Times New Roman" w:cs="Times New Roman"/>
          <w:b/>
          <w:sz w:val="22"/>
        </w:rPr>
      </w:pPr>
      <w:r w:rsidRPr="00155F70">
        <w:rPr>
          <w:rFonts w:ascii="Times New Roman" w:hAnsi="Times New Roman" w:cs="Times New Roman"/>
          <w:b/>
          <w:sz w:val="22"/>
        </w:rPr>
        <w:t xml:space="preserve">Biodegradation properties of soluble organic matter in soil pore water from different pore size </w:t>
      </w:r>
      <w:proofErr w:type="spellStart"/>
      <w:r w:rsidRPr="00155F70">
        <w:rPr>
          <w:rFonts w:ascii="Times New Roman" w:hAnsi="Times New Roman" w:cs="Times New Roman"/>
          <w:b/>
          <w:sz w:val="22"/>
        </w:rPr>
        <w:t>domains</w:t>
      </w:r>
      <w:proofErr w:type="gramStart"/>
      <w:r>
        <w:rPr>
          <w:rFonts w:ascii="Times New Roman" w:hAnsi="Times New Roman" w:cs="Times New Roman"/>
          <w:b/>
          <w:sz w:val="22"/>
        </w:rPr>
        <w:t>..or</w:t>
      </w:r>
      <w:proofErr w:type="spellEnd"/>
      <w:proofErr w:type="gramEnd"/>
      <w:r>
        <w:rPr>
          <w:rFonts w:ascii="Times New Roman" w:hAnsi="Times New Roman" w:cs="Times New Roman"/>
          <w:b/>
          <w:sz w:val="22"/>
        </w:rPr>
        <w:t xml:space="preserve"> from macro- and micropores. </w:t>
      </w:r>
    </w:p>
    <w:p w:rsidR="007C5345" w:rsidRDefault="007C5345" w:rsidP="007C5345">
      <w:pPr>
        <w:jc w:val="center"/>
        <w:rPr>
          <w:rFonts w:ascii="Times New Roman" w:hAnsi="Times New Roman" w:cs="Times New Roman"/>
          <w:b/>
          <w:sz w:val="22"/>
        </w:rPr>
      </w:pPr>
    </w:p>
    <w:p w:rsidR="007C5345" w:rsidRDefault="007C5345" w:rsidP="007C5345">
      <w:pPr>
        <w:jc w:val="center"/>
        <w:rPr>
          <w:rFonts w:ascii="Times New Roman" w:hAnsi="Times New Roman" w:cs="Times New Roman"/>
          <w:b/>
          <w:sz w:val="22"/>
        </w:rPr>
      </w:pPr>
      <w:r>
        <w:rPr>
          <w:rFonts w:ascii="Times New Roman" w:hAnsi="Times New Roman" w:cs="Times New Roman"/>
          <w:b/>
          <w:sz w:val="22"/>
        </w:rPr>
        <w:t xml:space="preserve">Increased biodegradation of soluble organic matter from protected locations in </w:t>
      </w:r>
      <w:proofErr w:type="spellStart"/>
      <w:r>
        <w:rPr>
          <w:rFonts w:ascii="Times New Roman" w:hAnsi="Times New Roman" w:cs="Times New Roman"/>
          <w:b/>
          <w:sz w:val="22"/>
        </w:rPr>
        <w:t>soils</w:t>
      </w:r>
      <w:proofErr w:type="gramStart"/>
      <w:r>
        <w:rPr>
          <w:rFonts w:ascii="Times New Roman" w:hAnsi="Times New Roman" w:cs="Times New Roman"/>
          <w:b/>
          <w:sz w:val="22"/>
        </w:rPr>
        <w:t>..or</w:t>
      </w:r>
      <w:proofErr w:type="spellEnd"/>
      <w:proofErr w:type="gramEnd"/>
      <w:r>
        <w:rPr>
          <w:rFonts w:ascii="Times New Roman" w:hAnsi="Times New Roman" w:cs="Times New Roman"/>
          <w:b/>
          <w:sz w:val="22"/>
        </w:rPr>
        <w:t xml:space="preserve"> from micropores </w:t>
      </w:r>
    </w:p>
    <w:p w:rsidR="007C5345" w:rsidRDefault="007C5345" w:rsidP="007C5345">
      <w:pPr>
        <w:jc w:val="center"/>
        <w:rPr>
          <w:rFonts w:ascii="Times New Roman" w:hAnsi="Times New Roman" w:cs="Times New Roman"/>
          <w:b/>
          <w:sz w:val="22"/>
        </w:rPr>
      </w:pPr>
    </w:p>
    <w:p w:rsidR="007C5345" w:rsidRDefault="007C5345" w:rsidP="007C5345">
      <w:pPr>
        <w:rPr>
          <w:rFonts w:ascii="Times New Roman" w:hAnsi="Times New Roman" w:cs="Times New Roman"/>
          <w:sz w:val="22"/>
        </w:rPr>
      </w:pPr>
      <w:r w:rsidRPr="007C5345">
        <w:rPr>
          <w:rFonts w:ascii="Times New Roman" w:hAnsi="Times New Roman" w:cs="Times New Roman"/>
          <w:b/>
          <w:sz w:val="22"/>
        </w:rPr>
        <w:t>Authors:</w:t>
      </w:r>
      <w:r>
        <w:rPr>
          <w:rFonts w:ascii="Times New Roman" w:hAnsi="Times New Roman" w:cs="Times New Roman"/>
          <w:sz w:val="22"/>
        </w:rPr>
        <w:t xml:space="preserve"> Smith, Bailey, need other TES PIs</w:t>
      </w:r>
      <w:proofErr w:type="gramStart"/>
      <w:r>
        <w:rPr>
          <w:rFonts w:ascii="Times New Roman" w:hAnsi="Times New Roman" w:cs="Times New Roman"/>
          <w:sz w:val="22"/>
        </w:rPr>
        <w:t>?,</w:t>
      </w:r>
      <w:proofErr w:type="gramEnd"/>
      <w:r>
        <w:rPr>
          <w:rFonts w:ascii="Times New Roman" w:hAnsi="Times New Roman" w:cs="Times New Roman"/>
          <w:sz w:val="22"/>
        </w:rPr>
        <w:t xml:space="preserve"> Malak,  </w:t>
      </w:r>
    </w:p>
    <w:p w:rsidR="007C5345" w:rsidRPr="007C5345" w:rsidRDefault="007C5345" w:rsidP="007C5345">
      <w:pPr>
        <w:rPr>
          <w:rFonts w:ascii="Times New Roman" w:hAnsi="Times New Roman" w:cs="Times New Roman"/>
          <w:b/>
          <w:sz w:val="22"/>
        </w:rPr>
      </w:pPr>
    </w:p>
    <w:p w:rsidR="007C5345" w:rsidRDefault="007C5345" w:rsidP="007C5345">
      <w:pPr>
        <w:rPr>
          <w:rFonts w:ascii="Times New Roman" w:hAnsi="Times New Roman" w:cs="Times New Roman"/>
          <w:sz w:val="22"/>
        </w:rPr>
      </w:pPr>
      <w:r w:rsidRPr="007C5345">
        <w:rPr>
          <w:rFonts w:ascii="Times New Roman" w:hAnsi="Times New Roman" w:cs="Times New Roman"/>
          <w:b/>
          <w:sz w:val="22"/>
        </w:rPr>
        <w:t>Abstract</w:t>
      </w:r>
      <w:r>
        <w:rPr>
          <w:rFonts w:ascii="Times New Roman" w:hAnsi="Times New Roman" w:cs="Times New Roman"/>
          <w:sz w:val="22"/>
        </w:rPr>
        <w:t xml:space="preserve"> (300 words)</w:t>
      </w:r>
    </w:p>
    <w:p w:rsidR="007C5345" w:rsidRDefault="007C5345" w:rsidP="007C5345">
      <w:pPr>
        <w:rPr>
          <w:rFonts w:ascii="Times New Roman" w:hAnsi="Times New Roman" w:cs="Times New Roman"/>
          <w:sz w:val="22"/>
        </w:rPr>
      </w:pPr>
    </w:p>
    <w:p w:rsidR="007C5345" w:rsidRPr="003975F1" w:rsidRDefault="007C5345" w:rsidP="007C5345">
      <w:pPr>
        <w:rPr>
          <w:rFonts w:ascii="Times New Roman" w:hAnsi="Times New Roman" w:cs="Times New Roman"/>
          <w:sz w:val="22"/>
        </w:rPr>
      </w:pPr>
      <w:r>
        <w:rPr>
          <w:rFonts w:ascii="Times New Roman" w:hAnsi="Times New Roman" w:cs="Times New Roman"/>
          <w:sz w:val="22"/>
        </w:rPr>
        <w:t>Dissolve organic matter (DOM)</w:t>
      </w:r>
      <w:r>
        <w:rPr>
          <w:rFonts w:ascii="Times New Roman" w:hAnsi="Times New Roman" w:cs="Times New Roman"/>
          <w:color w:val="808080" w:themeColor="background1" w:themeShade="80"/>
          <w:sz w:val="22"/>
        </w:rPr>
        <w:t>,</w:t>
      </w:r>
      <w:r>
        <w:rPr>
          <w:rFonts w:ascii="Times New Roman" w:hAnsi="Times New Roman" w:cs="Times New Roman"/>
          <w:sz w:val="22"/>
        </w:rPr>
        <w:t xml:space="preserve"> </w:t>
      </w:r>
      <w:r w:rsidRPr="00A073E8">
        <w:rPr>
          <w:rFonts w:ascii="Times New Roman" w:hAnsi="Times New Roman" w:cs="Times New Roman"/>
          <w:color w:val="808080" w:themeColor="background1" w:themeShade="80"/>
          <w:sz w:val="22"/>
        </w:rPr>
        <w:t xml:space="preserve">or water-soluble carbon (C), </w:t>
      </w:r>
      <w:r>
        <w:rPr>
          <w:rFonts w:ascii="Times New Roman" w:hAnsi="Times New Roman" w:cs="Times New Roman"/>
          <w:sz w:val="22"/>
        </w:rPr>
        <w:t>is often considered the most bioavailable form of soil C and is an important component in the global carbon cycle. Mineralization of DOM is determined in part by its molecular composition and its location in the soil matrix. DOM protected in fine pore domains may be potentially labile compounds, but may not be accessible to microorganisms. Identifying the composition and biodegradability of DOM located in physically protected and unprotected pore spaces is important to our overall understanding of its contribution to soil CO</w:t>
      </w:r>
      <w:r w:rsidRPr="00420A5E">
        <w:rPr>
          <w:rFonts w:ascii="Times New Roman" w:hAnsi="Times New Roman" w:cs="Times New Roman"/>
          <w:sz w:val="22"/>
          <w:vertAlign w:val="subscript"/>
        </w:rPr>
        <w:t>2</w:t>
      </w:r>
      <w:r>
        <w:rPr>
          <w:rFonts w:ascii="Times New Roman" w:hAnsi="Times New Roman" w:cs="Times New Roman"/>
          <w:sz w:val="22"/>
        </w:rPr>
        <w:t xml:space="preserve"> emissions and C stabilization. The objective of this study was to determine the biodegradation potential of soluble DOM located in large, unprotected pore domains and in fine, and thus occluded, pore domains. </w:t>
      </w:r>
      <w:r w:rsidRPr="003975F1">
        <w:rPr>
          <w:rFonts w:ascii="Times New Roman" w:hAnsi="Times New Roman" w:cs="Times New Roman"/>
          <w:sz w:val="22"/>
        </w:rPr>
        <w:t>Intact soil cores from three continuous depths (0-30, 30-60 and 60-90 cm) at three transect locations (dry, intermittently wet, and wet) were collected from the</w:t>
      </w:r>
      <w:r w:rsidRPr="003975F1">
        <w:rPr>
          <w:rFonts w:ascii="Times New Roman" w:hAnsi="Times New Roman" w:cs="Times New Roman"/>
          <w:sz w:val="22"/>
          <w:szCs w:val="20"/>
        </w:rPr>
        <w:t xml:space="preserve"> Disney Wilderness Preserve, FL (DWP). </w:t>
      </w:r>
      <w:r w:rsidRPr="003975F1">
        <w:rPr>
          <w:rFonts w:ascii="Times New Roman" w:hAnsi="Times New Roman" w:cs="Times New Roman"/>
          <w:sz w:val="22"/>
        </w:rPr>
        <w:t xml:space="preserve">Soil pore water was extracted at different water tensions (-15, and -150 </w:t>
      </w:r>
      <w:proofErr w:type="spellStart"/>
      <w:r w:rsidRPr="003975F1">
        <w:rPr>
          <w:rFonts w:ascii="Times New Roman" w:hAnsi="Times New Roman" w:cs="Times New Roman"/>
          <w:sz w:val="22"/>
        </w:rPr>
        <w:t>mb</w:t>
      </w:r>
      <w:proofErr w:type="spellEnd"/>
      <w:r w:rsidRPr="003975F1">
        <w:rPr>
          <w:rFonts w:ascii="Times New Roman" w:hAnsi="Times New Roman" w:cs="Times New Roman"/>
          <w:sz w:val="22"/>
        </w:rPr>
        <w:t xml:space="preserve">) representing water held in pores of different sizes (approximately 150- and 10 </w:t>
      </w:r>
      <w:proofErr w:type="spellStart"/>
      <w:r w:rsidRPr="003975F1">
        <w:rPr>
          <w:rFonts w:ascii="Times New Roman" w:hAnsi="Times New Roman" w:cs="Times New Roman"/>
          <w:sz w:val="22"/>
        </w:rPr>
        <w:t>μm</w:t>
      </w:r>
      <w:proofErr w:type="spellEnd"/>
      <w:r w:rsidRPr="003975F1">
        <w:rPr>
          <w:rFonts w:ascii="Times New Roman" w:hAnsi="Times New Roman" w:cs="Times New Roman"/>
          <w:sz w:val="22"/>
        </w:rPr>
        <w:t xml:space="preserve"> pore diameters). In order to determine the biodegradability of the extracted DOM, we used it as growth substrates for select cellulolytic bacteria and fungi (</w:t>
      </w:r>
      <w:r w:rsidRPr="003975F1">
        <w:rPr>
          <w:rFonts w:ascii="Times New Roman" w:hAnsi="Times New Roman" w:cs="Times New Roman"/>
          <w:i/>
          <w:sz w:val="22"/>
        </w:rPr>
        <w:t xml:space="preserve">Streptomyces </w:t>
      </w:r>
      <w:proofErr w:type="spellStart"/>
      <w:r w:rsidRPr="003975F1">
        <w:rPr>
          <w:rFonts w:ascii="Times New Roman" w:hAnsi="Times New Roman" w:cs="Times New Roman"/>
          <w:i/>
          <w:sz w:val="22"/>
        </w:rPr>
        <w:t>cellulosae</w:t>
      </w:r>
      <w:proofErr w:type="spellEnd"/>
      <w:r w:rsidRPr="003975F1">
        <w:rPr>
          <w:rFonts w:ascii="Times New Roman" w:hAnsi="Times New Roman" w:cs="Times New Roman"/>
          <w:i/>
          <w:sz w:val="22"/>
        </w:rPr>
        <w:t xml:space="preserve">, </w:t>
      </w:r>
      <w:proofErr w:type="spellStart"/>
      <w:r w:rsidRPr="003975F1">
        <w:rPr>
          <w:rFonts w:ascii="Times New Roman" w:hAnsi="Times New Roman" w:cs="Times New Roman"/>
          <w:i/>
          <w:sz w:val="22"/>
        </w:rPr>
        <w:t>Cellvibrio</w:t>
      </w:r>
      <w:proofErr w:type="spellEnd"/>
      <w:r w:rsidRPr="003975F1">
        <w:rPr>
          <w:rFonts w:ascii="Times New Roman" w:hAnsi="Times New Roman" w:cs="Times New Roman"/>
          <w:i/>
          <w:sz w:val="22"/>
        </w:rPr>
        <w:t xml:space="preserve"> </w:t>
      </w:r>
      <w:proofErr w:type="spellStart"/>
      <w:r w:rsidRPr="003975F1">
        <w:rPr>
          <w:rFonts w:ascii="Times New Roman" w:hAnsi="Times New Roman" w:cs="Times New Roman"/>
          <w:i/>
          <w:sz w:val="22"/>
        </w:rPr>
        <w:t>japonicus</w:t>
      </w:r>
      <w:proofErr w:type="spellEnd"/>
      <w:r w:rsidRPr="003975F1">
        <w:rPr>
          <w:rFonts w:ascii="Times New Roman" w:hAnsi="Times New Roman" w:cs="Times New Roman"/>
          <w:sz w:val="22"/>
        </w:rPr>
        <w:t xml:space="preserve">, and </w:t>
      </w:r>
      <w:proofErr w:type="spellStart"/>
      <w:r w:rsidRPr="003975F1">
        <w:rPr>
          <w:rFonts w:ascii="Times New Roman" w:hAnsi="Times New Roman" w:cs="Times New Roman"/>
          <w:sz w:val="22"/>
        </w:rPr>
        <w:t>wildtype</w:t>
      </w:r>
      <w:proofErr w:type="spellEnd"/>
      <w:r w:rsidRPr="003975F1">
        <w:rPr>
          <w:rFonts w:ascii="Times New Roman" w:hAnsi="Times New Roman" w:cs="Times New Roman"/>
          <w:sz w:val="22"/>
        </w:rPr>
        <w:t xml:space="preserve"> </w:t>
      </w:r>
      <w:proofErr w:type="spellStart"/>
      <w:r w:rsidRPr="003975F1">
        <w:rPr>
          <w:rFonts w:ascii="Times New Roman" w:hAnsi="Times New Roman" w:cs="Times New Roman"/>
          <w:i/>
          <w:sz w:val="22"/>
        </w:rPr>
        <w:t>Trichoderma</w:t>
      </w:r>
      <w:proofErr w:type="spellEnd"/>
      <w:r w:rsidRPr="003975F1">
        <w:rPr>
          <w:rFonts w:ascii="Times New Roman" w:hAnsi="Times New Roman" w:cs="Times New Roman"/>
          <w:i/>
          <w:sz w:val="22"/>
        </w:rPr>
        <w:t xml:space="preserve"> </w:t>
      </w:r>
      <w:proofErr w:type="spellStart"/>
      <w:r w:rsidRPr="003975F1">
        <w:rPr>
          <w:rFonts w:ascii="Times New Roman" w:hAnsi="Times New Roman" w:cs="Times New Roman"/>
          <w:i/>
          <w:sz w:val="22"/>
        </w:rPr>
        <w:t>reesei</w:t>
      </w:r>
      <w:proofErr w:type="spellEnd"/>
      <w:r w:rsidRPr="003975F1">
        <w:rPr>
          <w:rFonts w:ascii="Times New Roman" w:hAnsi="Times New Roman" w:cs="Times New Roman"/>
          <w:i/>
          <w:sz w:val="22"/>
        </w:rPr>
        <w:t>)</w:t>
      </w:r>
      <w:r w:rsidRPr="003975F1">
        <w:rPr>
          <w:rFonts w:ascii="Times New Roman" w:hAnsi="Times New Roman" w:cs="Times New Roman"/>
          <w:sz w:val="22"/>
        </w:rPr>
        <w:t xml:space="preserve"> in a short-term incubation. We measured changes in dissolved organic carbon and nitrogen (DOC/N), and the composition of DOM using Fourier transform ion cyclotron resonance (FT-ICR) mass spectrometry coupled with </w:t>
      </w:r>
      <w:r w:rsidRPr="00473F38">
        <w:rPr>
          <w:rFonts w:ascii="Times New Roman" w:eastAsia="Calibri" w:hAnsi="Times New Roman" w:cs="Times New Roman"/>
          <w:sz w:val="22"/>
          <w:szCs w:val="22"/>
        </w:rPr>
        <w:t xml:space="preserve">Electrospray </w:t>
      </w:r>
      <w:r w:rsidRPr="00473F38">
        <w:rPr>
          <w:rFonts w:ascii="Times New Roman" w:eastAsia="Calibri" w:hAnsi="Times New Roman" w:cs="Times New Roman"/>
          <w:sz w:val="22"/>
          <w:szCs w:val="22"/>
        </w:rPr>
        <w:lastRenderedPageBreak/>
        <w:t>ionization (ESI)</w:t>
      </w:r>
      <w:r w:rsidRPr="003975F1">
        <w:rPr>
          <w:rFonts w:ascii="Times New Roman" w:eastAsia="Calibri" w:hAnsi="Times New Roman" w:cs="Times New Roman"/>
          <w:sz w:val="22"/>
          <w:szCs w:val="22"/>
        </w:rPr>
        <w:t xml:space="preserve"> pre and post incubation</w:t>
      </w:r>
      <w:r w:rsidRPr="003975F1">
        <w:rPr>
          <w:rFonts w:ascii="Times New Roman" w:hAnsi="Times New Roman" w:cs="Times New Roman"/>
          <w:sz w:val="22"/>
        </w:rPr>
        <w:t xml:space="preserve"> to determine </w:t>
      </w:r>
      <w:proofErr w:type="spellStart"/>
      <w:r w:rsidRPr="003975F1">
        <w:rPr>
          <w:rFonts w:ascii="Times New Roman" w:hAnsi="Times New Roman" w:cs="Times New Roman"/>
          <w:sz w:val="22"/>
        </w:rPr>
        <w:t>microbially</w:t>
      </w:r>
      <w:proofErr w:type="spellEnd"/>
      <w:r w:rsidRPr="003975F1">
        <w:rPr>
          <w:rFonts w:ascii="Times New Roman" w:hAnsi="Times New Roman" w:cs="Times New Roman"/>
          <w:sz w:val="22"/>
        </w:rPr>
        <w:t>-mediated transformations in the quantity and quality of carbon compounds</w:t>
      </w:r>
      <w:r w:rsidRPr="003975F1">
        <w:rPr>
          <w:rFonts w:ascii="Times New Roman" w:eastAsia="Calibri" w:hAnsi="Times New Roman" w:cs="Times New Roman"/>
          <w:sz w:val="22"/>
          <w:szCs w:val="22"/>
        </w:rPr>
        <w:t>. We also recorded evolved CO</w:t>
      </w:r>
      <w:r w:rsidRPr="003975F1">
        <w:rPr>
          <w:rFonts w:ascii="Times New Roman" w:eastAsia="Calibri" w:hAnsi="Times New Roman" w:cs="Times New Roman"/>
          <w:sz w:val="22"/>
          <w:szCs w:val="22"/>
          <w:vertAlign w:val="subscript"/>
        </w:rPr>
        <w:t>2</w:t>
      </w:r>
      <w:r w:rsidRPr="003975F1">
        <w:rPr>
          <w:rFonts w:ascii="Times New Roman" w:eastAsia="Calibri" w:hAnsi="Times New Roman" w:cs="Times New Roman"/>
          <w:sz w:val="22"/>
          <w:szCs w:val="22"/>
        </w:rPr>
        <w:t xml:space="preserve"> regularly over the incubation (8 total days). </w:t>
      </w:r>
    </w:p>
    <w:p w:rsidR="007C5345" w:rsidRPr="003975F1" w:rsidRDefault="007C5345" w:rsidP="007C5345">
      <w:pPr>
        <w:rPr>
          <w:rFonts w:ascii="Times New Roman" w:hAnsi="Times New Roman" w:cs="Times New Roman"/>
          <w:sz w:val="22"/>
        </w:rPr>
      </w:pPr>
    </w:p>
    <w:p w:rsidR="007C5345" w:rsidRDefault="007C5345" w:rsidP="007C5345">
      <w:pPr>
        <w:rPr>
          <w:rFonts w:ascii="Times New Roman" w:hAnsi="Times New Roman" w:cs="Times New Roman"/>
          <w:sz w:val="22"/>
        </w:rPr>
      </w:pPr>
      <w:r w:rsidRPr="003975F1">
        <w:rPr>
          <w:rFonts w:ascii="Times New Roman" w:hAnsi="Times New Roman" w:cs="Times New Roman"/>
          <w:sz w:val="22"/>
        </w:rPr>
        <w:t>Preliminary analyses show that DOM located in micropores was relatively enriched in tannins and condensed hydrocarbons, whereas macropore-associated DOM was composed of relatively more proteins and lipids. Shifts in composition of DOM following the incubation was characterized by an enrichment in lignin, tannins and condensed hydrocarbons in the macropore-associated DOM compared to the macropore-associated DOM, which became relatively depleted in tannins. Following an initial lag, total evolved CO</w:t>
      </w:r>
      <w:r w:rsidRPr="003975F1">
        <w:rPr>
          <w:rFonts w:ascii="Times New Roman" w:hAnsi="Times New Roman" w:cs="Times New Roman"/>
          <w:sz w:val="22"/>
          <w:vertAlign w:val="subscript"/>
        </w:rPr>
        <w:t>2</w:t>
      </w:r>
      <w:r w:rsidRPr="003975F1">
        <w:rPr>
          <w:rFonts w:ascii="Times New Roman" w:hAnsi="Times New Roman" w:cs="Times New Roman"/>
          <w:sz w:val="22"/>
        </w:rPr>
        <w:t xml:space="preserve"> was greater in pore water extracted from fine pore domains compared to the large pore domain extracted soil water for all inoculants.</w:t>
      </w:r>
      <w:r>
        <w:rPr>
          <w:rFonts w:ascii="Times New Roman" w:hAnsi="Times New Roman" w:cs="Times New Roman"/>
          <w:sz w:val="22"/>
        </w:rPr>
        <w:t xml:space="preserve"> Overall, results show that the DOM located in protected pore domains, while considered more complex </w:t>
      </w:r>
      <w:proofErr w:type="gramStart"/>
      <w:r>
        <w:rPr>
          <w:rFonts w:ascii="Times New Roman" w:hAnsi="Times New Roman" w:cs="Times New Roman"/>
          <w:sz w:val="22"/>
        </w:rPr>
        <w:t xml:space="preserve">( </w:t>
      </w:r>
      <w:r w:rsidRPr="007C5345">
        <w:rPr>
          <w:rFonts w:ascii="Times New Roman" w:hAnsi="Times New Roman" w:cs="Times New Roman"/>
          <w:color w:val="808080" w:themeColor="background1" w:themeShade="80"/>
          <w:sz w:val="22"/>
        </w:rPr>
        <w:t>or</w:t>
      </w:r>
      <w:proofErr w:type="gramEnd"/>
      <w:r w:rsidRPr="007C5345">
        <w:rPr>
          <w:rFonts w:ascii="Times New Roman" w:hAnsi="Times New Roman" w:cs="Times New Roman"/>
          <w:color w:val="808080" w:themeColor="background1" w:themeShade="80"/>
          <w:sz w:val="22"/>
        </w:rPr>
        <w:t xml:space="preserve"> more recalcitrant or slower to degrade</w:t>
      </w:r>
      <w:r>
        <w:rPr>
          <w:rFonts w:ascii="Times New Roman" w:hAnsi="Times New Roman" w:cs="Times New Roman"/>
          <w:sz w:val="22"/>
        </w:rPr>
        <w:t xml:space="preserve">), was more readily decomposed than the macropore-associated DOM. This suggests that if mobilized, DOM originally located in physically protected pore domains, it may have a greater contribution to greenhouse gas production that previously perceived.  </w:t>
      </w:r>
    </w:p>
    <w:p w:rsidR="007C5345" w:rsidRDefault="007C5345" w:rsidP="007C5345">
      <w:pPr>
        <w:rPr>
          <w:rFonts w:ascii="Times New Roman" w:hAnsi="Times New Roman" w:cs="Times New Roman"/>
          <w:sz w:val="22"/>
        </w:rPr>
      </w:pPr>
    </w:p>
    <w:p w:rsidR="007C5345" w:rsidRPr="007C5345" w:rsidRDefault="007C5345" w:rsidP="007C5345">
      <w:pPr>
        <w:rPr>
          <w:rFonts w:ascii="Times New Roman" w:hAnsi="Times New Roman" w:cs="Times New Roman"/>
          <w:color w:val="808080" w:themeColor="background1" w:themeShade="80"/>
          <w:sz w:val="22"/>
        </w:rPr>
      </w:pPr>
      <w:r w:rsidRPr="007C5345">
        <w:rPr>
          <w:rFonts w:ascii="Times New Roman" w:hAnsi="Times New Roman" w:cs="Times New Roman"/>
          <w:color w:val="808080" w:themeColor="background1" w:themeShade="80"/>
          <w:sz w:val="22"/>
        </w:rPr>
        <w:t>..</w:t>
      </w:r>
      <w:proofErr w:type="gramStart"/>
      <w:r w:rsidRPr="007C5345">
        <w:rPr>
          <w:rFonts w:ascii="Times New Roman" w:hAnsi="Times New Roman" w:cs="Times New Roman"/>
          <w:color w:val="808080" w:themeColor="background1" w:themeShade="80"/>
          <w:sz w:val="22"/>
        </w:rPr>
        <w:t>or</w:t>
      </w:r>
      <w:proofErr w:type="gramEnd"/>
      <w:r w:rsidRPr="007C5345">
        <w:rPr>
          <w:rFonts w:ascii="Times New Roman" w:hAnsi="Times New Roman" w:cs="Times New Roman"/>
          <w:color w:val="808080" w:themeColor="background1" w:themeShade="80"/>
          <w:sz w:val="22"/>
        </w:rPr>
        <w:t xml:space="preserve"> I could see ending with (copied from the poster):</w:t>
      </w:r>
    </w:p>
    <w:p w:rsidR="007C5345" w:rsidRPr="007C5345" w:rsidRDefault="007C5345" w:rsidP="007C5345">
      <w:pPr>
        <w:rPr>
          <w:rFonts w:ascii="Times New Roman" w:hAnsi="Times New Roman" w:cs="Times New Roman"/>
          <w:sz w:val="22"/>
          <w:szCs w:val="22"/>
        </w:rPr>
      </w:pPr>
      <w:r w:rsidRPr="007C5345">
        <w:rPr>
          <w:rFonts w:ascii="Times New Roman" w:hAnsi="Times New Roman" w:cs="Times New Roman"/>
          <w:bCs/>
          <w:sz w:val="22"/>
          <w:szCs w:val="22"/>
        </w:rPr>
        <w:t xml:space="preserve">Identifying </w:t>
      </w:r>
      <w:r>
        <w:rPr>
          <w:rFonts w:ascii="Times New Roman" w:hAnsi="Times New Roman" w:cs="Times New Roman"/>
          <w:bCs/>
          <w:sz w:val="22"/>
          <w:szCs w:val="22"/>
        </w:rPr>
        <w:t>the composition and degradation potential</w:t>
      </w:r>
      <w:r w:rsidRPr="007C5345">
        <w:rPr>
          <w:rFonts w:ascii="Times New Roman" w:hAnsi="Times New Roman" w:cs="Times New Roman"/>
          <w:bCs/>
          <w:sz w:val="22"/>
          <w:szCs w:val="22"/>
        </w:rPr>
        <w:t xml:space="preserve"> will inform reaction-based models that link </w:t>
      </w:r>
      <w:r>
        <w:rPr>
          <w:rFonts w:ascii="Times New Roman" w:hAnsi="Times New Roman" w:cs="Times New Roman"/>
          <w:bCs/>
          <w:sz w:val="22"/>
          <w:szCs w:val="22"/>
        </w:rPr>
        <w:t xml:space="preserve">decomposition </w:t>
      </w:r>
      <w:r w:rsidRPr="007C5345">
        <w:rPr>
          <w:rFonts w:ascii="Times New Roman" w:hAnsi="Times New Roman" w:cs="Times New Roman"/>
          <w:bCs/>
          <w:sz w:val="22"/>
          <w:szCs w:val="22"/>
        </w:rPr>
        <w:t>processes and hydrodynamics to the breakdown of protected soil C</w:t>
      </w:r>
    </w:p>
    <w:p w:rsidR="007C5345" w:rsidRDefault="007C5345" w:rsidP="007C5345">
      <w:pPr>
        <w:rPr>
          <w:rFonts w:ascii="Times New Roman" w:hAnsi="Times New Roman" w:cs="Times New Roman"/>
          <w:sz w:val="22"/>
        </w:rPr>
      </w:pPr>
    </w:p>
    <w:p w:rsidR="003975F1" w:rsidRDefault="003975F1" w:rsidP="00155F70">
      <w:pPr>
        <w:rPr>
          <w:rFonts w:ascii="Times New Roman" w:hAnsi="Times New Roman" w:cs="Times New Roman"/>
          <w:sz w:val="22"/>
        </w:rPr>
      </w:pPr>
      <w:bookmarkStart w:id="1" w:name="_GoBack"/>
      <w:bookmarkEnd w:id="1"/>
    </w:p>
    <w:p w:rsidR="003975F1" w:rsidRDefault="003975F1" w:rsidP="00155F70">
      <w:pPr>
        <w:rPr>
          <w:rFonts w:ascii="Times New Roman" w:hAnsi="Times New Roman" w:cs="Times New Roman"/>
          <w:sz w:val="22"/>
        </w:rPr>
      </w:pPr>
    </w:p>
    <w:p w:rsidR="003975F1" w:rsidRDefault="003975F1" w:rsidP="00155F70">
      <w:pPr>
        <w:rPr>
          <w:rFonts w:ascii="Times New Roman" w:hAnsi="Times New Roman" w:cs="Times New Roman"/>
          <w:sz w:val="22"/>
        </w:rPr>
      </w:pPr>
    </w:p>
    <w:p w:rsidR="003975F1" w:rsidRDefault="003975F1" w:rsidP="00155F70">
      <w:pPr>
        <w:rPr>
          <w:rFonts w:ascii="Times New Roman" w:hAnsi="Times New Roman" w:cs="Times New Roman"/>
          <w:sz w:val="22"/>
        </w:rPr>
      </w:pPr>
    </w:p>
    <w:p w:rsidR="003975F1" w:rsidRDefault="003975F1" w:rsidP="00155F70">
      <w:pPr>
        <w:rPr>
          <w:rFonts w:ascii="Times New Roman" w:hAnsi="Times New Roman" w:cs="Times New Roman"/>
          <w:sz w:val="22"/>
        </w:rPr>
      </w:pPr>
    </w:p>
    <w:p w:rsidR="00BC3FC0" w:rsidRDefault="003975F1" w:rsidP="00155F70">
      <w:pPr>
        <w:rPr>
          <w:rFonts w:ascii="Times New Roman" w:hAnsi="Times New Roman" w:cs="Times New Roman"/>
          <w:sz w:val="22"/>
        </w:rPr>
      </w:pPr>
      <w:r>
        <w:rPr>
          <w:rFonts w:ascii="Times New Roman" w:hAnsi="Times New Roman" w:cs="Times New Roman"/>
          <w:sz w:val="22"/>
        </w:rPr>
        <w:t xml:space="preserve">Water soluble carbon, or </w:t>
      </w:r>
      <w:r w:rsidR="00BC3FC0">
        <w:rPr>
          <w:rFonts w:ascii="Times New Roman" w:hAnsi="Times New Roman" w:cs="Times New Roman"/>
          <w:sz w:val="22"/>
        </w:rPr>
        <w:t>DOM, is</w:t>
      </w:r>
      <w:r w:rsidR="00E272FA">
        <w:rPr>
          <w:rFonts w:ascii="Times New Roman" w:hAnsi="Times New Roman" w:cs="Times New Roman"/>
          <w:sz w:val="22"/>
        </w:rPr>
        <w:t xml:space="preserve"> </w:t>
      </w:r>
      <w:r>
        <w:rPr>
          <w:rFonts w:ascii="Times New Roman" w:hAnsi="Times New Roman" w:cs="Times New Roman"/>
          <w:sz w:val="22"/>
        </w:rPr>
        <w:t>an</w:t>
      </w:r>
      <w:r w:rsidR="00E272FA">
        <w:rPr>
          <w:rFonts w:ascii="Times New Roman" w:hAnsi="Times New Roman" w:cs="Times New Roman"/>
          <w:sz w:val="22"/>
        </w:rPr>
        <w:t xml:space="preserve"> important</w:t>
      </w:r>
      <w:r w:rsidR="00BC3FC0">
        <w:rPr>
          <w:rFonts w:ascii="Times New Roman" w:hAnsi="Times New Roman" w:cs="Times New Roman"/>
          <w:sz w:val="22"/>
        </w:rPr>
        <w:t xml:space="preserve"> </w:t>
      </w:r>
      <w:r>
        <w:rPr>
          <w:rFonts w:ascii="Times New Roman" w:hAnsi="Times New Roman" w:cs="Times New Roman"/>
          <w:sz w:val="22"/>
        </w:rPr>
        <w:t xml:space="preserve">component </w:t>
      </w:r>
      <w:r w:rsidR="00BC3FC0">
        <w:rPr>
          <w:rFonts w:ascii="Times New Roman" w:hAnsi="Times New Roman" w:cs="Times New Roman"/>
          <w:sz w:val="22"/>
        </w:rPr>
        <w:t xml:space="preserve">in global C cycle (considered labile, but if protected – it </w:t>
      </w:r>
      <w:r w:rsidR="002E060E">
        <w:rPr>
          <w:rFonts w:ascii="Times New Roman" w:hAnsi="Times New Roman" w:cs="Times New Roman"/>
          <w:sz w:val="22"/>
        </w:rPr>
        <w:t xml:space="preserve">is not degraded/accessible, microbes depend on water for basic metabolic uptake reactions, Water, Dom is how </w:t>
      </w:r>
      <w:proofErr w:type="spellStart"/>
      <w:r w:rsidR="002E060E">
        <w:rPr>
          <w:rFonts w:ascii="Times New Roman" w:hAnsi="Times New Roman" w:cs="Times New Roman"/>
          <w:sz w:val="22"/>
        </w:rPr>
        <w:t>sC</w:t>
      </w:r>
      <w:proofErr w:type="spellEnd"/>
      <w:r w:rsidR="002E060E">
        <w:rPr>
          <w:rFonts w:ascii="Times New Roman" w:hAnsi="Times New Roman" w:cs="Times New Roman"/>
          <w:sz w:val="22"/>
        </w:rPr>
        <w:t xml:space="preserve"> moves through both terrestrial and aquatic systems- therefore it is important for understanding the pathway of C in soils and how it contributes to GHG production and the stabilization of C in soils.   </w:t>
      </w:r>
      <w:r w:rsidR="00E272FA">
        <w:rPr>
          <w:rFonts w:ascii="Times New Roman" w:hAnsi="Times New Roman" w:cs="Times New Roman"/>
          <w:sz w:val="22"/>
        </w:rPr>
        <w:t xml:space="preserve">DOM is also a significant </w:t>
      </w:r>
      <w:r w:rsidR="00E272FA">
        <w:rPr>
          <w:rFonts w:ascii="Times New Roman" w:hAnsi="Times New Roman" w:cs="Times New Roman"/>
          <w:sz w:val="22"/>
        </w:rPr>
        <w:t xml:space="preserve">substrate for microbes </w:t>
      </w:r>
      <w:r w:rsidR="00E272FA">
        <w:rPr>
          <w:rFonts w:ascii="Times New Roman" w:hAnsi="Times New Roman" w:cs="Times New Roman"/>
          <w:sz w:val="22"/>
        </w:rPr>
        <w:t xml:space="preserve">– water necessary for diffusion of substrates through cell walls. </w:t>
      </w:r>
    </w:p>
    <w:p w:rsidR="00BC3FC0" w:rsidRDefault="00BC3FC0" w:rsidP="00155F70">
      <w:pPr>
        <w:rPr>
          <w:rFonts w:ascii="Times New Roman" w:hAnsi="Times New Roman" w:cs="Times New Roman"/>
          <w:sz w:val="22"/>
        </w:rPr>
      </w:pPr>
    </w:p>
    <w:p w:rsidR="002E060E" w:rsidRDefault="002E060E" w:rsidP="00155F70">
      <w:pPr>
        <w:rPr>
          <w:rFonts w:ascii="Times New Roman" w:hAnsi="Times New Roman" w:cs="Times New Roman"/>
          <w:sz w:val="22"/>
        </w:rPr>
      </w:pPr>
      <w:r>
        <w:rPr>
          <w:rFonts w:ascii="Times New Roman" w:hAnsi="Times New Roman" w:cs="Times New Roman"/>
          <w:sz w:val="22"/>
        </w:rPr>
        <w:t xml:space="preserve">-composition of DOM can control its </w:t>
      </w:r>
      <w:r w:rsidR="00E272FA">
        <w:rPr>
          <w:rFonts w:ascii="Times New Roman" w:hAnsi="Times New Roman" w:cs="Times New Roman"/>
          <w:sz w:val="22"/>
        </w:rPr>
        <w:t>biodegradability</w:t>
      </w:r>
      <w:r>
        <w:rPr>
          <w:rFonts w:ascii="Times New Roman" w:hAnsi="Times New Roman" w:cs="Times New Roman"/>
          <w:sz w:val="22"/>
        </w:rPr>
        <w:t xml:space="preserve"> and </w:t>
      </w:r>
      <w:r w:rsidR="00AB2360">
        <w:rPr>
          <w:rFonts w:ascii="Times New Roman" w:hAnsi="Times New Roman" w:cs="Times New Roman"/>
          <w:sz w:val="22"/>
        </w:rPr>
        <w:t xml:space="preserve">its location in the soil matrix controls its </w:t>
      </w:r>
      <w:r>
        <w:rPr>
          <w:rFonts w:ascii="Times New Roman" w:hAnsi="Times New Roman" w:cs="Times New Roman"/>
          <w:sz w:val="22"/>
        </w:rPr>
        <w:t xml:space="preserve">bioavailability. </w:t>
      </w:r>
    </w:p>
    <w:p w:rsidR="002E060E" w:rsidRDefault="002E060E" w:rsidP="00155F70">
      <w:pPr>
        <w:rPr>
          <w:rFonts w:ascii="Times New Roman" w:hAnsi="Times New Roman" w:cs="Times New Roman"/>
          <w:sz w:val="22"/>
        </w:rPr>
      </w:pPr>
    </w:p>
    <w:p w:rsidR="006D32D2" w:rsidRDefault="006D32D2" w:rsidP="00155F70">
      <w:pPr>
        <w:rPr>
          <w:rFonts w:ascii="Times New Roman" w:hAnsi="Times New Roman" w:cs="Times New Roman"/>
          <w:sz w:val="22"/>
        </w:rPr>
      </w:pPr>
      <w:r>
        <w:rPr>
          <w:rFonts w:ascii="Times New Roman" w:hAnsi="Times New Roman" w:cs="Times New Roman"/>
          <w:sz w:val="22"/>
        </w:rPr>
        <w:t xml:space="preserve">Soil cores were collected </w:t>
      </w:r>
    </w:p>
    <w:p w:rsidR="00800A08" w:rsidRDefault="00800A08" w:rsidP="00155F70">
      <w:pPr>
        <w:rPr>
          <w:rFonts w:ascii="Times New Roman" w:hAnsi="Times New Roman" w:cs="Times New Roman"/>
          <w:sz w:val="22"/>
        </w:rPr>
      </w:pPr>
    </w:p>
    <w:p w:rsidR="001C50F1" w:rsidRDefault="001C50F1" w:rsidP="00155F70">
      <w:pPr>
        <w:rPr>
          <w:rFonts w:ascii="Times New Roman" w:hAnsi="Times New Roman" w:cs="Times New Roman"/>
          <w:sz w:val="22"/>
        </w:rPr>
      </w:pPr>
      <w:r>
        <w:rPr>
          <w:rFonts w:ascii="Times New Roman" w:hAnsi="Times New Roman" w:cs="Times New Roman"/>
          <w:sz w:val="22"/>
        </w:rPr>
        <w:t xml:space="preserve">Results show that the DOM located in protected pore domains while considered more complex, and thus more recalcitrant (or slower to degrade), was more biodegradable than the macropore-associated DOM. </w:t>
      </w:r>
    </w:p>
    <w:p w:rsidR="001C50F1" w:rsidRDefault="001C50F1" w:rsidP="00155F70">
      <w:pPr>
        <w:rPr>
          <w:rFonts w:ascii="Times New Roman" w:hAnsi="Times New Roman" w:cs="Times New Roman"/>
          <w:sz w:val="22"/>
        </w:rPr>
      </w:pPr>
    </w:p>
    <w:p w:rsidR="00B63EE0" w:rsidRDefault="00B63EE0" w:rsidP="00155F70">
      <w:pPr>
        <w:rPr>
          <w:rFonts w:ascii="Times New Roman" w:hAnsi="Times New Roman" w:cs="Times New Roman"/>
          <w:sz w:val="22"/>
        </w:rPr>
      </w:pPr>
      <w:r>
        <w:rPr>
          <w:rFonts w:ascii="Times New Roman" w:hAnsi="Times New Roman" w:cs="Times New Roman"/>
          <w:sz w:val="22"/>
        </w:rPr>
        <w:t xml:space="preserve"> To understand the contribution of DOM </w:t>
      </w:r>
    </w:p>
    <w:p w:rsidR="00B63EE0" w:rsidRDefault="00B63EE0" w:rsidP="00155F70">
      <w:pPr>
        <w:rPr>
          <w:rFonts w:ascii="Times New Roman" w:hAnsi="Times New Roman" w:cs="Times New Roman"/>
          <w:sz w:val="22"/>
        </w:rPr>
      </w:pPr>
    </w:p>
    <w:p w:rsidR="00E272FA" w:rsidRDefault="00E272FA" w:rsidP="00155F70">
      <w:pPr>
        <w:rPr>
          <w:rFonts w:ascii="Times New Roman" w:hAnsi="Times New Roman" w:cs="Times New Roman"/>
          <w:sz w:val="22"/>
        </w:rPr>
      </w:pPr>
      <w:r>
        <w:rPr>
          <w:rFonts w:ascii="Times New Roman" w:hAnsi="Times New Roman" w:cs="Times New Roman"/>
          <w:sz w:val="22"/>
        </w:rPr>
        <w:t xml:space="preserve">Bioavailability – “potential of microorganisms to interact with substances” </w:t>
      </w:r>
      <w:proofErr w:type="spellStart"/>
      <w:r>
        <w:rPr>
          <w:rFonts w:ascii="Times New Roman" w:hAnsi="Times New Roman" w:cs="Times New Roman"/>
          <w:sz w:val="22"/>
        </w:rPr>
        <w:t>Marschner</w:t>
      </w:r>
      <w:proofErr w:type="spellEnd"/>
      <w:r>
        <w:rPr>
          <w:rFonts w:ascii="Times New Roman" w:hAnsi="Times New Roman" w:cs="Times New Roman"/>
          <w:sz w:val="22"/>
        </w:rPr>
        <w:t xml:space="preserve"> and </w:t>
      </w:r>
      <w:proofErr w:type="spellStart"/>
      <w:r>
        <w:rPr>
          <w:rFonts w:ascii="Times New Roman" w:hAnsi="Times New Roman" w:cs="Times New Roman"/>
          <w:sz w:val="22"/>
        </w:rPr>
        <w:t>Kalbitz</w:t>
      </w:r>
      <w:proofErr w:type="spellEnd"/>
      <w:r>
        <w:rPr>
          <w:rFonts w:ascii="Times New Roman" w:hAnsi="Times New Roman" w:cs="Times New Roman"/>
          <w:sz w:val="22"/>
        </w:rPr>
        <w:t>, 2003</w:t>
      </w:r>
    </w:p>
    <w:p w:rsidR="00E272FA" w:rsidRDefault="009707B9" w:rsidP="00155F70">
      <w:pPr>
        <w:rPr>
          <w:rFonts w:ascii="Times New Roman" w:hAnsi="Times New Roman" w:cs="Times New Roman"/>
          <w:sz w:val="22"/>
        </w:rPr>
      </w:pPr>
      <w:r>
        <w:rPr>
          <w:rFonts w:ascii="Times New Roman" w:hAnsi="Times New Roman" w:cs="Times New Roman"/>
          <w:sz w:val="22"/>
        </w:rPr>
        <w:t>Biodegradability</w:t>
      </w:r>
      <w:r w:rsidR="00E272FA">
        <w:rPr>
          <w:rFonts w:ascii="Times New Roman" w:hAnsi="Times New Roman" w:cs="Times New Roman"/>
          <w:sz w:val="22"/>
        </w:rPr>
        <w:t xml:space="preserve"> </w:t>
      </w:r>
      <w:r>
        <w:rPr>
          <w:rFonts w:ascii="Times New Roman" w:hAnsi="Times New Roman" w:cs="Times New Roman"/>
          <w:sz w:val="22"/>
        </w:rPr>
        <w:t>–</w:t>
      </w:r>
      <w:r w:rsidR="00E272FA">
        <w:rPr>
          <w:rFonts w:ascii="Times New Roman" w:hAnsi="Times New Roman" w:cs="Times New Roman"/>
          <w:sz w:val="22"/>
        </w:rPr>
        <w:t xml:space="preserve"> </w:t>
      </w:r>
      <w:r>
        <w:rPr>
          <w:rFonts w:ascii="Times New Roman" w:hAnsi="Times New Roman" w:cs="Times New Roman"/>
          <w:sz w:val="22"/>
        </w:rPr>
        <w:t>“actual utilization</w:t>
      </w:r>
      <w:proofErr w:type="gramStart"/>
      <w:r>
        <w:rPr>
          <w:rFonts w:ascii="Times New Roman" w:hAnsi="Times New Roman" w:cs="Times New Roman"/>
          <w:sz w:val="22"/>
        </w:rPr>
        <w:t>”  -</w:t>
      </w:r>
      <w:proofErr w:type="gramEnd"/>
      <w:r>
        <w:rPr>
          <w:rFonts w:ascii="Times New Roman" w:hAnsi="Times New Roman" w:cs="Times New Roman"/>
          <w:sz w:val="22"/>
        </w:rPr>
        <w:t xml:space="preserve"> mineralization (CO</w:t>
      </w:r>
      <w:r w:rsidRPr="009707B9">
        <w:rPr>
          <w:rFonts w:ascii="Times New Roman" w:hAnsi="Times New Roman" w:cs="Times New Roman"/>
          <w:sz w:val="22"/>
          <w:vertAlign w:val="subscript"/>
        </w:rPr>
        <w:t>2</w:t>
      </w:r>
      <w:r>
        <w:rPr>
          <w:rFonts w:ascii="Times New Roman" w:hAnsi="Times New Roman" w:cs="Times New Roman"/>
          <w:sz w:val="22"/>
        </w:rPr>
        <w:t xml:space="preserve"> production) and transformation of DOM composition.  </w:t>
      </w:r>
    </w:p>
    <w:p w:rsidR="00E272FA" w:rsidRDefault="00E272FA" w:rsidP="00155F70">
      <w:pPr>
        <w:rPr>
          <w:rFonts w:ascii="Times New Roman" w:hAnsi="Times New Roman" w:cs="Times New Roman"/>
          <w:sz w:val="22"/>
        </w:rPr>
      </w:pPr>
    </w:p>
    <w:p w:rsidR="00473F38" w:rsidRDefault="00473F38" w:rsidP="00155F70">
      <w:pPr>
        <w:rPr>
          <w:rFonts w:ascii="Times New Roman" w:hAnsi="Times New Roman" w:cs="Times New Roman"/>
          <w:sz w:val="22"/>
        </w:rPr>
      </w:pPr>
      <w:r>
        <w:rPr>
          <w:rFonts w:ascii="Times New Roman" w:hAnsi="Times New Roman" w:cs="Times New Roman"/>
          <w:sz w:val="22"/>
        </w:rPr>
        <w:t xml:space="preserve">Water-soluble organic matter, simplified as DOM. </w:t>
      </w:r>
    </w:p>
    <w:p w:rsidR="00473F38" w:rsidRDefault="00473F38" w:rsidP="00155F70">
      <w:pPr>
        <w:rPr>
          <w:rFonts w:ascii="Times New Roman" w:hAnsi="Times New Roman" w:cs="Times New Roman"/>
          <w:sz w:val="22"/>
        </w:rPr>
      </w:pPr>
    </w:p>
    <w:p w:rsidR="00155F70" w:rsidRDefault="00473F38" w:rsidP="00155F70">
      <w:pPr>
        <w:rPr>
          <w:rFonts w:ascii="Times New Roman" w:hAnsi="Times New Roman" w:cs="Times New Roman"/>
          <w:sz w:val="22"/>
        </w:rPr>
      </w:pPr>
      <w:r>
        <w:rPr>
          <w:rFonts w:ascii="Times New Roman" w:hAnsi="Times New Roman" w:cs="Times New Roman"/>
          <w:sz w:val="22"/>
        </w:rPr>
        <w:t xml:space="preserve">Changes in the quality of DOM from the </w:t>
      </w:r>
    </w:p>
    <w:p w:rsidR="00473F38" w:rsidRDefault="00473F38" w:rsidP="00155F70">
      <w:pPr>
        <w:rPr>
          <w:rFonts w:ascii="Times New Roman" w:hAnsi="Times New Roman" w:cs="Times New Roman"/>
          <w:sz w:val="22"/>
        </w:rPr>
      </w:pPr>
    </w:p>
    <w:p w:rsidR="00B63EE0" w:rsidRDefault="00B63EE0" w:rsidP="00155F70">
      <w:pPr>
        <w:rPr>
          <w:rFonts w:ascii="Times New Roman" w:hAnsi="Times New Roman" w:cs="Times New Roman"/>
          <w:sz w:val="22"/>
        </w:rPr>
      </w:pPr>
    </w:p>
    <w:p w:rsidR="00473F38" w:rsidRDefault="00473F38" w:rsidP="00155F70">
      <w:pPr>
        <w:rPr>
          <w:rFonts w:ascii="Times New Roman" w:hAnsi="Times New Roman" w:cs="Times New Roman"/>
          <w:sz w:val="22"/>
        </w:rPr>
      </w:pPr>
      <w:r>
        <w:rPr>
          <w:rFonts w:ascii="Times New Roman" w:hAnsi="Times New Roman" w:cs="Times New Roman"/>
          <w:sz w:val="22"/>
        </w:rPr>
        <w:lastRenderedPageBreak/>
        <w:t xml:space="preserve">Understanding ability/capability of soil microorganisms to mineralize </w:t>
      </w:r>
    </w:p>
    <w:p w:rsidR="00473F38" w:rsidRDefault="00473F38" w:rsidP="00155F70">
      <w:pPr>
        <w:rPr>
          <w:rFonts w:ascii="Times New Roman" w:hAnsi="Times New Roman" w:cs="Times New Roman"/>
          <w:sz w:val="22"/>
        </w:rPr>
      </w:pPr>
    </w:p>
    <w:p w:rsidR="00473F38" w:rsidRDefault="00473F38" w:rsidP="00473F38">
      <w:pPr>
        <w:rPr>
          <w:rFonts w:ascii="Calibri" w:eastAsia="Calibri" w:hAnsi="Calibri" w:cs="Times New Roman"/>
          <w:sz w:val="22"/>
          <w:szCs w:val="22"/>
        </w:rPr>
      </w:pPr>
    </w:p>
    <w:p w:rsidR="00BC3FC0" w:rsidRDefault="00BC3FC0" w:rsidP="00473F38">
      <w:pPr>
        <w:rPr>
          <w:rFonts w:ascii="Calibri" w:eastAsia="Calibri" w:hAnsi="Calibri" w:cs="Times New Roman"/>
          <w:sz w:val="22"/>
          <w:szCs w:val="22"/>
        </w:rPr>
      </w:pPr>
      <w:r>
        <w:rPr>
          <w:rFonts w:ascii="Calibri" w:eastAsia="Calibri" w:hAnsi="Calibri" w:cs="Times New Roman"/>
          <w:sz w:val="22"/>
          <w:szCs w:val="22"/>
        </w:rPr>
        <w:t xml:space="preserve">Extract soil water from both physically occluded pore domains (fine pores approx. 10 </w:t>
      </w:r>
      <w:proofErr w:type="spellStart"/>
      <w:r>
        <w:rPr>
          <w:rFonts w:ascii="Calibri" w:eastAsia="Calibri" w:hAnsi="Calibri" w:cs="Times New Roman"/>
          <w:sz w:val="22"/>
          <w:szCs w:val="22"/>
        </w:rPr>
        <w:t>μm</w:t>
      </w:r>
      <w:proofErr w:type="spellEnd"/>
      <w:r>
        <w:rPr>
          <w:rFonts w:ascii="Calibri" w:eastAsia="Calibri" w:hAnsi="Calibri" w:cs="Times New Roman"/>
          <w:sz w:val="22"/>
          <w:szCs w:val="22"/>
        </w:rPr>
        <w:t xml:space="preserve"> diameter) and from larger, physically unprotected pore-size domains (pores approx. 150 </w:t>
      </w:r>
      <w:proofErr w:type="spellStart"/>
      <w:r>
        <w:rPr>
          <w:rFonts w:ascii="Calibri" w:eastAsia="Calibri" w:hAnsi="Calibri" w:cs="Times New Roman"/>
          <w:sz w:val="22"/>
          <w:szCs w:val="22"/>
        </w:rPr>
        <w:t>μm</w:t>
      </w:r>
      <w:proofErr w:type="spellEnd"/>
      <w:r>
        <w:rPr>
          <w:rFonts w:ascii="Calibri" w:eastAsia="Calibri" w:hAnsi="Calibri" w:cs="Times New Roman"/>
          <w:sz w:val="22"/>
          <w:szCs w:val="22"/>
        </w:rPr>
        <w:t xml:space="preserve"> diameter).  </w:t>
      </w:r>
    </w:p>
    <w:p w:rsidR="00BC3FC0" w:rsidRDefault="00BC3FC0" w:rsidP="00473F38">
      <w:pPr>
        <w:rPr>
          <w:rFonts w:ascii="Calibri" w:eastAsia="Calibri" w:hAnsi="Calibri" w:cs="Times New Roman"/>
          <w:sz w:val="22"/>
          <w:szCs w:val="22"/>
        </w:rPr>
      </w:pPr>
    </w:p>
    <w:p w:rsidR="00473F38" w:rsidRPr="00155F70" w:rsidRDefault="00473F38" w:rsidP="00155F70">
      <w:pPr>
        <w:rPr>
          <w:rFonts w:ascii="Times New Roman" w:hAnsi="Times New Roman" w:cs="Times New Roman"/>
          <w:sz w:val="22"/>
        </w:rPr>
      </w:pPr>
    </w:p>
    <w:p w:rsidR="00D504D7" w:rsidRDefault="00155F70" w:rsidP="00D504D7">
      <w:pPr>
        <w:rPr>
          <w:rFonts w:ascii="Times New Roman" w:hAnsi="Times New Roman" w:cs="Times New Roman"/>
          <w:sz w:val="22"/>
        </w:rPr>
      </w:pPr>
      <w:r>
        <w:rPr>
          <w:rFonts w:ascii="Times New Roman" w:hAnsi="Times New Roman" w:cs="Times New Roman"/>
          <w:sz w:val="22"/>
        </w:rPr>
        <w:t xml:space="preserve"> </w:t>
      </w:r>
      <w:r w:rsidR="00D504D7">
        <w:rPr>
          <w:rFonts w:ascii="Times New Roman" w:hAnsi="Times New Roman" w:cs="Times New Roman"/>
          <w:sz w:val="22"/>
        </w:rPr>
        <w:t xml:space="preserve"> </w:t>
      </w:r>
      <w:r w:rsidR="00BC3FC0">
        <w:rPr>
          <w:rFonts w:ascii="Times New Roman" w:hAnsi="Times New Roman" w:cs="Times New Roman"/>
          <w:sz w:val="22"/>
        </w:rPr>
        <w:t xml:space="preserve">Physically </w:t>
      </w:r>
      <w:r w:rsidR="00473F38">
        <w:rPr>
          <w:rFonts w:ascii="Times New Roman" w:hAnsi="Times New Roman" w:cs="Times New Roman"/>
          <w:sz w:val="22"/>
        </w:rPr>
        <w:t>unprotected/available/</w:t>
      </w:r>
    </w:p>
    <w:p w:rsidR="00473F38" w:rsidRDefault="00473F38" w:rsidP="00D504D7">
      <w:pPr>
        <w:rPr>
          <w:rFonts w:ascii="Times New Roman" w:hAnsi="Times New Roman" w:cs="Times New Roman"/>
          <w:sz w:val="22"/>
        </w:rPr>
      </w:pPr>
      <w:r>
        <w:rPr>
          <w:rFonts w:ascii="Times New Roman" w:hAnsi="Times New Roman" w:cs="Times New Roman"/>
          <w:sz w:val="22"/>
        </w:rPr>
        <w:t xml:space="preserve">Occlude/protected/  </w:t>
      </w:r>
    </w:p>
    <w:p w:rsidR="00AB2360" w:rsidRDefault="00AB2360" w:rsidP="00D504D7">
      <w:pPr>
        <w:rPr>
          <w:rFonts w:ascii="Times New Roman" w:hAnsi="Times New Roman" w:cs="Times New Roman"/>
          <w:sz w:val="22"/>
        </w:rPr>
      </w:pPr>
    </w:p>
    <w:p w:rsidR="00AB2360" w:rsidRDefault="00AB2360" w:rsidP="00D504D7">
      <w:pPr>
        <w:rPr>
          <w:rFonts w:ascii="Times New Roman" w:hAnsi="Times New Roman" w:cs="Times New Roman"/>
          <w:sz w:val="22"/>
        </w:rPr>
      </w:pPr>
      <w:r>
        <w:rPr>
          <w:rFonts w:ascii="Times New Roman" w:hAnsi="Times New Roman" w:cs="Times New Roman"/>
          <w:sz w:val="22"/>
        </w:rPr>
        <w:t xml:space="preserve">Turnover of DOM in the form of water-soluble C is an important component of </w:t>
      </w:r>
      <w:r w:rsidR="00A073E8">
        <w:rPr>
          <w:rFonts w:ascii="Times New Roman" w:hAnsi="Times New Roman" w:cs="Times New Roman"/>
          <w:sz w:val="22"/>
        </w:rPr>
        <w:t>the global carbon cycle</w:t>
      </w:r>
      <w:r>
        <w:rPr>
          <w:rFonts w:ascii="Times New Roman" w:hAnsi="Times New Roman" w:cs="Times New Roman"/>
          <w:sz w:val="22"/>
        </w:rPr>
        <w:t xml:space="preserve">, and is determined in part by its molecular composition and location in the soil matrix. DOM protected in fine pore domains may be potentially labile compounds, but may </w:t>
      </w:r>
      <w:r w:rsidR="00A073E8">
        <w:rPr>
          <w:rFonts w:ascii="Times New Roman" w:hAnsi="Times New Roman" w:cs="Times New Roman"/>
          <w:sz w:val="22"/>
        </w:rPr>
        <w:t>n</w:t>
      </w:r>
      <w:r>
        <w:rPr>
          <w:rFonts w:ascii="Times New Roman" w:hAnsi="Times New Roman" w:cs="Times New Roman"/>
          <w:sz w:val="22"/>
        </w:rPr>
        <w:t>ot be accessible to microorganisms. The objective of this study was to determine the biodegradati</w:t>
      </w:r>
      <w:r w:rsidR="00FA3577">
        <w:rPr>
          <w:rFonts w:ascii="Times New Roman" w:hAnsi="Times New Roman" w:cs="Times New Roman"/>
          <w:sz w:val="22"/>
        </w:rPr>
        <w:t>on potential of soluble DOM located in large, unprotected pore domains and in fine, and thus occluded, pore domains.</w:t>
      </w:r>
    </w:p>
    <w:p w:rsidR="00AB2360" w:rsidRDefault="00AB2360" w:rsidP="00D504D7">
      <w:pPr>
        <w:rPr>
          <w:rFonts w:ascii="Times New Roman" w:hAnsi="Times New Roman" w:cs="Times New Roman"/>
          <w:sz w:val="22"/>
        </w:rPr>
      </w:pPr>
    </w:p>
    <w:p w:rsidR="00AB2360" w:rsidRDefault="00AB2360" w:rsidP="00D504D7">
      <w:pPr>
        <w:rPr>
          <w:rFonts w:ascii="Times New Roman" w:hAnsi="Times New Roman" w:cs="Times New Roman"/>
          <w:sz w:val="22"/>
        </w:rPr>
      </w:pPr>
      <w:r>
        <w:rPr>
          <w:rFonts w:ascii="Times New Roman" w:hAnsi="Times New Roman" w:cs="Times New Roman"/>
          <w:sz w:val="22"/>
        </w:rPr>
        <w:t xml:space="preserve"> Mineralization of DOM is determined in part by its molecular composition and its location in the soil matrix (or accessibility for microorganism). Therefore, </w:t>
      </w:r>
    </w:p>
    <w:p w:rsidR="00473F38" w:rsidRDefault="00473F38" w:rsidP="00D504D7">
      <w:pPr>
        <w:rPr>
          <w:rFonts w:ascii="Times New Roman" w:hAnsi="Times New Roman" w:cs="Times New Roman"/>
          <w:sz w:val="22"/>
        </w:rPr>
      </w:pPr>
    </w:p>
    <w:p w:rsidR="008B0794" w:rsidRDefault="008B0794" w:rsidP="00D504D7">
      <w:pPr>
        <w:rPr>
          <w:rFonts w:ascii="Times New Roman" w:hAnsi="Times New Roman" w:cs="Times New Roman"/>
          <w:sz w:val="22"/>
        </w:rPr>
      </w:pPr>
      <w:r>
        <w:rPr>
          <w:rFonts w:ascii="Times New Roman" w:hAnsi="Times New Roman" w:cs="Times New Roman"/>
          <w:sz w:val="22"/>
        </w:rPr>
        <w:t xml:space="preserve">Preliminary results </w:t>
      </w:r>
    </w:p>
    <w:p w:rsidR="00BC3FC0" w:rsidRDefault="00BC3FC0" w:rsidP="00BC3FC0">
      <w:pPr>
        <w:rPr>
          <w:rFonts w:ascii="Times New Roman" w:hAnsi="Times New Roman" w:cs="Times New Roman"/>
          <w:sz w:val="22"/>
        </w:rPr>
      </w:pPr>
    </w:p>
    <w:p w:rsidR="003975F1" w:rsidRDefault="00BC3FC0" w:rsidP="00BC3FC0">
      <w:pPr>
        <w:rPr>
          <w:rFonts w:ascii="Times New Roman" w:hAnsi="Times New Roman" w:cs="Times New Roman"/>
          <w:color w:val="1F4E79" w:themeColor="accent1" w:themeShade="80"/>
          <w:sz w:val="22"/>
        </w:rPr>
      </w:pPr>
      <w:r w:rsidRPr="00AB2360">
        <w:rPr>
          <w:rFonts w:ascii="Times New Roman" w:hAnsi="Times New Roman" w:cs="Times New Roman"/>
          <w:color w:val="1F4E79" w:themeColor="accent1" w:themeShade="80"/>
          <w:sz w:val="22"/>
        </w:rPr>
        <w:t>Intact soil cores from three continuous depths (0-30, 30-60 and 60-90 cm) at three transect locations (dry, intermittently wet, and wet) were collected from the</w:t>
      </w:r>
      <w:r w:rsidRPr="00AB2360">
        <w:rPr>
          <w:rFonts w:ascii="Times New Roman" w:hAnsi="Times New Roman" w:cs="Helvetica"/>
          <w:color w:val="1F4E79" w:themeColor="accent1" w:themeShade="80"/>
          <w:sz w:val="22"/>
          <w:szCs w:val="20"/>
        </w:rPr>
        <w:t xml:space="preserve"> Disney Wilderness Preserve, FL (DWP). </w:t>
      </w:r>
      <w:r w:rsidRPr="00AB2360">
        <w:rPr>
          <w:rFonts w:ascii="Times New Roman" w:hAnsi="Times New Roman" w:cs="Times New Roman"/>
          <w:color w:val="1F4E79" w:themeColor="accent1" w:themeShade="80"/>
          <w:sz w:val="22"/>
        </w:rPr>
        <w:t>Soil pore water was extracted at different water tensions (</w:t>
      </w:r>
      <w:r w:rsidR="006D32D2">
        <w:rPr>
          <w:rFonts w:ascii="Times New Roman" w:hAnsi="Times New Roman" w:cs="Times New Roman"/>
          <w:color w:val="1F4E79" w:themeColor="accent1" w:themeShade="80"/>
          <w:sz w:val="22"/>
        </w:rPr>
        <w:t>-</w:t>
      </w:r>
      <w:r w:rsidRPr="00AB2360">
        <w:rPr>
          <w:rFonts w:ascii="Times New Roman" w:hAnsi="Times New Roman" w:cs="Times New Roman"/>
          <w:color w:val="1F4E79" w:themeColor="accent1" w:themeShade="80"/>
          <w:sz w:val="22"/>
        </w:rPr>
        <w:t xml:space="preserve">15, </w:t>
      </w:r>
      <w:r w:rsidR="006D32D2">
        <w:rPr>
          <w:rFonts w:ascii="Times New Roman" w:hAnsi="Times New Roman" w:cs="Times New Roman"/>
          <w:color w:val="1F4E79" w:themeColor="accent1" w:themeShade="80"/>
          <w:sz w:val="22"/>
        </w:rPr>
        <w:t>and -15</w:t>
      </w:r>
      <w:r w:rsidRPr="00AB2360">
        <w:rPr>
          <w:rFonts w:ascii="Times New Roman" w:hAnsi="Times New Roman" w:cs="Times New Roman"/>
          <w:color w:val="1F4E79" w:themeColor="accent1" w:themeShade="80"/>
          <w:sz w:val="22"/>
        </w:rPr>
        <w:t xml:space="preserve">0 </w:t>
      </w:r>
      <w:proofErr w:type="spellStart"/>
      <w:r w:rsidRPr="00AB2360">
        <w:rPr>
          <w:rFonts w:ascii="Times New Roman" w:hAnsi="Times New Roman" w:cs="Times New Roman"/>
          <w:color w:val="1F4E79" w:themeColor="accent1" w:themeShade="80"/>
          <w:sz w:val="22"/>
        </w:rPr>
        <w:t>mb</w:t>
      </w:r>
      <w:proofErr w:type="spellEnd"/>
      <w:r w:rsidRPr="00AB2360">
        <w:rPr>
          <w:rFonts w:ascii="Times New Roman" w:hAnsi="Times New Roman" w:cs="Times New Roman"/>
          <w:color w:val="1F4E79" w:themeColor="accent1" w:themeShade="80"/>
          <w:sz w:val="22"/>
        </w:rPr>
        <w:t>) representing water held in pores of different sizes (</w:t>
      </w:r>
      <w:r w:rsidR="006D32D2">
        <w:rPr>
          <w:rFonts w:ascii="Times New Roman" w:hAnsi="Times New Roman" w:cs="Times New Roman"/>
          <w:color w:val="1F4E79" w:themeColor="accent1" w:themeShade="80"/>
          <w:sz w:val="22"/>
        </w:rPr>
        <w:t>approximately 150-</w:t>
      </w:r>
      <w:r w:rsidRPr="00AB2360">
        <w:rPr>
          <w:rFonts w:ascii="Times New Roman" w:hAnsi="Times New Roman" w:cs="Times New Roman"/>
          <w:color w:val="1F4E79" w:themeColor="accent1" w:themeShade="80"/>
          <w:sz w:val="22"/>
        </w:rPr>
        <w:t xml:space="preserve"> </w:t>
      </w:r>
      <w:r w:rsidR="006D32D2">
        <w:rPr>
          <w:rFonts w:ascii="Times New Roman" w:hAnsi="Times New Roman" w:cs="Times New Roman"/>
          <w:color w:val="1F4E79" w:themeColor="accent1" w:themeShade="80"/>
          <w:sz w:val="22"/>
        </w:rPr>
        <w:t>and 10</w:t>
      </w:r>
      <w:r w:rsidRPr="00AB2360">
        <w:rPr>
          <w:rFonts w:ascii="Times New Roman" w:hAnsi="Times New Roman" w:cs="Times New Roman"/>
          <w:color w:val="1F4E79" w:themeColor="accent1" w:themeShade="80"/>
          <w:sz w:val="22"/>
        </w:rPr>
        <w:t xml:space="preserve"> </w:t>
      </w:r>
      <w:proofErr w:type="spellStart"/>
      <w:r w:rsidRPr="00AB2360">
        <w:rPr>
          <w:rFonts w:ascii="Times New Roman" w:hAnsi="Times New Roman" w:cs="Times New Roman"/>
          <w:color w:val="1F4E79" w:themeColor="accent1" w:themeShade="80"/>
          <w:sz w:val="22"/>
        </w:rPr>
        <w:t>μm</w:t>
      </w:r>
      <w:proofErr w:type="spellEnd"/>
      <w:r w:rsidRPr="00AB2360">
        <w:rPr>
          <w:rFonts w:ascii="Times New Roman" w:hAnsi="Times New Roman" w:cs="Times New Roman"/>
          <w:color w:val="1F4E79" w:themeColor="accent1" w:themeShade="80"/>
          <w:sz w:val="22"/>
        </w:rPr>
        <w:t xml:space="preserve"> pore diameters). Fourier transform ion cyclotron resonance (FTICR) mass spectrometry was used to characterize C chemistry from the pore water following extraction. </w:t>
      </w:r>
      <w:r w:rsidR="003975F1">
        <w:rPr>
          <w:rFonts w:ascii="Times New Roman" w:hAnsi="Times New Roman" w:cs="Times New Roman"/>
          <w:color w:val="1F4E79" w:themeColor="accent1" w:themeShade="80"/>
          <w:sz w:val="22"/>
        </w:rPr>
        <w:t>In order to determine the biodegradability of the DOM, we</w:t>
      </w:r>
      <w:r w:rsidR="006D32D2">
        <w:rPr>
          <w:rFonts w:ascii="Times New Roman" w:hAnsi="Times New Roman" w:cs="Times New Roman"/>
          <w:color w:val="1F4E79" w:themeColor="accent1" w:themeShade="80"/>
          <w:sz w:val="22"/>
        </w:rPr>
        <w:t xml:space="preserve"> f</w:t>
      </w:r>
      <w:r w:rsidRPr="00AB2360">
        <w:rPr>
          <w:rFonts w:ascii="Times New Roman" w:hAnsi="Times New Roman" w:cs="Times New Roman"/>
          <w:color w:val="1F4E79" w:themeColor="accent1" w:themeShade="80"/>
          <w:sz w:val="22"/>
        </w:rPr>
        <w:t xml:space="preserve">ilter-sterilized </w:t>
      </w:r>
      <w:r w:rsidR="003975F1">
        <w:rPr>
          <w:rFonts w:ascii="Times New Roman" w:hAnsi="Times New Roman" w:cs="Times New Roman"/>
          <w:color w:val="1F4E79" w:themeColor="accent1" w:themeShade="80"/>
          <w:sz w:val="22"/>
        </w:rPr>
        <w:t xml:space="preserve">the extracted </w:t>
      </w:r>
      <w:r w:rsidRPr="00AB2360">
        <w:rPr>
          <w:rFonts w:ascii="Times New Roman" w:hAnsi="Times New Roman" w:cs="Times New Roman"/>
          <w:color w:val="1F4E79" w:themeColor="accent1" w:themeShade="80"/>
          <w:sz w:val="22"/>
        </w:rPr>
        <w:t xml:space="preserve">pore water </w:t>
      </w:r>
      <w:r w:rsidR="003975F1">
        <w:rPr>
          <w:rFonts w:ascii="Times New Roman" w:hAnsi="Times New Roman" w:cs="Times New Roman"/>
          <w:color w:val="1F4E79" w:themeColor="accent1" w:themeShade="80"/>
          <w:sz w:val="22"/>
        </w:rPr>
        <w:t xml:space="preserve">and used it </w:t>
      </w:r>
      <w:r w:rsidRPr="00AB2360">
        <w:rPr>
          <w:rFonts w:ascii="Times New Roman" w:hAnsi="Times New Roman" w:cs="Times New Roman"/>
          <w:color w:val="1F4E79" w:themeColor="accent1" w:themeShade="80"/>
          <w:sz w:val="22"/>
        </w:rPr>
        <w:t xml:space="preserve">as growth substrates for select cellulolytic bacteria and fungi in a short-term incubation. </w:t>
      </w:r>
      <w:r w:rsidR="003975F1">
        <w:rPr>
          <w:rFonts w:ascii="Times New Roman" w:hAnsi="Times New Roman" w:cs="Times New Roman"/>
          <w:color w:val="1F4E79" w:themeColor="accent1" w:themeShade="80"/>
          <w:sz w:val="22"/>
        </w:rPr>
        <w:t xml:space="preserve">We measured changes in dissolved organic carbon and nitrogen (DOC/N), and the composition of DOM using </w:t>
      </w:r>
      <w:r w:rsidR="003975F1" w:rsidRPr="00AB2360">
        <w:rPr>
          <w:rFonts w:ascii="Times New Roman" w:hAnsi="Times New Roman" w:cs="Times New Roman"/>
          <w:color w:val="1F4E79" w:themeColor="accent1" w:themeShade="80"/>
          <w:sz w:val="22"/>
        </w:rPr>
        <w:t>Fourier transform ion cyclotron resonance (FT</w:t>
      </w:r>
      <w:r w:rsidR="003975F1">
        <w:rPr>
          <w:rFonts w:ascii="Times New Roman" w:hAnsi="Times New Roman" w:cs="Times New Roman"/>
          <w:color w:val="1F4E79" w:themeColor="accent1" w:themeShade="80"/>
          <w:sz w:val="22"/>
        </w:rPr>
        <w:t>-</w:t>
      </w:r>
      <w:r w:rsidR="003975F1" w:rsidRPr="00AB2360">
        <w:rPr>
          <w:rFonts w:ascii="Times New Roman" w:hAnsi="Times New Roman" w:cs="Times New Roman"/>
          <w:color w:val="1F4E79" w:themeColor="accent1" w:themeShade="80"/>
          <w:sz w:val="22"/>
        </w:rPr>
        <w:t>ICR) mass spectrometry</w:t>
      </w:r>
      <w:r w:rsidR="003975F1">
        <w:rPr>
          <w:rFonts w:ascii="Times New Roman" w:hAnsi="Times New Roman" w:cs="Times New Roman"/>
          <w:color w:val="1F4E79" w:themeColor="accent1" w:themeShade="80"/>
          <w:sz w:val="22"/>
        </w:rPr>
        <w:t xml:space="preserve"> coupled with </w:t>
      </w:r>
      <w:r w:rsidR="003975F1" w:rsidRPr="00473F38">
        <w:rPr>
          <w:rFonts w:ascii="Calibri" w:eastAsia="Calibri" w:hAnsi="Calibri" w:cs="Times New Roman"/>
          <w:sz w:val="22"/>
          <w:szCs w:val="22"/>
        </w:rPr>
        <w:t>Electrospray ionization (ESI)</w:t>
      </w:r>
      <w:r w:rsidR="003975F1">
        <w:rPr>
          <w:rFonts w:ascii="Calibri" w:eastAsia="Calibri" w:hAnsi="Calibri" w:cs="Times New Roman"/>
          <w:sz w:val="22"/>
          <w:szCs w:val="22"/>
        </w:rPr>
        <w:t xml:space="preserve"> pre and post incubation</w:t>
      </w:r>
      <w:r w:rsidR="003975F1" w:rsidRPr="003975F1">
        <w:rPr>
          <w:rFonts w:ascii="Times New Roman" w:hAnsi="Times New Roman" w:cs="Times New Roman"/>
          <w:color w:val="1F4E79" w:themeColor="accent1" w:themeShade="80"/>
          <w:sz w:val="22"/>
        </w:rPr>
        <w:t xml:space="preserve"> </w:t>
      </w:r>
      <w:r w:rsidR="003975F1" w:rsidRPr="00AB2360">
        <w:rPr>
          <w:rFonts w:ascii="Times New Roman" w:hAnsi="Times New Roman" w:cs="Times New Roman"/>
          <w:color w:val="1F4E79" w:themeColor="accent1" w:themeShade="80"/>
          <w:sz w:val="22"/>
        </w:rPr>
        <w:t xml:space="preserve">to determine </w:t>
      </w:r>
      <w:proofErr w:type="spellStart"/>
      <w:r w:rsidR="003975F1" w:rsidRPr="00AB2360">
        <w:rPr>
          <w:rFonts w:ascii="Times New Roman" w:hAnsi="Times New Roman" w:cs="Times New Roman"/>
          <w:color w:val="1F4E79" w:themeColor="accent1" w:themeShade="80"/>
          <w:sz w:val="22"/>
        </w:rPr>
        <w:t>microbially</w:t>
      </w:r>
      <w:proofErr w:type="spellEnd"/>
      <w:r w:rsidR="003975F1" w:rsidRPr="00AB2360">
        <w:rPr>
          <w:rFonts w:ascii="Times New Roman" w:hAnsi="Times New Roman" w:cs="Times New Roman"/>
          <w:color w:val="1F4E79" w:themeColor="accent1" w:themeShade="80"/>
          <w:sz w:val="22"/>
        </w:rPr>
        <w:t>-mediated transformations in the quantity and quality of carbon compounds</w:t>
      </w:r>
      <w:proofErr w:type="gramStart"/>
      <w:r w:rsidR="003975F1" w:rsidRPr="00AB2360">
        <w:rPr>
          <w:rFonts w:ascii="Times New Roman" w:hAnsi="Times New Roman" w:cs="Times New Roman"/>
          <w:color w:val="1F4E79" w:themeColor="accent1" w:themeShade="80"/>
          <w:sz w:val="22"/>
        </w:rPr>
        <w:t>.</w:t>
      </w:r>
      <w:r w:rsidR="003975F1">
        <w:rPr>
          <w:rFonts w:ascii="Calibri" w:eastAsia="Calibri" w:hAnsi="Calibri" w:cs="Times New Roman"/>
          <w:sz w:val="22"/>
          <w:szCs w:val="22"/>
        </w:rPr>
        <w:t>.</w:t>
      </w:r>
      <w:proofErr w:type="gramEnd"/>
      <w:r w:rsidR="003975F1">
        <w:rPr>
          <w:rFonts w:ascii="Calibri" w:eastAsia="Calibri" w:hAnsi="Calibri" w:cs="Times New Roman"/>
          <w:sz w:val="22"/>
          <w:szCs w:val="22"/>
        </w:rPr>
        <w:t xml:space="preserve"> We also recorded evolved CO2 regularly over the incubation (8 total days). </w:t>
      </w:r>
    </w:p>
    <w:p w:rsidR="00BC3FC0" w:rsidRPr="00AB2360" w:rsidRDefault="00BC3FC0" w:rsidP="00BC3FC0">
      <w:pPr>
        <w:rPr>
          <w:rFonts w:ascii="Times New Roman" w:hAnsi="Times New Roman" w:cs="Times New Roman"/>
          <w:color w:val="1F4E79" w:themeColor="accent1" w:themeShade="80"/>
          <w:sz w:val="22"/>
        </w:rPr>
      </w:pPr>
    </w:p>
    <w:p w:rsidR="00BC3FC0" w:rsidRPr="00AB2360" w:rsidRDefault="00BC3FC0" w:rsidP="00BC3FC0">
      <w:pPr>
        <w:rPr>
          <w:rFonts w:ascii="Times New Roman" w:hAnsi="Times New Roman" w:cs="Times New Roman"/>
          <w:color w:val="1F4E79" w:themeColor="accent1" w:themeShade="80"/>
          <w:sz w:val="22"/>
        </w:rPr>
      </w:pPr>
      <w:r w:rsidRPr="00AB2360">
        <w:rPr>
          <w:rFonts w:ascii="Times New Roman" w:hAnsi="Times New Roman" w:cs="Times New Roman"/>
          <w:color w:val="1F4E79" w:themeColor="accent1" w:themeShade="80"/>
          <w:sz w:val="22"/>
        </w:rPr>
        <w:t>Select Microorganisms:</w:t>
      </w:r>
    </w:p>
    <w:p w:rsidR="00BC3FC0" w:rsidRPr="00AB2360" w:rsidRDefault="00BC3FC0" w:rsidP="00BC3FC0">
      <w:pPr>
        <w:rPr>
          <w:rFonts w:ascii="Times New Roman" w:hAnsi="Times New Roman" w:cs="Times New Roman"/>
          <w:color w:val="1F4E79" w:themeColor="accent1" w:themeShade="80"/>
          <w:sz w:val="22"/>
        </w:rPr>
      </w:pPr>
      <w:proofErr w:type="spellStart"/>
      <w:r w:rsidRPr="00AB2360">
        <w:rPr>
          <w:rFonts w:ascii="Times New Roman" w:hAnsi="Times New Roman" w:cs="Times New Roman"/>
          <w:color w:val="1F4E79" w:themeColor="accent1" w:themeShade="80"/>
          <w:sz w:val="22"/>
        </w:rPr>
        <w:t>Cellvibrio</w:t>
      </w:r>
      <w:proofErr w:type="spellEnd"/>
      <w:r w:rsidRPr="00AB2360">
        <w:rPr>
          <w:rFonts w:ascii="Times New Roman" w:hAnsi="Times New Roman" w:cs="Times New Roman"/>
          <w:color w:val="1F4E79" w:themeColor="accent1" w:themeShade="80"/>
          <w:sz w:val="22"/>
        </w:rPr>
        <w:t xml:space="preserve"> </w:t>
      </w:r>
      <w:proofErr w:type="spellStart"/>
      <w:r w:rsidRPr="00AB2360">
        <w:rPr>
          <w:rFonts w:ascii="Times New Roman" w:hAnsi="Times New Roman" w:cs="Times New Roman"/>
          <w:color w:val="1F4E79" w:themeColor="accent1" w:themeShade="80"/>
          <w:sz w:val="22"/>
        </w:rPr>
        <w:t>japonicus</w:t>
      </w:r>
      <w:proofErr w:type="spellEnd"/>
      <w:r w:rsidRPr="00AB2360">
        <w:rPr>
          <w:rFonts w:ascii="Times New Roman" w:hAnsi="Times New Roman" w:cs="Times New Roman"/>
          <w:color w:val="1F4E79" w:themeColor="accent1" w:themeShade="80"/>
          <w:sz w:val="22"/>
        </w:rPr>
        <w:t xml:space="preserve"> (DSMZ 16018) gram-negative </w:t>
      </w:r>
    </w:p>
    <w:p w:rsidR="00BC3FC0" w:rsidRPr="00AB2360" w:rsidRDefault="00BC3FC0" w:rsidP="00BC3FC0">
      <w:pPr>
        <w:rPr>
          <w:rFonts w:ascii="Times New Roman" w:hAnsi="Times New Roman" w:cs="Times New Roman"/>
          <w:color w:val="1F4E79" w:themeColor="accent1" w:themeShade="80"/>
          <w:sz w:val="22"/>
        </w:rPr>
      </w:pPr>
      <w:r w:rsidRPr="00AB2360">
        <w:rPr>
          <w:rFonts w:ascii="Times New Roman" w:hAnsi="Times New Roman" w:cs="Times New Roman"/>
          <w:color w:val="1F4E79" w:themeColor="accent1" w:themeShade="80"/>
          <w:sz w:val="22"/>
        </w:rPr>
        <w:t xml:space="preserve">Streptomyces </w:t>
      </w:r>
      <w:proofErr w:type="spellStart"/>
      <w:r w:rsidRPr="00AB2360">
        <w:rPr>
          <w:rFonts w:ascii="Times New Roman" w:hAnsi="Times New Roman" w:cs="Times New Roman"/>
          <w:color w:val="1F4E79" w:themeColor="accent1" w:themeShade="80"/>
          <w:sz w:val="22"/>
        </w:rPr>
        <w:t>cellulosae</w:t>
      </w:r>
      <w:proofErr w:type="spellEnd"/>
      <w:r w:rsidRPr="00AB2360">
        <w:rPr>
          <w:rFonts w:ascii="Times New Roman" w:hAnsi="Times New Roman" w:cs="Times New Roman"/>
          <w:color w:val="1F4E79" w:themeColor="accent1" w:themeShade="80"/>
          <w:sz w:val="22"/>
        </w:rPr>
        <w:t xml:space="preserve"> (ATCC</w:t>
      </w:r>
      <w:r w:rsidRPr="00AB2360">
        <w:rPr>
          <w:rFonts w:ascii="Arial" w:hAnsi="Arial" w:cs="Arial"/>
          <w:color w:val="1F4E79" w:themeColor="accent1" w:themeShade="80"/>
          <w:sz w:val="22"/>
          <w:szCs w:val="22"/>
          <w:vertAlign w:val="superscript"/>
        </w:rPr>
        <w:t>®</w:t>
      </w:r>
      <w:r w:rsidRPr="00AB2360">
        <w:rPr>
          <w:rFonts w:ascii="Times New Roman" w:hAnsi="Times New Roman" w:cs="Times New Roman"/>
          <w:color w:val="1F4E79" w:themeColor="accent1" w:themeShade="80"/>
          <w:sz w:val="22"/>
        </w:rPr>
        <w:t xml:space="preserve"> 25439™) is a cellulolytic (gram-positive) </w:t>
      </w:r>
      <w:proofErr w:type="spellStart"/>
      <w:r w:rsidRPr="00AB2360">
        <w:rPr>
          <w:rFonts w:ascii="Times New Roman" w:hAnsi="Times New Roman" w:cs="Times New Roman"/>
          <w:color w:val="1F4E79" w:themeColor="accent1" w:themeShade="80"/>
          <w:sz w:val="22"/>
        </w:rPr>
        <w:t>actinobacteria</w:t>
      </w:r>
      <w:proofErr w:type="spellEnd"/>
      <w:r w:rsidRPr="00AB2360">
        <w:rPr>
          <w:rFonts w:ascii="Times New Roman" w:hAnsi="Times New Roman" w:cs="Times New Roman"/>
          <w:color w:val="1F4E79" w:themeColor="accent1" w:themeShade="80"/>
          <w:sz w:val="22"/>
        </w:rPr>
        <w:t xml:space="preserve"> from soil</w:t>
      </w:r>
    </w:p>
    <w:p w:rsidR="00BC3FC0" w:rsidRPr="00AB2360" w:rsidRDefault="00BC3FC0" w:rsidP="00BC3FC0">
      <w:pPr>
        <w:rPr>
          <w:rFonts w:ascii="Times New Roman" w:hAnsi="Times New Roman" w:cs="Times New Roman"/>
          <w:color w:val="1F4E79" w:themeColor="accent1" w:themeShade="80"/>
          <w:sz w:val="22"/>
        </w:rPr>
      </w:pPr>
      <w:r w:rsidRPr="00AB2360">
        <w:rPr>
          <w:rFonts w:ascii="Times New Roman" w:hAnsi="Times New Roman" w:cs="Times New Roman"/>
          <w:color w:val="1F4E79" w:themeColor="accent1" w:themeShade="80"/>
          <w:sz w:val="22"/>
        </w:rPr>
        <w:t xml:space="preserve">Wild-type </w:t>
      </w:r>
      <w:proofErr w:type="spellStart"/>
      <w:r w:rsidRPr="00AB2360">
        <w:rPr>
          <w:rFonts w:ascii="Times New Roman" w:hAnsi="Times New Roman" w:cs="Times New Roman"/>
          <w:color w:val="1F4E79" w:themeColor="accent1" w:themeShade="80"/>
          <w:sz w:val="22"/>
        </w:rPr>
        <w:t>Trichoderma</w:t>
      </w:r>
      <w:proofErr w:type="spellEnd"/>
      <w:r w:rsidRPr="00AB2360">
        <w:rPr>
          <w:rFonts w:ascii="Times New Roman" w:hAnsi="Times New Roman" w:cs="Times New Roman"/>
          <w:color w:val="1F4E79" w:themeColor="accent1" w:themeShade="80"/>
          <w:sz w:val="22"/>
        </w:rPr>
        <w:t xml:space="preserve"> </w:t>
      </w:r>
      <w:proofErr w:type="spellStart"/>
      <w:r w:rsidRPr="00AB2360">
        <w:rPr>
          <w:rFonts w:ascii="Times New Roman" w:hAnsi="Times New Roman" w:cs="Times New Roman"/>
          <w:color w:val="1F4E79" w:themeColor="accent1" w:themeShade="80"/>
          <w:sz w:val="22"/>
        </w:rPr>
        <w:t>reseei</w:t>
      </w:r>
      <w:proofErr w:type="spellEnd"/>
      <w:r w:rsidRPr="00AB2360">
        <w:rPr>
          <w:rFonts w:ascii="Times New Roman" w:hAnsi="Times New Roman" w:cs="Times New Roman"/>
          <w:color w:val="1F4E79" w:themeColor="accent1" w:themeShade="80"/>
          <w:sz w:val="22"/>
        </w:rPr>
        <w:t xml:space="preserve"> (QM6a) - asexual spores (not yet germinated or no conidia development)</w:t>
      </w:r>
      <w:r w:rsidRPr="00AB2360">
        <w:rPr>
          <w:rFonts w:ascii="Times New Roman" w:hAnsi="Times New Roman" w:cs="Times New Roman"/>
          <w:color w:val="1F4E79" w:themeColor="accent1" w:themeShade="80"/>
          <w:sz w:val="22"/>
        </w:rPr>
        <w:t xml:space="preserve">, </w:t>
      </w:r>
    </w:p>
    <w:p w:rsidR="00BC3FC0" w:rsidRDefault="00BC3FC0" w:rsidP="00D504D7">
      <w:pPr>
        <w:rPr>
          <w:rFonts w:ascii="Times New Roman" w:hAnsi="Times New Roman" w:cs="Times New Roman"/>
          <w:sz w:val="22"/>
        </w:rPr>
      </w:pPr>
    </w:p>
    <w:p w:rsidR="009707B9" w:rsidRDefault="009707B9" w:rsidP="00D504D7">
      <w:pPr>
        <w:rPr>
          <w:rFonts w:ascii="Times New Roman" w:hAnsi="Times New Roman" w:cs="Times New Roman"/>
          <w:sz w:val="22"/>
        </w:rPr>
      </w:pPr>
      <w:r>
        <w:rPr>
          <w:rFonts w:ascii="Times New Roman" w:hAnsi="Times New Roman" w:cs="Times New Roman"/>
          <w:sz w:val="22"/>
        </w:rPr>
        <w:t>Change in DOC, Composition and evolved CO</w:t>
      </w:r>
      <w:r w:rsidRPr="009707B9">
        <w:rPr>
          <w:rFonts w:ascii="Times New Roman" w:hAnsi="Times New Roman" w:cs="Times New Roman"/>
          <w:sz w:val="22"/>
          <w:vertAlign w:val="subscript"/>
        </w:rPr>
        <w:t>2</w:t>
      </w:r>
      <w:r>
        <w:rPr>
          <w:rFonts w:ascii="Times New Roman" w:hAnsi="Times New Roman" w:cs="Times New Roman"/>
          <w:sz w:val="22"/>
        </w:rPr>
        <w:t xml:space="preserve">: important to measure all three. </w:t>
      </w:r>
    </w:p>
    <w:p w:rsidR="009707B9" w:rsidRDefault="009707B9" w:rsidP="00D504D7">
      <w:pPr>
        <w:rPr>
          <w:rFonts w:ascii="Times New Roman" w:hAnsi="Times New Roman" w:cs="Times New Roman"/>
          <w:sz w:val="22"/>
        </w:rPr>
      </w:pPr>
      <w:r>
        <w:rPr>
          <w:rFonts w:ascii="Times New Roman" w:hAnsi="Times New Roman" w:cs="Times New Roman"/>
          <w:sz w:val="22"/>
        </w:rPr>
        <w:t xml:space="preserve">We measured changes in DOC, quality of C (via FT-ICR profiles of pore water) and evolved CO2 to identify biodegradability (including mineralized C, assimilated C and transformation of original compounds into other components of DOM).   </w:t>
      </w:r>
    </w:p>
    <w:p w:rsidR="009707B9" w:rsidRDefault="009707B9" w:rsidP="00D504D7">
      <w:pPr>
        <w:rPr>
          <w:rFonts w:ascii="Times New Roman" w:hAnsi="Times New Roman" w:cs="Times New Roman"/>
          <w:sz w:val="22"/>
        </w:rPr>
      </w:pPr>
    </w:p>
    <w:p w:rsidR="009707B9" w:rsidRDefault="009707B9" w:rsidP="00D504D7">
      <w:pPr>
        <w:rPr>
          <w:rFonts w:ascii="Times New Roman" w:hAnsi="Times New Roman" w:cs="Times New Roman"/>
          <w:sz w:val="22"/>
        </w:rPr>
      </w:pPr>
      <w:r>
        <w:rPr>
          <w:rFonts w:ascii="Times New Roman" w:hAnsi="Times New Roman" w:cs="Times New Roman"/>
          <w:sz w:val="22"/>
        </w:rPr>
        <w:t xml:space="preserve">We need to measure biomass?!! </w:t>
      </w:r>
      <w:r w:rsidR="00821E75">
        <w:rPr>
          <w:rFonts w:ascii="Times New Roman" w:hAnsi="Times New Roman" w:cs="Times New Roman"/>
          <w:sz w:val="22"/>
        </w:rPr>
        <w:t xml:space="preserve"> What </w:t>
      </w:r>
      <w:r w:rsidR="00AB2360">
        <w:rPr>
          <w:rFonts w:ascii="Times New Roman" w:hAnsi="Times New Roman" w:cs="Times New Roman"/>
          <w:sz w:val="22"/>
        </w:rPr>
        <w:t>if increased\</w:t>
      </w:r>
      <w:proofErr w:type="gramStart"/>
      <w:r w:rsidR="00AB2360">
        <w:rPr>
          <w:rFonts w:ascii="Times New Roman" w:hAnsi="Times New Roman" w:cs="Times New Roman"/>
          <w:sz w:val="22"/>
        </w:rPr>
        <w:t>]=</w:t>
      </w:r>
      <w:proofErr w:type="gramEnd"/>
      <w:r w:rsidR="00AB2360">
        <w:rPr>
          <w:rFonts w:ascii="Times New Roman" w:hAnsi="Times New Roman" w:cs="Times New Roman"/>
          <w:sz w:val="22"/>
        </w:rPr>
        <w:t>[</w:t>
      </w:r>
    </w:p>
    <w:p w:rsidR="00821E75" w:rsidRDefault="00821E75" w:rsidP="00D504D7">
      <w:pPr>
        <w:rPr>
          <w:rFonts w:ascii="Times New Roman" w:hAnsi="Times New Roman" w:cs="Times New Roman"/>
          <w:sz w:val="22"/>
        </w:rPr>
      </w:pPr>
      <w:r>
        <w:rPr>
          <w:rFonts w:ascii="Times New Roman" w:hAnsi="Times New Roman" w:cs="Times New Roman"/>
          <w:sz w:val="22"/>
        </w:rPr>
        <w:t>While DOM may be less-degradable (low molecular weight – Amon and Benner 1996) but bacterial growth efficiency was higher (possible less-degradable Dom had more “compounds needed for biomass production”)</w:t>
      </w:r>
    </w:p>
    <w:p w:rsidR="00821E75" w:rsidRDefault="00821E75" w:rsidP="00D504D7">
      <w:pPr>
        <w:rPr>
          <w:rFonts w:ascii="Times New Roman" w:hAnsi="Times New Roman" w:cs="Times New Roman"/>
          <w:sz w:val="22"/>
        </w:rPr>
      </w:pPr>
    </w:p>
    <w:p w:rsidR="00821E75" w:rsidRDefault="00821E75" w:rsidP="00821E75">
      <w:pPr>
        <w:autoSpaceDE w:val="0"/>
        <w:autoSpaceDN w:val="0"/>
        <w:adjustRightInd w:val="0"/>
        <w:rPr>
          <w:rFonts w:ascii="AdvTT5843c571" w:hAnsi="AdvTT5843c571" w:cs="AdvTT5843c571"/>
          <w:color w:val="000000"/>
          <w:sz w:val="20"/>
          <w:szCs w:val="20"/>
        </w:rPr>
      </w:pPr>
      <w:r>
        <w:rPr>
          <w:rFonts w:ascii="Times New Roman" w:hAnsi="Times New Roman" w:cs="Times New Roman"/>
          <w:sz w:val="22"/>
        </w:rPr>
        <w:t>“</w:t>
      </w:r>
      <w:proofErr w:type="gramStart"/>
      <w:r>
        <w:rPr>
          <w:rFonts w:ascii="AdvTT5843c571" w:hAnsi="AdvTT5843c571" w:cs="AdvTT5843c571"/>
          <w:color w:val="000000"/>
          <w:sz w:val="20"/>
          <w:szCs w:val="20"/>
        </w:rPr>
        <w:t>aromatic</w:t>
      </w:r>
      <w:proofErr w:type="gramEnd"/>
      <w:r>
        <w:rPr>
          <w:rFonts w:ascii="AdvTT5843c571" w:hAnsi="AdvTT5843c571" w:cs="AdvTT5843c571"/>
          <w:color w:val="000000"/>
          <w:sz w:val="20"/>
          <w:szCs w:val="20"/>
        </w:rPr>
        <w:t xml:space="preserve"> DOM compounds are generally more stable than</w:t>
      </w:r>
    </w:p>
    <w:p w:rsidR="00821E75" w:rsidRDefault="00821E75" w:rsidP="00821E75">
      <w:pPr>
        <w:autoSpaceDE w:val="0"/>
        <w:autoSpaceDN w:val="0"/>
        <w:adjustRightInd w:val="0"/>
        <w:rPr>
          <w:rFonts w:ascii="AdvTT5843c571" w:hAnsi="AdvTT5843c571" w:cs="AdvTT5843c571"/>
          <w:color w:val="000000"/>
          <w:sz w:val="20"/>
          <w:szCs w:val="20"/>
        </w:rPr>
      </w:pPr>
      <w:proofErr w:type="gramStart"/>
      <w:r>
        <w:rPr>
          <w:rFonts w:ascii="AdvTT5843c571" w:hAnsi="AdvTT5843c571" w:cs="AdvTT5843c571"/>
          <w:color w:val="000000"/>
          <w:sz w:val="20"/>
          <w:szCs w:val="20"/>
        </w:rPr>
        <w:lastRenderedPageBreak/>
        <w:t>molecules</w:t>
      </w:r>
      <w:proofErr w:type="gramEnd"/>
      <w:r>
        <w:rPr>
          <w:rFonts w:ascii="AdvTT5843c571" w:hAnsi="AdvTT5843c571" w:cs="AdvTT5843c571"/>
          <w:color w:val="000000"/>
          <w:sz w:val="20"/>
          <w:szCs w:val="20"/>
        </w:rPr>
        <w:t xml:space="preserve"> with aliphatic structures. In addition to this, soluble polyphenols, phenolic</w:t>
      </w:r>
    </w:p>
    <w:p w:rsidR="00821E75" w:rsidRDefault="00821E75" w:rsidP="00821E75">
      <w:pPr>
        <w:autoSpaceDE w:val="0"/>
        <w:autoSpaceDN w:val="0"/>
        <w:adjustRightInd w:val="0"/>
        <w:rPr>
          <w:rFonts w:ascii="AdvTT5843c571" w:hAnsi="AdvTT5843c571" w:cs="AdvTT5843c571"/>
          <w:color w:val="000000"/>
          <w:sz w:val="20"/>
          <w:szCs w:val="20"/>
        </w:rPr>
      </w:pPr>
      <w:proofErr w:type="gramStart"/>
      <w:r>
        <w:rPr>
          <w:rFonts w:ascii="AdvTT5843c571" w:hAnsi="AdvTT5843c571" w:cs="AdvTT5843c571"/>
          <w:color w:val="000000"/>
          <w:sz w:val="20"/>
          <w:szCs w:val="20"/>
        </w:rPr>
        <w:t>acids</w:t>
      </w:r>
      <w:proofErr w:type="gramEnd"/>
      <w:r>
        <w:rPr>
          <w:rFonts w:ascii="AdvTT5843c571" w:hAnsi="AdvTT5843c571" w:cs="AdvTT5843c571"/>
          <w:color w:val="000000"/>
          <w:sz w:val="20"/>
          <w:szCs w:val="20"/>
        </w:rPr>
        <w:t xml:space="preserve"> and plant-derived tannins have been shown to inhibit the activity of various enzymes</w:t>
      </w:r>
    </w:p>
    <w:p w:rsidR="00821E75" w:rsidRDefault="00821E75" w:rsidP="00821E75">
      <w:pPr>
        <w:rPr>
          <w:rFonts w:ascii="AdvTT5843c571" w:hAnsi="AdvTT5843c571" w:cs="AdvTT5843c571"/>
          <w:color w:val="000000"/>
          <w:sz w:val="20"/>
          <w:szCs w:val="20"/>
        </w:rPr>
      </w:pPr>
      <w:proofErr w:type="gramStart"/>
      <w:r>
        <w:rPr>
          <w:rFonts w:ascii="AdvTT5843c571" w:hAnsi="AdvTT5843c571" w:cs="AdvTT5843c571"/>
          <w:color w:val="314497"/>
          <w:sz w:val="20"/>
          <w:szCs w:val="20"/>
        </w:rPr>
        <w:t xml:space="preserve">(Benoit et al., 1968; Williams and Gray, 1974; </w:t>
      </w:r>
      <w:proofErr w:type="spellStart"/>
      <w:r>
        <w:rPr>
          <w:rFonts w:ascii="AdvTT5843c571" w:hAnsi="AdvTT5843c571" w:cs="AdvTT5843c571"/>
          <w:color w:val="314497"/>
          <w:sz w:val="20"/>
          <w:szCs w:val="20"/>
        </w:rPr>
        <w:t>Gianfreda</w:t>
      </w:r>
      <w:proofErr w:type="spellEnd"/>
      <w:r>
        <w:rPr>
          <w:rFonts w:ascii="AdvTT5843c571" w:hAnsi="AdvTT5843c571" w:cs="AdvTT5843c571"/>
          <w:color w:val="314497"/>
          <w:sz w:val="20"/>
          <w:szCs w:val="20"/>
        </w:rPr>
        <w:t xml:space="preserve"> et al., 1995; Wetzel, 2000)</w:t>
      </w:r>
      <w:r>
        <w:rPr>
          <w:rFonts w:ascii="AdvTT5843c571" w:hAnsi="AdvTT5843c571" w:cs="AdvTT5843c571"/>
          <w:color w:val="000000"/>
          <w:sz w:val="20"/>
          <w:szCs w:val="20"/>
        </w:rPr>
        <w:t>.</w:t>
      </w:r>
      <w:r>
        <w:rPr>
          <w:rFonts w:ascii="AdvTT5843c571" w:hAnsi="AdvTT5843c571" w:cs="AdvTT5843c571"/>
          <w:color w:val="000000"/>
          <w:sz w:val="20"/>
          <w:szCs w:val="20"/>
        </w:rPr>
        <w:t>”</w:t>
      </w:r>
      <w:proofErr w:type="gramEnd"/>
      <w:r>
        <w:rPr>
          <w:rFonts w:ascii="AdvTT5843c571" w:hAnsi="AdvTT5843c571" w:cs="AdvTT5843c571"/>
          <w:color w:val="000000"/>
          <w:sz w:val="20"/>
          <w:szCs w:val="20"/>
        </w:rPr>
        <w:t xml:space="preserve"> From </w:t>
      </w:r>
      <w:proofErr w:type="spellStart"/>
      <w:r>
        <w:rPr>
          <w:rFonts w:ascii="AdvTT5843c571" w:hAnsi="AdvTT5843c571" w:cs="AdvTT5843c571"/>
          <w:color w:val="000000"/>
          <w:sz w:val="20"/>
          <w:szCs w:val="20"/>
        </w:rPr>
        <w:t>Marschner</w:t>
      </w:r>
      <w:proofErr w:type="spellEnd"/>
      <w:r>
        <w:rPr>
          <w:rFonts w:ascii="AdvTT5843c571" w:hAnsi="AdvTT5843c571" w:cs="AdvTT5843c571"/>
          <w:color w:val="000000"/>
          <w:sz w:val="20"/>
          <w:szCs w:val="20"/>
        </w:rPr>
        <w:t xml:space="preserve"> and </w:t>
      </w:r>
      <w:proofErr w:type="spellStart"/>
      <w:r>
        <w:rPr>
          <w:rFonts w:ascii="AdvTT5843c571" w:hAnsi="AdvTT5843c571" w:cs="AdvTT5843c571"/>
          <w:color w:val="000000"/>
          <w:sz w:val="20"/>
          <w:szCs w:val="20"/>
        </w:rPr>
        <w:t>Kalbitz</w:t>
      </w:r>
      <w:proofErr w:type="spellEnd"/>
      <w:r>
        <w:rPr>
          <w:rFonts w:ascii="AdvTT5843c571" w:hAnsi="AdvTT5843c571" w:cs="AdvTT5843c571"/>
          <w:color w:val="000000"/>
          <w:sz w:val="20"/>
          <w:szCs w:val="20"/>
        </w:rPr>
        <w:t xml:space="preserve"> 2003</w:t>
      </w:r>
    </w:p>
    <w:p w:rsidR="00821E75" w:rsidRDefault="00821E75" w:rsidP="00821E75">
      <w:pPr>
        <w:rPr>
          <w:rFonts w:ascii="AdvTT5843c571" w:hAnsi="AdvTT5843c571" w:cs="AdvTT5843c571"/>
          <w:color w:val="000000"/>
          <w:sz w:val="20"/>
          <w:szCs w:val="20"/>
        </w:rPr>
      </w:pPr>
    </w:p>
    <w:p w:rsidR="00821E75" w:rsidRDefault="00821E75" w:rsidP="00821E75">
      <w:pPr>
        <w:autoSpaceDE w:val="0"/>
        <w:autoSpaceDN w:val="0"/>
        <w:adjustRightInd w:val="0"/>
        <w:rPr>
          <w:rFonts w:ascii="AdvTT5843c571" w:hAnsi="AdvTT5843c571" w:cs="AdvTT5843c571"/>
          <w:color w:val="000000"/>
          <w:sz w:val="20"/>
          <w:szCs w:val="20"/>
        </w:rPr>
      </w:pPr>
      <w:r>
        <w:rPr>
          <w:rFonts w:ascii="AdvTT5843c571" w:hAnsi="AdvTT5843c571" w:cs="AdvTT5843c571"/>
          <w:color w:val="000000"/>
          <w:sz w:val="20"/>
          <w:szCs w:val="20"/>
        </w:rPr>
        <w:t>“</w:t>
      </w:r>
      <w:r>
        <w:rPr>
          <w:rFonts w:ascii="AdvTT5843c571" w:hAnsi="AdvTT5843c571" w:cs="AdvTT5843c571"/>
          <w:color w:val="000000"/>
          <w:sz w:val="20"/>
          <w:szCs w:val="20"/>
        </w:rPr>
        <w:t>Since this fraction is enriched with carbohydrates from cellulose and hemicellulose</w:t>
      </w:r>
    </w:p>
    <w:p w:rsidR="00821E75" w:rsidRDefault="00821E75" w:rsidP="00821E75">
      <w:pPr>
        <w:autoSpaceDE w:val="0"/>
        <w:autoSpaceDN w:val="0"/>
        <w:adjustRightInd w:val="0"/>
        <w:rPr>
          <w:rFonts w:ascii="AdvTT5843c571" w:hAnsi="AdvTT5843c571" w:cs="AdvTT5843c571"/>
          <w:color w:val="000000"/>
          <w:sz w:val="20"/>
          <w:szCs w:val="20"/>
        </w:rPr>
      </w:pPr>
      <w:proofErr w:type="gramStart"/>
      <w:r>
        <w:rPr>
          <w:rFonts w:ascii="AdvTT5843c571" w:hAnsi="AdvTT5843c571" w:cs="AdvTT5843c571"/>
          <w:color w:val="000000"/>
          <w:sz w:val="20"/>
          <w:szCs w:val="20"/>
        </w:rPr>
        <w:t>breakdown</w:t>
      </w:r>
      <w:proofErr w:type="gramEnd"/>
      <w:r>
        <w:rPr>
          <w:rFonts w:ascii="AdvTT5843c571" w:hAnsi="AdvTT5843c571" w:cs="AdvTT5843c571"/>
          <w:color w:val="000000"/>
          <w:sz w:val="20"/>
          <w:szCs w:val="20"/>
        </w:rPr>
        <w:t xml:space="preserve"> and from microbial origin </w:t>
      </w:r>
      <w:r>
        <w:rPr>
          <w:rFonts w:ascii="AdvTT5843c571" w:hAnsi="AdvTT5843c571" w:cs="AdvTT5843c571"/>
          <w:color w:val="314497"/>
          <w:sz w:val="20"/>
          <w:szCs w:val="20"/>
        </w:rPr>
        <w:t>(</w:t>
      </w:r>
      <w:proofErr w:type="spellStart"/>
      <w:r>
        <w:rPr>
          <w:rFonts w:ascii="AdvTT5843c571" w:hAnsi="AdvTT5843c571" w:cs="AdvTT5843c571"/>
          <w:color w:val="314497"/>
          <w:sz w:val="20"/>
          <w:szCs w:val="20"/>
        </w:rPr>
        <w:t>Guggenberger</w:t>
      </w:r>
      <w:proofErr w:type="spellEnd"/>
      <w:r>
        <w:rPr>
          <w:rFonts w:ascii="AdvTT5843c571" w:hAnsi="AdvTT5843c571" w:cs="AdvTT5843c571"/>
          <w:color w:val="314497"/>
          <w:sz w:val="20"/>
          <w:szCs w:val="20"/>
        </w:rPr>
        <w:t xml:space="preserve"> et al., 1994)</w:t>
      </w:r>
      <w:r>
        <w:rPr>
          <w:rFonts w:ascii="AdvTT5843c571" w:hAnsi="AdvTT5843c571" w:cs="AdvTT5843c571"/>
          <w:color w:val="000000"/>
          <w:sz w:val="20"/>
          <w:szCs w:val="20"/>
        </w:rPr>
        <w:t>, its high biodegradability</w:t>
      </w:r>
    </w:p>
    <w:p w:rsidR="00821E75" w:rsidRDefault="00821E75" w:rsidP="00821E75">
      <w:pPr>
        <w:autoSpaceDE w:val="0"/>
        <w:autoSpaceDN w:val="0"/>
        <w:adjustRightInd w:val="0"/>
        <w:rPr>
          <w:rFonts w:ascii="AdvTT5843c571" w:hAnsi="AdvTT5843c571" w:cs="AdvTT5843c571"/>
          <w:color w:val="000000"/>
          <w:sz w:val="20"/>
          <w:szCs w:val="20"/>
        </w:rPr>
      </w:pPr>
      <w:proofErr w:type="gramStart"/>
      <w:r>
        <w:rPr>
          <w:rFonts w:ascii="AdvTT5843c571" w:hAnsi="AdvTT5843c571" w:cs="AdvTT5843c571"/>
          <w:color w:val="000000"/>
          <w:sz w:val="20"/>
          <w:szCs w:val="20"/>
        </w:rPr>
        <w:t>is</w:t>
      </w:r>
      <w:proofErr w:type="gramEnd"/>
      <w:r>
        <w:rPr>
          <w:rFonts w:ascii="AdvTT5843c571" w:hAnsi="AdvTT5843c571" w:cs="AdvTT5843c571"/>
          <w:color w:val="000000"/>
          <w:sz w:val="20"/>
          <w:szCs w:val="20"/>
        </w:rPr>
        <w:t xml:space="preserve"> probably due to these easily </w:t>
      </w:r>
      <w:proofErr w:type="spellStart"/>
      <w:r>
        <w:rPr>
          <w:rFonts w:ascii="AdvTT5843c571" w:hAnsi="AdvTT5843c571" w:cs="AdvTT5843c571"/>
          <w:color w:val="000000"/>
          <w:sz w:val="20"/>
          <w:szCs w:val="20"/>
        </w:rPr>
        <w:t>utilisable</w:t>
      </w:r>
      <w:proofErr w:type="spellEnd"/>
      <w:r>
        <w:rPr>
          <w:rFonts w:ascii="AdvTT5843c571" w:hAnsi="AdvTT5843c571" w:cs="AdvTT5843c571"/>
          <w:color w:val="000000"/>
          <w:sz w:val="20"/>
          <w:szCs w:val="20"/>
        </w:rPr>
        <w:t xml:space="preserve"> substances. As a consequence, this fraction</w:t>
      </w:r>
    </w:p>
    <w:p w:rsidR="00821E75" w:rsidRDefault="00821E75" w:rsidP="00821E75">
      <w:pPr>
        <w:autoSpaceDE w:val="0"/>
        <w:autoSpaceDN w:val="0"/>
        <w:adjustRightInd w:val="0"/>
        <w:rPr>
          <w:rFonts w:ascii="AdvTT5843c571" w:hAnsi="AdvTT5843c571" w:cs="AdvTT5843c571"/>
          <w:color w:val="314497"/>
          <w:sz w:val="20"/>
          <w:szCs w:val="20"/>
        </w:rPr>
      </w:pPr>
      <w:proofErr w:type="gramStart"/>
      <w:r>
        <w:rPr>
          <w:rFonts w:ascii="AdvTT5843c571" w:hAnsi="AdvTT5843c571" w:cs="AdvTT5843c571"/>
          <w:color w:val="000000"/>
          <w:sz w:val="20"/>
          <w:szCs w:val="20"/>
        </w:rPr>
        <w:t>generally</w:t>
      </w:r>
      <w:proofErr w:type="gramEnd"/>
      <w:r>
        <w:rPr>
          <w:rFonts w:ascii="AdvTT5843c571" w:hAnsi="AdvTT5843c571" w:cs="AdvTT5843c571"/>
          <w:color w:val="000000"/>
          <w:sz w:val="20"/>
          <w:szCs w:val="20"/>
        </w:rPr>
        <w:t xml:space="preserve"> amounts to less than 20% of total DOC in soil solutions </w:t>
      </w:r>
      <w:r>
        <w:rPr>
          <w:rFonts w:ascii="AdvTT5843c571" w:hAnsi="AdvTT5843c571" w:cs="AdvTT5843c571"/>
          <w:color w:val="314497"/>
          <w:sz w:val="20"/>
          <w:szCs w:val="20"/>
        </w:rPr>
        <w:t>(Vance and David, 1991;</w:t>
      </w:r>
    </w:p>
    <w:p w:rsidR="00821E75" w:rsidRDefault="00821E75" w:rsidP="00821E75">
      <w:pPr>
        <w:autoSpaceDE w:val="0"/>
        <w:autoSpaceDN w:val="0"/>
        <w:adjustRightInd w:val="0"/>
        <w:rPr>
          <w:rFonts w:ascii="AdvTT5843c571" w:hAnsi="AdvTT5843c571" w:cs="AdvTT5843c571"/>
          <w:color w:val="314497"/>
          <w:sz w:val="20"/>
          <w:szCs w:val="20"/>
        </w:rPr>
      </w:pPr>
      <w:r>
        <w:rPr>
          <w:rFonts w:ascii="AdvTT5843c571" w:hAnsi="AdvTT5843c571" w:cs="AdvTT5843c571"/>
          <w:color w:val="314497"/>
          <w:sz w:val="20"/>
          <w:szCs w:val="20"/>
        </w:rPr>
        <w:t xml:space="preserve">Qualls and Haines, 1992; </w:t>
      </w:r>
      <w:proofErr w:type="spellStart"/>
      <w:r>
        <w:rPr>
          <w:rFonts w:ascii="AdvTT5843c571" w:hAnsi="AdvTT5843c571" w:cs="AdvTT5843c571"/>
          <w:color w:val="314497"/>
          <w:sz w:val="20"/>
          <w:szCs w:val="20"/>
        </w:rPr>
        <w:t>Guggenberger</w:t>
      </w:r>
      <w:proofErr w:type="spellEnd"/>
      <w:r>
        <w:rPr>
          <w:rFonts w:ascii="AdvTT5843c571" w:hAnsi="AdvTT5843c571" w:cs="AdvTT5843c571"/>
          <w:color w:val="314497"/>
          <w:sz w:val="20"/>
          <w:szCs w:val="20"/>
        </w:rPr>
        <w:t xml:space="preserve"> and </w:t>
      </w:r>
      <w:proofErr w:type="spellStart"/>
      <w:r>
        <w:rPr>
          <w:rFonts w:ascii="AdvTT5843c571" w:hAnsi="AdvTT5843c571" w:cs="AdvTT5843c571"/>
          <w:color w:val="314497"/>
          <w:sz w:val="20"/>
          <w:szCs w:val="20"/>
        </w:rPr>
        <w:t>Zech</w:t>
      </w:r>
      <w:proofErr w:type="spellEnd"/>
      <w:r>
        <w:rPr>
          <w:rFonts w:ascii="AdvTT5843c571" w:hAnsi="AdvTT5843c571" w:cs="AdvTT5843c571"/>
          <w:color w:val="314497"/>
          <w:sz w:val="20"/>
          <w:szCs w:val="20"/>
        </w:rPr>
        <w:t xml:space="preserve">, 1993; </w:t>
      </w:r>
      <w:proofErr w:type="spellStart"/>
      <w:r>
        <w:rPr>
          <w:rFonts w:ascii="AdvTT5843c571" w:hAnsi="AdvTT5843c571" w:cs="AdvTT5843c571"/>
          <w:color w:val="314497"/>
          <w:sz w:val="20"/>
          <w:szCs w:val="20"/>
        </w:rPr>
        <w:t>Guggenberger</w:t>
      </w:r>
      <w:proofErr w:type="spellEnd"/>
      <w:r>
        <w:rPr>
          <w:rFonts w:ascii="AdvTT5843c571" w:hAnsi="AdvTT5843c571" w:cs="AdvTT5843c571"/>
          <w:color w:val="314497"/>
          <w:sz w:val="20"/>
          <w:szCs w:val="20"/>
        </w:rPr>
        <w:t xml:space="preserve"> et al., 1994;</w:t>
      </w:r>
    </w:p>
    <w:p w:rsidR="00821E75" w:rsidRDefault="00821E75" w:rsidP="00821E75">
      <w:pPr>
        <w:autoSpaceDE w:val="0"/>
        <w:autoSpaceDN w:val="0"/>
        <w:adjustRightInd w:val="0"/>
        <w:rPr>
          <w:rFonts w:ascii="AdvTT5843c571" w:hAnsi="AdvTT5843c571" w:cs="AdvTT5843c571"/>
          <w:color w:val="000000"/>
          <w:sz w:val="20"/>
          <w:szCs w:val="20"/>
        </w:rPr>
      </w:pPr>
      <w:proofErr w:type="spellStart"/>
      <w:proofErr w:type="gramStart"/>
      <w:r>
        <w:rPr>
          <w:rFonts w:ascii="AdvTT5843c571" w:hAnsi="AdvTT5843c571" w:cs="AdvTT5843c571"/>
          <w:color w:val="314497"/>
          <w:sz w:val="20"/>
          <w:szCs w:val="20"/>
        </w:rPr>
        <w:t>Andersson</w:t>
      </w:r>
      <w:proofErr w:type="spellEnd"/>
      <w:r>
        <w:rPr>
          <w:rFonts w:ascii="AdvTT5843c571" w:hAnsi="AdvTT5843c571" w:cs="AdvTT5843c571"/>
          <w:color w:val="314497"/>
          <w:sz w:val="20"/>
          <w:szCs w:val="20"/>
        </w:rPr>
        <w:t xml:space="preserve"> and Nilsson, 2001; Kaiser et al., 2001b)</w:t>
      </w:r>
      <w:r>
        <w:rPr>
          <w:rFonts w:ascii="AdvTT5843c571" w:hAnsi="AdvTT5843c571" w:cs="AdvTT5843c571"/>
          <w:color w:val="000000"/>
          <w:sz w:val="20"/>
          <w:szCs w:val="20"/>
        </w:rPr>
        <w:t>.</w:t>
      </w:r>
      <w:proofErr w:type="gramEnd"/>
      <w:r>
        <w:rPr>
          <w:rFonts w:ascii="AdvTT5843c571" w:hAnsi="AdvTT5843c571" w:cs="AdvTT5843c571"/>
          <w:color w:val="000000"/>
          <w:sz w:val="20"/>
          <w:szCs w:val="20"/>
        </w:rPr>
        <w:t xml:space="preserve"> In consequence, the hydrophilic and</w:t>
      </w:r>
    </w:p>
    <w:p w:rsidR="00821E75" w:rsidRDefault="00821E75" w:rsidP="00821E75">
      <w:pPr>
        <w:autoSpaceDE w:val="0"/>
        <w:autoSpaceDN w:val="0"/>
        <w:adjustRightInd w:val="0"/>
        <w:rPr>
          <w:rFonts w:ascii="AdvTT5843c571" w:hAnsi="AdvTT5843c571" w:cs="AdvTT5843c571"/>
          <w:color w:val="000000"/>
          <w:sz w:val="20"/>
          <w:szCs w:val="20"/>
        </w:rPr>
      </w:pPr>
      <w:proofErr w:type="gramStart"/>
      <w:r>
        <w:rPr>
          <w:rFonts w:ascii="AdvTT5843c571" w:hAnsi="AdvTT5843c571" w:cs="AdvTT5843c571"/>
          <w:color w:val="000000"/>
          <w:sz w:val="20"/>
          <w:szCs w:val="20"/>
        </w:rPr>
        <w:t>hydrophobic</w:t>
      </w:r>
      <w:proofErr w:type="gramEnd"/>
      <w:r>
        <w:rPr>
          <w:rFonts w:ascii="AdvTT5843c571" w:hAnsi="AdvTT5843c571" w:cs="AdvTT5843c571"/>
          <w:color w:val="000000"/>
          <w:sz w:val="20"/>
          <w:szCs w:val="20"/>
        </w:rPr>
        <w:t xml:space="preserve"> acid fractions generally dominate, which is attributed to their content of</w:t>
      </w:r>
    </w:p>
    <w:p w:rsidR="00821E75" w:rsidRDefault="00821E75" w:rsidP="00821E75">
      <w:pPr>
        <w:autoSpaceDE w:val="0"/>
        <w:autoSpaceDN w:val="0"/>
        <w:adjustRightInd w:val="0"/>
        <w:rPr>
          <w:rFonts w:ascii="AdvTT5843c571" w:hAnsi="AdvTT5843c571" w:cs="AdvTT5843c571"/>
          <w:color w:val="314497"/>
          <w:sz w:val="20"/>
          <w:szCs w:val="20"/>
        </w:rPr>
      </w:pPr>
      <w:proofErr w:type="gramStart"/>
      <w:r>
        <w:rPr>
          <w:rFonts w:ascii="AdvTT5843c571" w:hAnsi="AdvTT5843c571" w:cs="AdvTT5843c571"/>
          <w:color w:val="000000"/>
          <w:sz w:val="20"/>
          <w:szCs w:val="20"/>
        </w:rPr>
        <w:t>recalcitrant</w:t>
      </w:r>
      <w:proofErr w:type="gramEnd"/>
      <w:r>
        <w:rPr>
          <w:rFonts w:ascii="AdvTT5843c571" w:hAnsi="AdvTT5843c571" w:cs="AdvTT5843c571"/>
          <w:color w:val="000000"/>
          <w:sz w:val="20"/>
          <w:szCs w:val="20"/>
        </w:rPr>
        <w:t xml:space="preserve"> compounds and their higher degree of biodegradation </w:t>
      </w:r>
      <w:r>
        <w:rPr>
          <w:rFonts w:ascii="AdvTT5843c571" w:hAnsi="AdvTT5843c571" w:cs="AdvTT5843c571"/>
          <w:color w:val="314497"/>
          <w:sz w:val="20"/>
          <w:szCs w:val="20"/>
        </w:rPr>
        <w:t>(</w:t>
      </w:r>
      <w:proofErr w:type="spellStart"/>
      <w:r>
        <w:rPr>
          <w:rFonts w:ascii="AdvTT5843c571" w:hAnsi="AdvTT5843c571" w:cs="AdvTT5843c571"/>
          <w:color w:val="314497"/>
          <w:sz w:val="20"/>
          <w:szCs w:val="20"/>
        </w:rPr>
        <w:t>Guggenberger</w:t>
      </w:r>
      <w:proofErr w:type="spellEnd"/>
      <w:r>
        <w:rPr>
          <w:rFonts w:ascii="AdvTT5843c571" w:hAnsi="AdvTT5843c571" w:cs="AdvTT5843c571"/>
          <w:color w:val="314497"/>
          <w:sz w:val="20"/>
          <w:szCs w:val="20"/>
        </w:rPr>
        <w:t xml:space="preserve"> et al.,</w:t>
      </w:r>
    </w:p>
    <w:p w:rsidR="00821E75" w:rsidRDefault="00821E75" w:rsidP="00821E75">
      <w:pPr>
        <w:autoSpaceDE w:val="0"/>
        <w:autoSpaceDN w:val="0"/>
        <w:adjustRightInd w:val="0"/>
        <w:rPr>
          <w:rFonts w:ascii="AdvTT5843c571" w:hAnsi="AdvTT5843c571" w:cs="AdvTT5843c571"/>
          <w:color w:val="000000"/>
          <w:sz w:val="20"/>
          <w:szCs w:val="20"/>
        </w:rPr>
      </w:pPr>
      <w:r>
        <w:rPr>
          <w:rFonts w:ascii="AdvTT5843c571" w:hAnsi="AdvTT5843c571" w:cs="AdvTT5843c571"/>
          <w:color w:val="314497"/>
          <w:sz w:val="20"/>
          <w:szCs w:val="20"/>
        </w:rPr>
        <w:t>1994)</w:t>
      </w:r>
      <w:r>
        <w:rPr>
          <w:rFonts w:ascii="AdvTT5843c571" w:hAnsi="AdvTT5843c571" w:cs="AdvTT5843c571"/>
          <w:color w:val="000000"/>
          <w:sz w:val="20"/>
          <w:szCs w:val="20"/>
        </w:rPr>
        <w:t xml:space="preserve">. </w:t>
      </w:r>
      <w:proofErr w:type="spellStart"/>
      <w:r>
        <w:rPr>
          <w:rFonts w:ascii="AdvTT5843c571" w:hAnsi="AdvTT5843c571" w:cs="AdvTT5843c571"/>
          <w:color w:val="314497"/>
          <w:sz w:val="20"/>
          <w:szCs w:val="20"/>
        </w:rPr>
        <w:t>Kalbitz</w:t>
      </w:r>
      <w:proofErr w:type="spellEnd"/>
      <w:r>
        <w:rPr>
          <w:rFonts w:ascii="AdvTT5843c571" w:hAnsi="AdvTT5843c571" w:cs="AdvTT5843c571"/>
          <w:color w:val="314497"/>
          <w:sz w:val="20"/>
          <w:szCs w:val="20"/>
        </w:rPr>
        <w:t xml:space="preserve"> et al. (2003) </w:t>
      </w:r>
      <w:r>
        <w:rPr>
          <w:rFonts w:ascii="AdvTT5843c571" w:hAnsi="AdvTT5843c571" w:cs="AdvTT5843c571"/>
          <w:color w:val="000000"/>
          <w:sz w:val="20"/>
          <w:szCs w:val="20"/>
        </w:rPr>
        <w:t>found a close negative correlation between DOM degradability</w:t>
      </w:r>
    </w:p>
    <w:p w:rsidR="00821E75" w:rsidRDefault="00821E75" w:rsidP="00821E75">
      <w:pPr>
        <w:rPr>
          <w:rFonts w:ascii="AdvTT5843c571" w:hAnsi="AdvTT5843c571" w:cs="AdvTT5843c571"/>
          <w:color w:val="000000"/>
          <w:sz w:val="20"/>
          <w:szCs w:val="20"/>
        </w:rPr>
      </w:pPr>
      <w:proofErr w:type="gramStart"/>
      <w:r>
        <w:rPr>
          <w:rFonts w:ascii="AdvTT5843c571" w:hAnsi="AdvTT5843c571" w:cs="AdvTT5843c571"/>
          <w:color w:val="000000"/>
          <w:sz w:val="20"/>
          <w:szCs w:val="20"/>
        </w:rPr>
        <w:t>and</w:t>
      </w:r>
      <w:proofErr w:type="gramEnd"/>
      <w:r>
        <w:rPr>
          <w:rFonts w:ascii="AdvTT5843c571" w:hAnsi="AdvTT5843c571" w:cs="AdvTT5843c571"/>
          <w:color w:val="000000"/>
          <w:sz w:val="20"/>
          <w:szCs w:val="20"/>
        </w:rPr>
        <w:t xml:space="preserve"> hydrophobic DOM portions.</w:t>
      </w:r>
      <w:r>
        <w:rPr>
          <w:rFonts w:ascii="AdvTT5843c571" w:hAnsi="AdvTT5843c571" w:cs="AdvTT5843c571"/>
          <w:color w:val="000000"/>
          <w:sz w:val="20"/>
          <w:szCs w:val="20"/>
        </w:rPr>
        <w:t>”</w:t>
      </w:r>
    </w:p>
    <w:p w:rsidR="00821E75" w:rsidRDefault="00821E75" w:rsidP="00821E75">
      <w:pPr>
        <w:rPr>
          <w:rFonts w:ascii="AdvTT5843c571" w:hAnsi="AdvTT5843c571" w:cs="AdvTT5843c571"/>
          <w:color w:val="000000"/>
          <w:sz w:val="20"/>
          <w:szCs w:val="20"/>
        </w:rPr>
      </w:pPr>
    </w:p>
    <w:p w:rsidR="00821E75" w:rsidRDefault="00821E75" w:rsidP="00821E75">
      <w:pPr>
        <w:autoSpaceDE w:val="0"/>
        <w:autoSpaceDN w:val="0"/>
        <w:adjustRightInd w:val="0"/>
        <w:rPr>
          <w:rFonts w:ascii="AdvTT5843c571" w:hAnsi="AdvTT5843c571" w:cs="AdvTT5843c571"/>
          <w:sz w:val="20"/>
          <w:szCs w:val="20"/>
        </w:rPr>
      </w:pPr>
      <w:r>
        <w:rPr>
          <w:rFonts w:ascii="AdvTT5843c571" w:hAnsi="AdvTT5843c571" w:cs="AdvTT5843c571"/>
          <w:color w:val="000000"/>
          <w:sz w:val="20"/>
          <w:szCs w:val="20"/>
        </w:rPr>
        <w:t>“</w:t>
      </w:r>
      <w:proofErr w:type="gramStart"/>
      <w:r>
        <w:rPr>
          <w:rFonts w:ascii="AdvTT5843c571" w:hAnsi="AdvTT5843c571" w:cs="AdvTT5843c571"/>
          <w:sz w:val="20"/>
          <w:szCs w:val="20"/>
        </w:rPr>
        <w:t>using</w:t>
      </w:r>
      <w:proofErr w:type="gramEnd"/>
      <w:r>
        <w:rPr>
          <w:rFonts w:ascii="AdvTT5843c571" w:hAnsi="AdvTT5843c571" w:cs="AdvTT5843c571"/>
          <w:sz w:val="20"/>
          <w:szCs w:val="20"/>
        </w:rPr>
        <w:t xml:space="preserve"> the assumption that more condensed aromatic structures with a red-shifted</w:t>
      </w:r>
    </w:p>
    <w:p w:rsidR="00821E75" w:rsidRDefault="00821E75" w:rsidP="00821E75">
      <w:pPr>
        <w:autoSpaceDE w:val="0"/>
        <w:autoSpaceDN w:val="0"/>
        <w:adjustRightInd w:val="0"/>
        <w:rPr>
          <w:rFonts w:ascii="AdvTT5843c571" w:hAnsi="AdvTT5843c571" w:cs="AdvTT5843c571"/>
          <w:sz w:val="20"/>
          <w:szCs w:val="20"/>
        </w:rPr>
      </w:pPr>
      <w:proofErr w:type="gramStart"/>
      <w:r>
        <w:rPr>
          <w:rFonts w:ascii="AdvTT5843c571" w:hAnsi="AdvTT5843c571" w:cs="AdvTT5843c571"/>
          <w:sz w:val="20"/>
          <w:szCs w:val="20"/>
        </w:rPr>
        <w:t>fluorescence</w:t>
      </w:r>
      <w:proofErr w:type="gramEnd"/>
      <w:r>
        <w:rPr>
          <w:rFonts w:ascii="AdvTT5843c571" w:hAnsi="AdvTT5843c571" w:cs="AdvTT5843c571"/>
          <w:sz w:val="20"/>
          <w:szCs w:val="20"/>
        </w:rPr>
        <w:t xml:space="preserve"> are less biodegradable than structures with a low degree of condensation and</w:t>
      </w:r>
    </w:p>
    <w:p w:rsidR="00821E75" w:rsidRDefault="00821E75" w:rsidP="00821E75">
      <w:pPr>
        <w:rPr>
          <w:rFonts w:ascii="AdvTT5843c571" w:hAnsi="AdvTT5843c571" w:cs="AdvTT5843c571"/>
          <w:sz w:val="20"/>
          <w:szCs w:val="20"/>
        </w:rPr>
      </w:pPr>
      <w:proofErr w:type="gramStart"/>
      <w:r>
        <w:rPr>
          <w:rFonts w:ascii="AdvTT5843c571" w:hAnsi="AdvTT5843c571" w:cs="AdvTT5843c571"/>
          <w:sz w:val="20"/>
          <w:szCs w:val="20"/>
        </w:rPr>
        <w:t>conjugation</w:t>
      </w:r>
      <w:proofErr w:type="gramEnd"/>
      <w:r>
        <w:rPr>
          <w:rFonts w:ascii="AdvTT5843c571" w:hAnsi="AdvTT5843c571" w:cs="AdvTT5843c571"/>
          <w:sz w:val="20"/>
          <w:szCs w:val="20"/>
        </w:rPr>
        <w:t>.</w:t>
      </w:r>
      <w:r>
        <w:rPr>
          <w:rFonts w:ascii="AdvTT5843c571" w:hAnsi="AdvTT5843c571" w:cs="AdvTT5843c571"/>
          <w:sz w:val="20"/>
          <w:szCs w:val="20"/>
        </w:rPr>
        <w:t>”</w:t>
      </w:r>
    </w:p>
    <w:p w:rsidR="00821E75" w:rsidRDefault="00821E75" w:rsidP="00821E75">
      <w:pPr>
        <w:rPr>
          <w:rFonts w:ascii="AdvTT5843c571" w:hAnsi="AdvTT5843c571" w:cs="AdvTT5843c571"/>
          <w:sz w:val="20"/>
          <w:szCs w:val="20"/>
        </w:rPr>
      </w:pPr>
    </w:p>
    <w:p w:rsidR="00821E75" w:rsidRDefault="00821E75" w:rsidP="00821E75">
      <w:pPr>
        <w:autoSpaceDE w:val="0"/>
        <w:autoSpaceDN w:val="0"/>
        <w:adjustRightInd w:val="0"/>
        <w:rPr>
          <w:rFonts w:ascii="AdvTT5843c571" w:hAnsi="AdvTT5843c571" w:cs="AdvTT5843c571"/>
          <w:color w:val="000000"/>
          <w:sz w:val="20"/>
          <w:szCs w:val="20"/>
        </w:rPr>
      </w:pPr>
      <w:r>
        <w:rPr>
          <w:rFonts w:ascii="AdvTT5843c571" w:hAnsi="AdvTT5843c571" w:cs="AdvTT5843c571"/>
          <w:sz w:val="20"/>
          <w:szCs w:val="20"/>
        </w:rPr>
        <w:t>“</w:t>
      </w:r>
      <w:r>
        <w:rPr>
          <w:rFonts w:ascii="AdvTT5843c571" w:hAnsi="AdvTT5843c571" w:cs="AdvTT5843c571"/>
          <w:color w:val="000000"/>
          <w:sz w:val="20"/>
          <w:szCs w:val="20"/>
        </w:rPr>
        <w:t xml:space="preserve">Carbohydrates and amino acids are highly decomposable in soils </w:t>
      </w:r>
      <w:r>
        <w:rPr>
          <w:rFonts w:ascii="AdvTT5843c571" w:hAnsi="AdvTT5843c571" w:cs="AdvTT5843c571"/>
          <w:color w:val="314497"/>
          <w:sz w:val="20"/>
          <w:szCs w:val="20"/>
        </w:rPr>
        <w:t>(</w:t>
      </w:r>
      <w:proofErr w:type="spellStart"/>
      <w:r>
        <w:rPr>
          <w:rFonts w:ascii="AdvTT5843c571" w:hAnsi="AdvTT5843c571" w:cs="AdvTT5843c571"/>
          <w:color w:val="314497"/>
          <w:sz w:val="20"/>
          <w:szCs w:val="20"/>
        </w:rPr>
        <w:t>Haider</w:t>
      </w:r>
      <w:proofErr w:type="spellEnd"/>
      <w:r>
        <w:rPr>
          <w:rFonts w:ascii="AdvTT5843c571" w:hAnsi="AdvTT5843c571" w:cs="AdvTT5843c571"/>
          <w:color w:val="314497"/>
          <w:sz w:val="20"/>
          <w:szCs w:val="20"/>
        </w:rPr>
        <w:t xml:space="preserve">, 1992) </w:t>
      </w:r>
      <w:r>
        <w:rPr>
          <w:rFonts w:ascii="AdvTT5843c571" w:hAnsi="AdvTT5843c571" w:cs="AdvTT5843c571"/>
          <w:color w:val="000000"/>
          <w:sz w:val="20"/>
          <w:szCs w:val="20"/>
        </w:rPr>
        <w:t>and are</w:t>
      </w:r>
    </w:p>
    <w:p w:rsidR="00821E75" w:rsidRDefault="00821E75" w:rsidP="00821E75">
      <w:pPr>
        <w:autoSpaceDE w:val="0"/>
        <w:autoSpaceDN w:val="0"/>
        <w:adjustRightInd w:val="0"/>
        <w:rPr>
          <w:rFonts w:ascii="AdvTT5843c571" w:hAnsi="AdvTT5843c571" w:cs="AdvTT5843c571"/>
          <w:color w:val="000000"/>
          <w:sz w:val="20"/>
          <w:szCs w:val="20"/>
        </w:rPr>
      </w:pPr>
      <w:proofErr w:type="gramStart"/>
      <w:r>
        <w:rPr>
          <w:rFonts w:ascii="AdvTT5843c571" w:hAnsi="AdvTT5843c571" w:cs="AdvTT5843c571"/>
          <w:color w:val="000000"/>
          <w:sz w:val="20"/>
          <w:szCs w:val="20"/>
        </w:rPr>
        <w:t>utilized</w:t>
      </w:r>
      <w:proofErr w:type="gramEnd"/>
      <w:r>
        <w:rPr>
          <w:rFonts w:ascii="AdvTT5843c571" w:hAnsi="AdvTT5843c571" w:cs="AdvTT5843c571"/>
          <w:color w:val="000000"/>
          <w:sz w:val="20"/>
          <w:szCs w:val="20"/>
        </w:rPr>
        <w:t xml:space="preserve"> preferentially by microorganisms during degradation of different compounds in</w:t>
      </w:r>
    </w:p>
    <w:p w:rsidR="00821E75" w:rsidRDefault="00821E75" w:rsidP="00821E75">
      <w:pPr>
        <w:autoSpaceDE w:val="0"/>
        <w:autoSpaceDN w:val="0"/>
        <w:adjustRightInd w:val="0"/>
        <w:rPr>
          <w:rFonts w:ascii="AdvTT5843c571" w:hAnsi="AdvTT5843c571" w:cs="AdvTT5843c571"/>
          <w:color w:val="314497"/>
          <w:sz w:val="20"/>
          <w:szCs w:val="20"/>
        </w:rPr>
      </w:pPr>
      <w:proofErr w:type="gramStart"/>
      <w:r>
        <w:rPr>
          <w:rFonts w:ascii="AdvTT5843c571" w:hAnsi="AdvTT5843c571" w:cs="AdvTT5843c571"/>
          <w:color w:val="000000"/>
          <w:sz w:val="20"/>
          <w:szCs w:val="20"/>
        </w:rPr>
        <w:t xml:space="preserve">DOM solutions </w:t>
      </w:r>
      <w:r>
        <w:rPr>
          <w:rFonts w:ascii="AdvTT5843c571" w:hAnsi="AdvTT5843c571" w:cs="AdvTT5843c571"/>
          <w:color w:val="314497"/>
          <w:sz w:val="20"/>
          <w:szCs w:val="20"/>
        </w:rPr>
        <w:t xml:space="preserve">(Volk et al., 1997; Amon et al., 2001; </w:t>
      </w:r>
      <w:proofErr w:type="spellStart"/>
      <w:r>
        <w:rPr>
          <w:rFonts w:ascii="AdvTT5843c571" w:hAnsi="AdvTT5843c571" w:cs="AdvTT5843c571"/>
          <w:color w:val="314497"/>
          <w:sz w:val="20"/>
          <w:szCs w:val="20"/>
        </w:rPr>
        <w:t>Kalbitz</w:t>
      </w:r>
      <w:proofErr w:type="spellEnd"/>
      <w:r>
        <w:rPr>
          <w:rFonts w:ascii="AdvTT5843c571" w:hAnsi="AdvTT5843c571" w:cs="AdvTT5843c571"/>
          <w:color w:val="314497"/>
          <w:sz w:val="20"/>
          <w:szCs w:val="20"/>
        </w:rPr>
        <w:t xml:space="preserve"> et al., 2003)</w:t>
      </w:r>
      <w:r>
        <w:rPr>
          <w:rFonts w:ascii="AdvTT5843c571" w:hAnsi="AdvTT5843c571" w:cs="AdvTT5843c571"/>
          <w:color w:val="000000"/>
          <w:sz w:val="20"/>
          <w:szCs w:val="20"/>
        </w:rPr>
        <w:t>.</w:t>
      </w:r>
      <w:proofErr w:type="gramEnd"/>
      <w:r>
        <w:rPr>
          <w:rFonts w:ascii="AdvTT5843c571" w:hAnsi="AdvTT5843c571" w:cs="AdvTT5843c571"/>
          <w:color w:val="000000"/>
          <w:sz w:val="20"/>
          <w:szCs w:val="20"/>
        </w:rPr>
        <w:t xml:space="preserve"> However, </w:t>
      </w:r>
      <w:r>
        <w:rPr>
          <w:rFonts w:ascii="AdvTT5843c571" w:hAnsi="AdvTT5843c571" w:cs="AdvTT5843c571"/>
          <w:color w:val="314497"/>
          <w:sz w:val="20"/>
          <w:szCs w:val="20"/>
        </w:rPr>
        <w:t>Volk</w:t>
      </w:r>
    </w:p>
    <w:p w:rsidR="00821E75" w:rsidRDefault="00821E75" w:rsidP="00821E75">
      <w:pPr>
        <w:autoSpaceDE w:val="0"/>
        <w:autoSpaceDN w:val="0"/>
        <w:adjustRightInd w:val="0"/>
        <w:rPr>
          <w:rFonts w:ascii="AdvTT5843c571" w:hAnsi="AdvTT5843c571" w:cs="AdvTT5843c571"/>
          <w:color w:val="000000"/>
          <w:sz w:val="20"/>
          <w:szCs w:val="20"/>
        </w:rPr>
      </w:pPr>
      <w:proofErr w:type="gramStart"/>
      <w:r>
        <w:rPr>
          <w:rFonts w:ascii="AdvTT5843c571" w:hAnsi="AdvTT5843c571" w:cs="AdvTT5843c571"/>
          <w:color w:val="314497"/>
          <w:sz w:val="20"/>
          <w:szCs w:val="20"/>
        </w:rPr>
        <w:t>et</w:t>
      </w:r>
      <w:proofErr w:type="gramEnd"/>
      <w:r>
        <w:rPr>
          <w:rFonts w:ascii="AdvTT5843c571" w:hAnsi="AdvTT5843c571" w:cs="AdvTT5843c571"/>
          <w:color w:val="314497"/>
          <w:sz w:val="20"/>
          <w:szCs w:val="20"/>
        </w:rPr>
        <w:t xml:space="preserve"> al. (1997) </w:t>
      </w:r>
      <w:r>
        <w:rPr>
          <w:rFonts w:ascii="AdvTT5843c571" w:hAnsi="AdvTT5843c571" w:cs="AdvTT5843c571"/>
          <w:color w:val="000000"/>
          <w:sz w:val="20"/>
          <w:szCs w:val="20"/>
        </w:rPr>
        <w:t>stated that the often used classification of carbohydrates as labile DOM</w:t>
      </w:r>
    </w:p>
    <w:p w:rsidR="00821E75" w:rsidRDefault="00821E75" w:rsidP="00821E75">
      <w:pPr>
        <w:autoSpaceDE w:val="0"/>
        <w:autoSpaceDN w:val="0"/>
        <w:adjustRightInd w:val="0"/>
        <w:rPr>
          <w:rFonts w:ascii="AdvTT5843c571" w:hAnsi="AdvTT5843c571" w:cs="AdvTT5843c571"/>
          <w:color w:val="000000"/>
          <w:sz w:val="20"/>
          <w:szCs w:val="20"/>
        </w:rPr>
      </w:pPr>
      <w:proofErr w:type="gramStart"/>
      <w:r>
        <w:rPr>
          <w:rFonts w:ascii="AdvTT5843c571" w:hAnsi="AdvTT5843c571" w:cs="AdvTT5843c571"/>
          <w:color w:val="000000"/>
          <w:sz w:val="20"/>
          <w:szCs w:val="20"/>
        </w:rPr>
        <w:t>components</w:t>
      </w:r>
      <w:proofErr w:type="gramEnd"/>
      <w:r>
        <w:rPr>
          <w:rFonts w:ascii="AdvTT5843c571" w:hAnsi="AdvTT5843c571" w:cs="AdvTT5843c571"/>
          <w:color w:val="000000"/>
          <w:sz w:val="20"/>
          <w:szCs w:val="20"/>
        </w:rPr>
        <w:t xml:space="preserve"> should be seen with caution, as carbohydrates can also be bound to stable</w:t>
      </w:r>
    </w:p>
    <w:p w:rsidR="00821E75" w:rsidRDefault="00821E75" w:rsidP="00821E75">
      <w:pPr>
        <w:autoSpaceDE w:val="0"/>
        <w:autoSpaceDN w:val="0"/>
        <w:adjustRightInd w:val="0"/>
        <w:rPr>
          <w:rFonts w:ascii="AdvTT5843c571" w:hAnsi="AdvTT5843c571" w:cs="AdvTT5843c571"/>
          <w:color w:val="000000"/>
          <w:sz w:val="20"/>
          <w:szCs w:val="20"/>
        </w:rPr>
      </w:pPr>
      <w:r>
        <w:rPr>
          <w:rFonts w:ascii="AdvTT5843c571" w:hAnsi="AdvTT5843c571" w:cs="AdvTT5843c571"/>
          <w:color w:val="000000"/>
          <w:sz w:val="20"/>
          <w:szCs w:val="20"/>
        </w:rPr>
        <w:t>DOM compounds.</w:t>
      </w:r>
    </w:p>
    <w:p w:rsidR="00821E75" w:rsidRDefault="00821E75" w:rsidP="00821E75">
      <w:pPr>
        <w:autoSpaceDE w:val="0"/>
        <w:autoSpaceDN w:val="0"/>
        <w:adjustRightInd w:val="0"/>
        <w:rPr>
          <w:rFonts w:ascii="AdvTT5843c571" w:hAnsi="AdvTT5843c571" w:cs="AdvTT5843c571"/>
          <w:color w:val="000000"/>
          <w:sz w:val="20"/>
          <w:szCs w:val="20"/>
        </w:rPr>
      </w:pPr>
      <w:r>
        <w:rPr>
          <w:rFonts w:ascii="AdvTT5843c571" w:hAnsi="AdvTT5843c571" w:cs="AdvTT5843c571"/>
          <w:color w:val="000000"/>
          <w:sz w:val="20"/>
          <w:szCs w:val="20"/>
        </w:rPr>
        <w:t>Compounds with alkyl or aromatic structural units generally accumulate during the</w:t>
      </w:r>
    </w:p>
    <w:p w:rsidR="00821E75" w:rsidRDefault="00821E75" w:rsidP="00821E75">
      <w:pPr>
        <w:autoSpaceDE w:val="0"/>
        <w:autoSpaceDN w:val="0"/>
        <w:adjustRightInd w:val="0"/>
        <w:rPr>
          <w:rFonts w:ascii="AdvTT5843c571" w:hAnsi="AdvTT5843c571" w:cs="AdvTT5843c571"/>
          <w:color w:val="314497"/>
          <w:sz w:val="20"/>
          <w:szCs w:val="20"/>
        </w:rPr>
      </w:pPr>
      <w:proofErr w:type="gramStart"/>
      <w:r>
        <w:rPr>
          <w:rFonts w:ascii="AdvTT5843c571" w:hAnsi="AdvTT5843c571" w:cs="AdvTT5843c571"/>
          <w:color w:val="000000"/>
          <w:sz w:val="20"/>
          <w:szCs w:val="20"/>
        </w:rPr>
        <w:t>decomposition</w:t>
      </w:r>
      <w:proofErr w:type="gramEnd"/>
      <w:r>
        <w:rPr>
          <w:rFonts w:ascii="AdvTT5843c571" w:hAnsi="AdvTT5843c571" w:cs="AdvTT5843c571"/>
          <w:color w:val="000000"/>
          <w:sz w:val="20"/>
          <w:szCs w:val="20"/>
        </w:rPr>
        <w:t xml:space="preserve"> of soil organic matter </w:t>
      </w:r>
      <w:r>
        <w:rPr>
          <w:rFonts w:ascii="AdvTT5843c571" w:hAnsi="AdvTT5843c571" w:cs="AdvTT5843c571"/>
          <w:color w:val="314497"/>
          <w:sz w:val="20"/>
          <w:szCs w:val="20"/>
        </w:rPr>
        <w:t>(</w:t>
      </w:r>
      <w:proofErr w:type="spellStart"/>
      <w:r>
        <w:rPr>
          <w:rFonts w:ascii="AdvTT5843c571" w:hAnsi="AdvTT5843c571" w:cs="AdvTT5843c571"/>
          <w:color w:val="314497"/>
          <w:sz w:val="20"/>
          <w:szCs w:val="20"/>
        </w:rPr>
        <w:t>Baldock</w:t>
      </w:r>
      <w:proofErr w:type="spellEnd"/>
      <w:r>
        <w:rPr>
          <w:rFonts w:ascii="AdvTT5843c571" w:hAnsi="AdvTT5843c571" w:cs="AdvTT5843c571"/>
          <w:color w:val="314497"/>
          <w:sz w:val="20"/>
          <w:szCs w:val="20"/>
        </w:rPr>
        <w:t xml:space="preserve"> et al., 1992; </w:t>
      </w:r>
      <w:proofErr w:type="spellStart"/>
      <w:r>
        <w:rPr>
          <w:rFonts w:ascii="AdvTT5843c571" w:hAnsi="AdvTT5843c571" w:cs="AdvTT5843c571"/>
          <w:color w:val="314497"/>
          <w:sz w:val="20"/>
          <w:szCs w:val="20"/>
        </w:rPr>
        <w:t>Ko¨gel-Knabner</w:t>
      </w:r>
      <w:proofErr w:type="spellEnd"/>
      <w:r>
        <w:rPr>
          <w:rFonts w:ascii="AdvTT5843c571" w:hAnsi="AdvTT5843c571" w:cs="AdvTT5843c571"/>
          <w:color w:val="314497"/>
          <w:sz w:val="20"/>
          <w:szCs w:val="20"/>
        </w:rPr>
        <w:t xml:space="preserve"> et al., 1992;</w:t>
      </w:r>
    </w:p>
    <w:p w:rsidR="00821E75" w:rsidRDefault="00821E75" w:rsidP="00821E75">
      <w:pPr>
        <w:autoSpaceDE w:val="0"/>
        <w:autoSpaceDN w:val="0"/>
        <w:adjustRightInd w:val="0"/>
        <w:rPr>
          <w:rFonts w:ascii="AdvTT5843c571" w:hAnsi="AdvTT5843c571" w:cs="AdvTT5843c571"/>
          <w:color w:val="000000"/>
          <w:sz w:val="20"/>
          <w:szCs w:val="20"/>
        </w:rPr>
      </w:pPr>
      <w:proofErr w:type="spellStart"/>
      <w:r>
        <w:rPr>
          <w:rFonts w:ascii="AdvTT5843c571" w:hAnsi="AdvTT5843c571" w:cs="AdvTT5843c571"/>
          <w:color w:val="314497"/>
          <w:sz w:val="20"/>
          <w:szCs w:val="20"/>
        </w:rPr>
        <w:t>Baldock</w:t>
      </w:r>
      <w:proofErr w:type="spellEnd"/>
      <w:r>
        <w:rPr>
          <w:rFonts w:ascii="AdvTT5843c571" w:hAnsi="AdvTT5843c571" w:cs="AdvTT5843c571"/>
          <w:color w:val="314497"/>
          <w:sz w:val="20"/>
          <w:szCs w:val="20"/>
        </w:rPr>
        <w:t xml:space="preserve"> and Preston, 1995; Huang et al., 1999) </w:t>
      </w:r>
      <w:r>
        <w:rPr>
          <w:rFonts w:ascii="AdvTT5843c571" w:hAnsi="AdvTT5843c571" w:cs="AdvTT5843c571"/>
          <w:color w:val="000000"/>
          <w:sz w:val="20"/>
          <w:szCs w:val="20"/>
        </w:rPr>
        <w:t>and have thus been associated with a low</w:t>
      </w:r>
    </w:p>
    <w:p w:rsidR="00821E75" w:rsidRDefault="00821E75" w:rsidP="00821E75">
      <w:pPr>
        <w:autoSpaceDE w:val="0"/>
        <w:autoSpaceDN w:val="0"/>
        <w:adjustRightInd w:val="0"/>
        <w:rPr>
          <w:rFonts w:ascii="AdvTT5843c571" w:hAnsi="AdvTT5843c571" w:cs="AdvTT5843c571"/>
          <w:color w:val="000000"/>
          <w:sz w:val="20"/>
          <w:szCs w:val="20"/>
        </w:rPr>
      </w:pPr>
      <w:proofErr w:type="gramStart"/>
      <w:r>
        <w:rPr>
          <w:rFonts w:ascii="AdvTT5843c571" w:hAnsi="AdvTT5843c571" w:cs="AdvTT5843c571"/>
          <w:color w:val="000000"/>
          <w:sz w:val="20"/>
          <w:szCs w:val="20"/>
        </w:rPr>
        <w:t>biodegradability</w:t>
      </w:r>
      <w:proofErr w:type="gramEnd"/>
      <w:r>
        <w:rPr>
          <w:rFonts w:ascii="AdvTT5843c571" w:hAnsi="AdvTT5843c571" w:cs="AdvTT5843c571"/>
          <w:color w:val="000000"/>
          <w:sz w:val="20"/>
          <w:szCs w:val="20"/>
        </w:rPr>
        <w:t xml:space="preserve">. </w:t>
      </w:r>
      <w:proofErr w:type="spellStart"/>
      <w:r>
        <w:rPr>
          <w:rFonts w:ascii="AdvTT5843c571" w:hAnsi="AdvTT5843c571" w:cs="AdvTT5843c571"/>
          <w:color w:val="314497"/>
          <w:sz w:val="20"/>
          <w:szCs w:val="20"/>
        </w:rPr>
        <w:t>Boissier</w:t>
      </w:r>
      <w:proofErr w:type="spellEnd"/>
      <w:r>
        <w:rPr>
          <w:rFonts w:ascii="AdvTT5843c571" w:hAnsi="AdvTT5843c571" w:cs="AdvTT5843c571"/>
          <w:color w:val="314497"/>
          <w:sz w:val="20"/>
          <w:szCs w:val="20"/>
        </w:rPr>
        <w:t xml:space="preserve"> and </w:t>
      </w:r>
      <w:proofErr w:type="spellStart"/>
      <w:r>
        <w:rPr>
          <w:rFonts w:ascii="AdvTT5843c571" w:hAnsi="AdvTT5843c571" w:cs="AdvTT5843c571"/>
          <w:color w:val="314497"/>
          <w:sz w:val="20"/>
          <w:szCs w:val="20"/>
        </w:rPr>
        <w:t>Fontvieille</w:t>
      </w:r>
      <w:proofErr w:type="spellEnd"/>
      <w:r>
        <w:rPr>
          <w:rFonts w:ascii="AdvTT5843c571" w:hAnsi="AdvTT5843c571" w:cs="AdvTT5843c571"/>
          <w:color w:val="314497"/>
          <w:sz w:val="20"/>
          <w:szCs w:val="20"/>
        </w:rPr>
        <w:t xml:space="preserve"> (1993) </w:t>
      </w:r>
      <w:r>
        <w:rPr>
          <w:rFonts w:ascii="AdvTT5843c571" w:hAnsi="AdvTT5843c571" w:cs="AdvTT5843c571"/>
          <w:color w:val="000000"/>
          <w:sz w:val="20"/>
          <w:szCs w:val="20"/>
        </w:rPr>
        <w:t>found that phenols and polyphenols were</w:t>
      </w:r>
    </w:p>
    <w:p w:rsidR="00821E75" w:rsidRDefault="00821E75" w:rsidP="00821E75">
      <w:pPr>
        <w:autoSpaceDE w:val="0"/>
        <w:autoSpaceDN w:val="0"/>
        <w:adjustRightInd w:val="0"/>
        <w:rPr>
          <w:rFonts w:ascii="AdvTT5843c571" w:hAnsi="AdvTT5843c571" w:cs="AdvTT5843c571"/>
          <w:color w:val="000000"/>
          <w:sz w:val="20"/>
          <w:szCs w:val="20"/>
        </w:rPr>
      </w:pPr>
      <w:proofErr w:type="gramStart"/>
      <w:r>
        <w:rPr>
          <w:rFonts w:ascii="AdvTT5843c571" w:hAnsi="AdvTT5843c571" w:cs="AdvTT5843c571"/>
          <w:color w:val="000000"/>
          <w:sz w:val="20"/>
          <w:szCs w:val="20"/>
        </w:rPr>
        <w:t>closely</w:t>
      </w:r>
      <w:proofErr w:type="gramEnd"/>
      <w:r>
        <w:rPr>
          <w:rFonts w:ascii="AdvTT5843c571" w:hAnsi="AdvTT5843c571" w:cs="AdvTT5843c571"/>
          <w:color w:val="000000"/>
          <w:sz w:val="20"/>
          <w:szCs w:val="20"/>
        </w:rPr>
        <w:t xml:space="preserve"> related to the amount of </w:t>
      </w:r>
      <w:proofErr w:type="spellStart"/>
      <w:r>
        <w:rPr>
          <w:rFonts w:ascii="AdvTT5843c571" w:hAnsi="AdvTT5843c571" w:cs="AdvTT5843c571"/>
          <w:color w:val="000000"/>
          <w:sz w:val="20"/>
          <w:szCs w:val="20"/>
        </w:rPr>
        <w:t>nondegradable</w:t>
      </w:r>
      <w:proofErr w:type="spellEnd"/>
      <w:r>
        <w:rPr>
          <w:rFonts w:ascii="AdvTT5843c571" w:hAnsi="AdvTT5843c571" w:cs="AdvTT5843c571"/>
          <w:color w:val="000000"/>
          <w:sz w:val="20"/>
          <w:szCs w:val="20"/>
        </w:rPr>
        <w:t xml:space="preserve"> DOM in incubation experiments. Similarly,</w:t>
      </w:r>
    </w:p>
    <w:p w:rsidR="00821E75" w:rsidRDefault="00821E75" w:rsidP="00821E75">
      <w:pPr>
        <w:autoSpaceDE w:val="0"/>
        <w:autoSpaceDN w:val="0"/>
        <w:adjustRightInd w:val="0"/>
        <w:rPr>
          <w:rFonts w:ascii="AdvTT5843c571" w:hAnsi="AdvTT5843c571" w:cs="AdvTT5843c571"/>
          <w:color w:val="000000"/>
          <w:sz w:val="20"/>
          <w:szCs w:val="20"/>
        </w:rPr>
      </w:pPr>
      <w:proofErr w:type="spellStart"/>
      <w:r>
        <w:rPr>
          <w:rFonts w:ascii="AdvTT5843c571" w:hAnsi="AdvTT5843c571" w:cs="AdvTT5843c571"/>
          <w:color w:val="314497"/>
          <w:sz w:val="20"/>
          <w:szCs w:val="20"/>
        </w:rPr>
        <w:t>Wershaw</w:t>
      </w:r>
      <w:proofErr w:type="spellEnd"/>
      <w:r>
        <w:rPr>
          <w:rFonts w:ascii="AdvTT5843c571" w:hAnsi="AdvTT5843c571" w:cs="AdvTT5843c571"/>
          <w:color w:val="314497"/>
          <w:sz w:val="20"/>
          <w:szCs w:val="20"/>
        </w:rPr>
        <w:t xml:space="preserve"> and Kennedy (1998) </w:t>
      </w:r>
      <w:r>
        <w:rPr>
          <w:rFonts w:ascii="AdvTT5843c571" w:hAnsi="AdvTT5843c571" w:cs="AdvTT5843c571"/>
          <w:color w:val="000000"/>
          <w:sz w:val="20"/>
          <w:szCs w:val="20"/>
        </w:rPr>
        <w:t>observed a relative increase in aromatic structures during</w:t>
      </w:r>
    </w:p>
    <w:p w:rsidR="00821E75" w:rsidRDefault="00821E75" w:rsidP="00821E75">
      <w:pPr>
        <w:autoSpaceDE w:val="0"/>
        <w:autoSpaceDN w:val="0"/>
        <w:adjustRightInd w:val="0"/>
        <w:rPr>
          <w:rFonts w:ascii="AdvTT5843c571" w:hAnsi="AdvTT5843c571" w:cs="AdvTT5843c571"/>
          <w:color w:val="000000"/>
          <w:sz w:val="20"/>
          <w:szCs w:val="20"/>
        </w:rPr>
      </w:pPr>
      <w:proofErr w:type="gramStart"/>
      <w:r>
        <w:rPr>
          <w:rFonts w:ascii="AdvTT5843c571" w:hAnsi="AdvTT5843c571" w:cs="AdvTT5843c571"/>
          <w:color w:val="000000"/>
          <w:sz w:val="20"/>
          <w:szCs w:val="20"/>
        </w:rPr>
        <w:t>litter</w:t>
      </w:r>
      <w:proofErr w:type="gramEnd"/>
      <w:r>
        <w:rPr>
          <w:rFonts w:ascii="AdvTT5843c571" w:hAnsi="AdvTT5843c571" w:cs="AdvTT5843c571"/>
          <w:color w:val="000000"/>
          <w:sz w:val="20"/>
          <w:szCs w:val="20"/>
        </w:rPr>
        <w:t xml:space="preserve"> decomposition. </w:t>
      </w:r>
      <w:proofErr w:type="spellStart"/>
      <w:r>
        <w:rPr>
          <w:rFonts w:ascii="AdvTT5843c571" w:hAnsi="AdvTT5843c571" w:cs="AdvTT5843c571"/>
          <w:color w:val="314497"/>
          <w:sz w:val="20"/>
          <w:szCs w:val="20"/>
        </w:rPr>
        <w:t>Kalbitz</w:t>
      </w:r>
      <w:proofErr w:type="spellEnd"/>
      <w:r>
        <w:rPr>
          <w:rFonts w:ascii="AdvTT5843c571" w:hAnsi="AdvTT5843c571" w:cs="AdvTT5843c571"/>
          <w:color w:val="314497"/>
          <w:sz w:val="20"/>
          <w:szCs w:val="20"/>
        </w:rPr>
        <w:t xml:space="preserve"> et al. (2003) </w:t>
      </w:r>
      <w:r>
        <w:rPr>
          <w:rFonts w:ascii="AdvTT5843c571" w:hAnsi="AdvTT5843c571" w:cs="AdvTT5843c571"/>
          <w:color w:val="000000"/>
          <w:sz w:val="20"/>
          <w:szCs w:val="20"/>
        </w:rPr>
        <w:t>showed that the biodegradability of DOM</w:t>
      </w:r>
    </w:p>
    <w:p w:rsidR="00821E75" w:rsidRDefault="00821E75" w:rsidP="00821E75">
      <w:pPr>
        <w:autoSpaceDE w:val="0"/>
        <w:autoSpaceDN w:val="0"/>
        <w:adjustRightInd w:val="0"/>
        <w:rPr>
          <w:rFonts w:ascii="AdvTT5843c571" w:hAnsi="AdvTT5843c571" w:cs="AdvTT5843c571"/>
          <w:color w:val="000000"/>
          <w:sz w:val="20"/>
          <w:szCs w:val="20"/>
        </w:rPr>
      </w:pPr>
      <w:proofErr w:type="gramStart"/>
      <w:r>
        <w:rPr>
          <w:rFonts w:ascii="AdvTT5843c571" w:hAnsi="AdvTT5843c571" w:cs="AdvTT5843c571"/>
          <w:color w:val="000000"/>
          <w:sz w:val="20"/>
          <w:szCs w:val="20"/>
        </w:rPr>
        <w:t>extracted</w:t>
      </w:r>
      <w:proofErr w:type="gramEnd"/>
      <w:r>
        <w:rPr>
          <w:rFonts w:ascii="AdvTT5843c571" w:hAnsi="AdvTT5843c571" w:cs="AdvTT5843c571"/>
          <w:color w:val="000000"/>
          <w:sz w:val="20"/>
          <w:szCs w:val="20"/>
        </w:rPr>
        <w:t xml:space="preserve"> from forest litter layers was negatively correlated to its content in aromatic</w:t>
      </w:r>
    </w:p>
    <w:p w:rsidR="00821E75" w:rsidRDefault="00821E75" w:rsidP="00821E75">
      <w:pPr>
        <w:rPr>
          <w:rFonts w:ascii="AdvTT5843c571" w:hAnsi="AdvTT5843c571" w:cs="AdvTT5843c571"/>
          <w:color w:val="000000"/>
          <w:sz w:val="20"/>
          <w:szCs w:val="20"/>
        </w:rPr>
      </w:pPr>
      <w:proofErr w:type="gramStart"/>
      <w:r>
        <w:rPr>
          <w:rFonts w:ascii="AdvTT5843c571" w:hAnsi="AdvTT5843c571" w:cs="AdvTT5843c571"/>
          <w:color w:val="000000"/>
          <w:sz w:val="20"/>
          <w:szCs w:val="20"/>
        </w:rPr>
        <w:t>structures</w:t>
      </w:r>
      <w:proofErr w:type="gramEnd"/>
      <w:r>
        <w:rPr>
          <w:rFonts w:ascii="AdvTT5843c571" w:hAnsi="AdvTT5843c571" w:cs="AdvTT5843c571"/>
          <w:color w:val="000000"/>
          <w:sz w:val="20"/>
          <w:szCs w:val="20"/>
        </w:rPr>
        <w:t xml:space="preserve"> determined with </w:t>
      </w:r>
      <w:r>
        <w:rPr>
          <w:rFonts w:ascii="AdvTT5843c571" w:hAnsi="AdvTT5843c571" w:cs="AdvTT5843c571"/>
          <w:color w:val="000000"/>
          <w:sz w:val="13"/>
          <w:szCs w:val="13"/>
        </w:rPr>
        <w:t>1</w:t>
      </w:r>
      <w:r>
        <w:rPr>
          <w:rFonts w:ascii="AdvTT5843c571" w:hAnsi="AdvTT5843c571" w:cs="AdvTT5843c571"/>
          <w:color w:val="000000"/>
          <w:sz w:val="20"/>
          <w:szCs w:val="20"/>
        </w:rPr>
        <w:t>H-NMR.</w:t>
      </w:r>
      <w:r>
        <w:rPr>
          <w:rFonts w:ascii="AdvTT5843c571" w:hAnsi="AdvTT5843c571" w:cs="AdvTT5843c571"/>
          <w:color w:val="000000"/>
          <w:sz w:val="20"/>
          <w:szCs w:val="20"/>
        </w:rPr>
        <w:t>”</w:t>
      </w:r>
    </w:p>
    <w:p w:rsidR="00177983" w:rsidRDefault="00177983" w:rsidP="00821E75">
      <w:pPr>
        <w:rPr>
          <w:rFonts w:ascii="AdvTT5843c571" w:hAnsi="AdvTT5843c571" w:cs="AdvTT5843c571"/>
          <w:color w:val="000000"/>
          <w:sz w:val="20"/>
          <w:szCs w:val="20"/>
        </w:rPr>
      </w:pPr>
    </w:p>
    <w:p w:rsidR="00177983" w:rsidRDefault="00177983" w:rsidP="00177983">
      <w:pPr>
        <w:autoSpaceDE w:val="0"/>
        <w:autoSpaceDN w:val="0"/>
        <w:adjustRightInd w:val="0"/>
        <w:rPr>
          <w:rFonts w:ascii="AdvPS6F00" w:hAnsi="AdvPS6F00" w:cs="AdvPS6F00"/>
          <w:color w:val="000000"/>
          <w:sz w:val="20"/>
          <w:szCs w:val="20"/>
        </w:rPr>
      </w:pPr>
      <w:r>
        <w:rPr>
          <w:rFonts w:ascii="AdvTT5843c571" w:hAnsi="AdvTT5843c571" w:cs="AdvTT5843c571"/>
          <w:color w:val="000000"/>
          <w:sz w:val="20"/>
          <w:szCs w:val="20"/>
        </w:rPr>
        <w:t>“</w:t>
      </w:r>
      <w:proofErr w:type="gramStart"/>
      <w:r>
        <w:rPr>
          <w:rFonts w:ascii="AdvPS6F00" w:hAnsi="AdvPS6F00" w:cs="AdvPS6F00"/>
          <w:color w:val="000000"/>
          <w:sz w:val="20"/>
          <w:szCs w:val="20"/>
        </w:rPr>
        <w:t>wo</w:t>
      </w:r>
      <w:proofErr w:type="gramEnd"/>
      <w:r>
        <w:rPr>
          <w:rFonts w:ascii="AdvPS6F00" w:hAnsi="AdvPS6F00" w:cs="AdvPS6F00"/>
          <w:color w:val="000000"/>
          <w:sz w:val="20"/>
          <w:szCs w:val="20"/>
        </w:rPr>
        <w:t xml:space="preserve"> recent studies</w:t>
      </w:r>
    </w:p>
    <w:p w:rsidR="00177983" w:rsidRDefault="00177983" w:rsidP="00177983">
      <w:pPr>
        <w:autoSpaceDE w:val="0"/>
        <w:autoSpaceDN w:val="0"/>
        <w:adjustRightInd w:val="0"/>
        <w:rPr>
          <w:rFonts w:ascii="AdvPS6F00" w:hAnsi="AdvPS6F00" w:cs="AdvPS6F00"/>
          <w:color w:val="000000"/>
          <w:sz w:val="20"/>
          <w:szCs w:val="20"/>
        </w:rPr>
      </w:pPr>
      <w:proofErr w:type="gramStart"/>
      <w:r>
        <w:rPr>
          <w:rFonts w:ascii="AdvPS6F00" w:hAnsi="AdvPS6F00" w:cs="AdvPS6F00"/>
          <w:color w:val="000000"/>
          <w:sz w:val="20"/>
          <w:szCs w:val="20"/>
        </w:rPr>
        <w:t>showed</w:t>
      </w:r>
      <w:proofErr w:type="gramEnd"/>
      <w:r>
        <w:rPr>
          <w:rFonts w:ascii="AdvPS6F00" w:hAnsi="AdvPS6F00" w:cs="AdvPS6F00"/>
          <w:color w:val="000000"/>
          <w:sz w:val="20"/>
          <w:szCs w:val="20"/>
        </w:rPr>
        <w:t xml:space="preserve"> that CO</w:t>
      </w:r>
      <w:r>
        <w:rPr>
          <w:rFonts w:ascii="AdvPS6F00" w:hAnsi="AdvPS6F00" w:cs="AdvPS6F00"/>
          <w:color w:val="000000"/>
          <w:sz w:val="13"/>
          <w:szCs w:val="13"/>
        </w:rPr>
        <w:t xml:space="preserve">2 </w:t>
      </w:r>
      <w:r>
        <w:rPr>
          <w:rFonts w:ascii="AdvPS6F00" w:hAnsi="AdvPS6F00" w:cs="AdvPS6F00"/>
          <w:color w:val="000000"/>
          <w:sz w:val="20"/>
          <w:szCs w:val="20"/>
        </w:rPr>
        <w:t>evolution from soil samples can be largely</w:t>
      </w:r>
    </w:p>
    <w:p w:rsidR="00177983" w:rsidRDefault="00177983" w:rsidP="00177983">
      <w:pPr>
        <w:autoSpaceDE w:val="0"/>
        <w:autoSpaceDN w:val="0"/>
        <w:adjustRightInd w:val="0"/>
        <w:rPr>
          <w:rFonts w:ascii="AdvPS6F00" w:hAnsi="AdvPS6F00" w:cs="AdvPS6F00"/>
          <w:color w:val="000000"/>
          <w:sz w:val="20"/>
          <w:szCs w:val="20"/>
        </w:rPr>
      </w:pPr>
      <w:proofErr w:type="gramStart"/>
      <w:r>
        <w:rPr>
          <w:rFonts w:ascii="AdvPS6F00" w:hAnsi="AdvPS6F00" w:cs="AdvPS6F00"/>
          <w:color w:val="000000"/>
          <w:sz w:val="20"/>
          <w:szCs w:val="20"/>
        </w:rPr>
        <w:t>explained</w:t>
      </w:r>
      <w:proofErr w:type="gramEnd"/>
      <w:r>
        <w:rPr>
          <w:rFonts w:ascii="AdvPS6F00" w:hAnsi="AdvPS6F00" w:cs="AdvPS6F00"/>
          <w:color w:val="000000"/>
          <w:sz w:val="20"/>
          <w:szCs w:val="20"/>
        </w:rPr>
        <w:t xml:space="preserve"> by the decrease in water-extractable organic</w:t>
      </w:r>
    </w:p>
    <w:p w:rsidR="00177983" w:rsidRDefault="00177983" w:rsidP="00177983">
      <w:pPr>
        <w:autoSpaceDE w:val="0"/>
        <w:autoSpaceDN w:val="0"/>
        <w:adjustRightInd w:val="0"/>
        <w:rPr>
          <w:rFonts w:ascii="AdvPS6F00" w:hAnsi="AdvPS6F00" w:cs="AdvPS6F00"/>
          <w:color w:val="0000FF"/>
          <w:sz w:val="20"/>
          <w:szCs w:val="20"/>
        </w:rPr>
      </w:pPr>
      <w:proofErr w:type="gramStart"/>
      <w:r>
        <w:rPr>
          <w:rFonts w:ascii="AdvPS6F00" w:hAnsi="AdvPS6F00" w:cs="AdvPS6F00"/>
          <w:color w:val="000000"/>
          <w:sz w:val="20"/>
          <w:szCs w:val="20"/>
        </w:rPr>
        <w:t>carbon</w:t>
      </w:r>
      <w:proofErr w:type="gramEnd"/>
      <w:r>
        <w:rPr>
          <w:rFonts w:ascii="AdvPS6F00" w:hAnsi="AdvPS6F00" w:cs="AdvPS6F00"/>
          <w:color w:val="000000"/>
          <w:sz w:val="20"/>
          <w:szCs w:val="20"/>
        </w:rPr>
        <w:t xml:space="preserve"> (</w:t>
      </w:r>
      <w:proofErr w:type="spellStart"/>
      <w:r>
        <w:rPr>
          <w:rFonts w:ascii="AdvPS6F00" w:hAnsi="AdvPS6F00" w:cs="AdvPS6F00"/>
          <w:color w:val="0000FF"/>
          <w:sz w:val="20"/>
          <w:szCs w:val="20"/>
        </w:rPr>
        <w:t>Marschner</w:t>
      </w:r>
      <w:proofErr w:type="spellEnd"/>
      <w:r>
        <w:rPr>
          <w:rFonts w:ascii="AdvPS6F00" w:hAnsi="AdvPS6F00" w:cs="AdvPS6F00"/>
          <w:color w:val="0000FF"/>
          <w:sz w:val="20"/>
          <w:szCs w:val="20"/>
        </w:rPr>
        <w:t xml:space="preserve"> and Noble, 2000; </w:t>
      </w:r>
      <w:proofErr w:type="spellStart"/>
      <w:r>
        <w:rPr>
          <w:rFonts w:ascii="AdvPS6F00" w:hAnsi="AdvPS6F00" w:cs="AdvPS6F00"/>
          <w:color w:val="0000FF"/>
          <w:sz w:val="20"/>
          <w:szCs w:val="20"/>
        </w:rPr>
        <w:t>Marschner</w:t>
      </w:r>
      <w:proofErr w:type="spellEnd"/>
      <w:r>
        <w:rPr>
          <w:rFonts w:ascii="AdvPS6F00" w:hAnsi="AdvPS6F00" w:cs="AdvPS6F00"/>
          <w:color w:val="0000FF"/>
          <w:sz w:val="20"/>
          <w:szCs w:val="20"/>
        </w:rPr>
        <w:t xml:space="preserve"> and</w:t>
      </w:r>
    </w:p>
    <w:p w:rsidR="00177983" w:rsidRDefault="00177983" w:rsidP="00177983">
      <w:pPr>
        <w:autoSpaceDE w:val="0"/>
        <w:autoSpaceDN w:val="0"/>
        <w:adjustRightInd w:val="0"/>
        <w:rPr>
          <w:rFonts w:ascii="AdvPS6F00" w:hAnsi="AdvPS6F00" w:cs="AdvPS6F00"/>
          <w:color w:val="000000"/>
          <w:sz w:val="20"/>
          <w:szCs w:val="20"/>
        </w:rPr>
      </w:pPr>
      <w:proofErr w:type="spellStart"/>
      <w:proofErr w:type="gramStart"/>
      <w:r>
        <w:rPr>
          <w:rFonts w:ascii="AdvPS6F00" w:hAnsi="AdvPS6F00" w:cs="AdvPS6F00"/>
          <w:color w:val="0000FF"/>
          <w:sz w:val="20"/>
          <w:szCs w:val="20"/>
        </w:rPr>
        <w:t>Bredow</w:t>
      </w:r>
      <w:proofErr w:type="spellEnd"/>
      <w:r>
        <w:rPr>
          <w:rFonts w:ascii="AdvPS6F00" w:hAnsi="AdvPS6F00" w:cs="AdvPS6F00"/>
          <w:color w:val="0000FF"/>
          <w:sz w:val="20"/>
          <w:szCs w:val="20"/>
        </w:rPr>
        <w:t>, 2002</w:t>
      </w:r>
      <w:r>
        <w:rPr>
          <w:rFonts w:ascii="AdvPS6F00" w:hAnsi="AdvPS6F00" w:cs="AdvPS6F00"/>
          <w:color w:val="000000"/>
          <w:sz w:val="20"/>
          <w:szCs w:val="20"/>
        </w:rPr>
        <w:t>).</w:t>
      </w:r>
      <w:proofErr w:type="gramEnd"/>
      <w:r>
        <w:rPr>
          <w:rFonts w:ascii="AdvPS6F00" w:hAnsi="AdvPS6F00" w:cs="AdvPS6F00"/>
          <w:color w:val="000000"/>
          <w:sz w:val="20"/>
          <w:szCs w:val="20"/>
        </w:rPr>
        <w:t xml:space="preserve"> The finding that biodegradability of DOM</w:t>
      </w:r>
    </w:p>
    <w:p w:rsidR="00177983" w:rsidRDefault="00177983" w:rsidP="00177983">
      <w:pPr>
        <w:autoSpaceDE w:val="0"/>
        <w:autoSpaceDN w:val="0"/>
        <w:adjustRightInd w:val="0"/>
        <w:rPr>
          <w:rFonts w:ascii="AdvPS6F00" w:hAnsi="AdvPS6F00" w:cs="AdvPS6F00"/>
          <w:color w:val="000000"/>
          <w:sz w:val="20"/>
          <w:szCs w:val="20"/>
        </w:rPr>
      </w:pPr>
      <w:proofErr w:type="gramStart"/>
      <w:r>
        <w:rPr>
          <w:rFonts w:ascii="AdvPS6F00" w:hAnsi="AdvPS6F00" w:cs="AdvPS6F00"/>
          <w:color w:val="000000"/>
          <w:sz w:val="20"/>
          <w:szCs w:val="20"/>
        </w:rPr>
        <w:t>is</w:t>
      </w:r>
      <w:proofErr w:type="gramEnd"/>
      <w:r>
        <w:rPr>
          <w:rFonts w:ascii="AdvPS6F00" w:hAnsi="AdvPS6F00" w:cs="AdvPS6F00"/>
          <w:color w:val="000000"/>
          <w:sz w:val="20"/>
          <w:szCs w:val="20"/>
        </w:rPr>
        <w:t xml:space="preserve"> similar to that of other fractions of soil organic matter</w:t>
      </w:r>
    </w:p>
    <w:p w:rsidR="00177983" w:rsidRDefault="00177983" w:rsidP="00177983">
      <w:pPr>
        <w:autoSpaceDE w:val="0"/>
        <w:autoSpaceDN w:val="0"/>
        <w:adjustRightInd w:val="0"/>
        <w:rPr>
          <w:rFonts w:ascii="AdvPS6F00" w:hAnsi="AdvPS6F00" w:cs="AdvPS6F00"/>
          <w:color w:val="000000"/>
          <w:sz w:val="20"/>
          <w:szCs w:val="20"/>
        </w:rPr>
      </w:pPr>
      <w:r>
        <w:rPr>
          <w:rFonts w:ascii="AdvPS6F00" w:hAnsi="AdvPS6F00" w:cs="AdvPS6F00"/>
          <w:color w:val="000000"/>
          <w:sz w:val="20"/>
          <w:szCs w:val="20"/>
        </w:rPr>
        <w:t>(</w:t>
      </w:r>
      <w:proofErr w:type="spellStart"/>
      <w:r>
        <w:rPr>
          <w:rFonts w:ascii="AdvPS6F00" w:hAnsi="AdvPS6F00" w:cs="AdvPS6F00"/>
          <w:color w:val="0000FF"/>
          <w:sz w:val="20"/>
          <w:szCs w:val="20"/>
        </w:rPr>
        <w:t>Kalbitz</w:t>
      </w:r>
      <w:proofErr w:type="spellEnd"/>
      <w:r>
        <w:rPr>
          <w:rFonts w:ascii="AdvPS6F00" w:hAnsi="AdvPS6F00" w:cs="AdvPS6F00"/>
          <w:color w:val="0000FF"/>
          <w:sz w:val="20"/>
          <w:szCs w:val="20"/>
        </w:rPr>
        <w:t xml:space="preserve"> et al., 2003</w:t>
      </w:r>
      <w:r>
        <w:rPr>
          <w:rFonts w:ascii="AdvPS6F00" w:hAnsi="AdvPS6F00" w:cs="AdvPS6F00"/>
          <w:color w:val="000000"/>
          <w:sz w:val="20"/>
          <w:szCs w:val="20"/>
        </w:rPr>
        <w:t>) suggests that biodegradation of soil</w:t>
      </w:r>
    </w:p>
    <w:p w:rsidR="00177983" w:rsidRDefault="00177983" w:rsidP="00177983">
      <w:pPr>
        <w:rPr>
          <w:rFonts w:ascii="AdvPS6F00" w:hAnsi="AdvPS6F00" w:cs="AdvPS6F00"/>
          <w:color w:val="000000"/>
          <w:sz w:val="20"/>
          <w:szCs w:val="20"/>
        </w:rPr>
      </w:pPr>
      <w:proofErr w:type="gramStart"/>
      <w:r>
        <w:rPr>
          <w:rFonts w:ascii="AdvPS6F00" w:hAnsi="AdvPS6F00" w:cs="AdvPS6F00"/>
          <w:color w:val="000000"/>
          <w:sz w:val="20"/>
          <w:szCs w:val="20"/>
        </w:rPr>
        <w:t>organic</w:t>
      </w:r>
      <w:proofErr w:type="gramEnd"/>
      <w:r>
        <w:rPr>
          <w:rFonts w:ascii="AdvPS6F00" w:hAnsi="AdvPS6F00" w:cs="AdvPS6F00"/>
          <w:color w:val="000000"/>
          <w:sz w:val="20"/>
          <w:szCs w:val="20"/>
        </w:rPr>
        <w:t xml:space="preserve"> matter is mediated by the aqueous phase.</w:t>
      </w:r>
      <w:r>
        <w:rPr>
          <w:rFonts w:ascii="AdvPS6F00" w:hAnsi="AdvPS6F00" w:cs="AdvPS6F00"/>
          <w:color w:val="000000"/>
          <w:sz w:val="20"/>
          <w:szCs w:val="20"/>
        </w:rPr>
        <w:t xml:space="preserve">” </w:t>
      </w:r>
      <w:proofErr w:type="spellStart"/>
      <w:r>
        <w:rPr>
          <w:rFonts w:ascii="AdvPS6F00" w:hAnsi="AdvPS6F00" w:cs="AdvPS6F00"/>
          <w:color w:val="000000"/>
          <w:sz w:val="20"/>
          <w:szCs w:val="20"/>
        </w:rPr>
        <w:t>Kalbitz</w:t>
      </w:r>
      <w:proofErr w:type="spellEnd"/>
      <w:r>
        <w:rPr>
          <w:rFonts w:ascii="AdvPS6F00" w:hAnsi="AdvPS6F00" w:cs="AdvPS6F00"/>
          <w:color w:val="000000"/>
          <w:sz w:val="20"/>
          <w:szCs w:val="20"/>
        </w:rPr>
        <w:t xml:space="preserve"> et al 2003</w:t>
      </w:r>
    </w:p>
    <w:p w:rsidR="00E95A91" w:rsidRDefault="00E95A91" w:rsidP="00177983">
      <w:pPr>
        <w:rPr>
          <w:rFonts w:ascii="AdvPS6F00" w:hAnsi="AdvPS6F00" w:cs="AdvPS6F00"/>
          <w:color w:val="000000"/>
          <w:sz w:val="20"/>
          <w:szCs w:val="20"/>
        </w:rPr>
      </w:pPr>
    </w:p>
    <w:p w:rsidR="00E95A91" w:rsidRDefault="00E95A91" w:rsidP="00177983">
      <w:pPr>
        <w:rPr>
          <w:rFonts w:ascii="AdvPS6F00" w:hAnsi="AdvPS6F00" w:cs="AdvPS6F00"/>
          <w:color w:val="000000"/>
          <w:sz w:val="20"/>
          <w:szCs w:val="20"/>
        </w:rPr>
      </w:pPr>
    </w:p>
    <w:p w:rsidR="00E95A91" w:rsidRPr="00456AA5" w:rsidRDefault="00E95A91" w:rsidP="00E95A91">
      <w:pPr>
        <w:spacing w:after="360"/>
        <w:jc w:val="center"/>
        <w:rPr>
          <w:rFonts w:ascii="Helvetica" w:eastAsia="Times New Roman" w:hAnsi="Helvetica" w:cs="Helvetica"/>
          <w:color w:val="444444"/>
          <w:sz w:val="21"/>
          <w:szCs w:val="21"/>
        </w:rPr>
      </w:pPr>
      <w:r w:rsidRPr="00456AA5">
        <w:rPr>
          <w:rFonts w:ascii="Helvetica" w:eastAsia="Times New Roman" w:hAnsi="Helvetica" w:cs="Helvetica"/>
          <w:color w:val="444444"/>
          <w:sz w:val="21"/>
          <w:szCs w:val="21"/>
        </w:rPr>
        <w:t xml:space="preserve">All abstracts must be received on or before the </w:t>
      </w:r>
      <w:r w:rsidRPr="00456AA5">
        <w:rPr>
          <w:rFonts w:ascii="Helvetica" w:eastAsia="Times New Roman" w:hAnsi="Helvetica" w:cs="Helvetica"/>
          <w:b/>
          <w:bCs/>
          <w:color w:val="444444"/>
          <w:sz w:val="21"/>
          <w:szCs w:val="21"/>
        </w:rPr>
        <w:t>deadline</w:t>
      </w:r>
      <w:r w:rsidRPr="00456AA5">
        <w:rPr>
          <w:rFonts w:ascii="Helvetica" w:eastAsia="Times New Roman" w:hAnsi="Helvetica" w:cs="Helvetica"/>
          <w:color w:val="444444"/>
          <w:sz w:val="21"/>
          <w:szCs w:val="21"/>
        </w:rPr>
        <w:t xml:space="preserve"> of </w:t>
      </w:r>
      <w:r w:rsidRPr="00456AA5">
        <w:rPr>
          <w:rFonts w:ascii="Helvetica" w:eastAsia="Times New Roman" w:hAnsi="Helvetica" w:cs="Helvetica"/>
          <w:b/>
          <w:bCs/>
          <w:color w:val="444444"/>
          <w:sz w:val="21"/>
          <w:szCs w:val="21"/>
        </w:rPr>
        <w:t>Friday April 24</w:t>
      </w:r>
      <w:r w:rsidRPr="00456AA5">
        <w:rPr>
          <w:rFonts w:ascii="Helvetica" w:eastAsia="Times New Roman" w:hAnsi="Helvetica" w:cs="Helvetica"/>
          <w:color w:val="444444"/>
          <w:sz w:val="21"/>
          <w:szCs w:val="21"/>
        </w:rPr>
        <w:t xml:space="preserve"> 2015</w:t>
      </w:r>
    </w:p>
    <w:p w:rsidR="00E95A91" w:rsidRPr="00456AA5" w:rsidRDefault="00E95A91" w:rsidP="00E95A91">
      <w:pPr>
        <w:spacing w:after="360"/>
        <w:rPr>
          <w:rFonts w:ascii="Helvetica" w:eastAsia="Times New Roman" w:hAnsi="Helvetica" w:cs="Helvetica"/>
          <w:color w:val="444444"/>
          <w:sz w:val="21"/>
          <w:szCs w:val="21"/>
        </w:rPr>
      </w:pPr>
      <w:r w:rsidRPr="00456AA5">
        <w:rPr>
          <w:rFonts w:ascii="Helvetica" w:eastAsia="Times New Roman" w:hAnsi="Helvetica" w:cs="Helvetica"/>
          <w:color w:val="444444"/>
          <w:sz w:val="21"/>
          <w:szCs w:val="21"/>
        </w:rPr>
        <w:t>Please do the following when submitting</w:t>
      </w:r>
      <w:proofErr w:type="gramStart"/>
      <w:r w:rsidRPr="00456AA5">
        <w:rPr>
          <w:rFonts w:ascii="Helvetica" w:eastAsia="Times New Roman" w:hAnsi="Helvetica" w:cs="Helvetica"/>
          <w:color w:val="444444"/>
          <w:sz w:val="21"/>
          <w:szCs w:val="21"/>
        </w:rPr>
        <w:t>:</w:t>
      </w:r>
      <w:proofErr w:type="gramEnd"/>
      <w:r w:rsidRPr="00456AA5">
        <w:rPr>
          <w:rFonts w:ascii="Helvetica" w:eastAsia="Times New Roman" w:hAnsi="Helvetica" w:cs="Helvetica"/>
          <w:color w:val="444444"/>
          <w:sz w:val="21"/>
          <w:szCs w:val="21"/>
        </w:rPr>
        <w:br/>
        <w:t>1. Abstracts should be less than 300 words, and include Title, Authors, and Author Affiliations.</w:t>
      </w:r>
      <w:r w:rsidRPr="00456AA5">
        <w:rPr>
          <w:rFonts w:ascii="Helvetica" w:eastAsia="Times New Roman" w:hAnsi="Helvetica" w:cs="Helvetica"/>
          <w:color w:val="444444"/>
          <w:sz w:val="21"/>
          <w:szCs w:val="21"/>
        </w:rPr>
        <w:br/>
        <w:t>2. Note whether the abstract is for an oral or poster presentation or workshop.</w:t>
      </w:r>
      <w:r w:rsidRPr="00456AA5">
        <w:rPr>
          <w:rFonts w:ascii="Helvetica" w:eastAsia="Times New Roman" w:hAnsi="Helvetica" w:cs="Helvetica"/>
          <w:color w:val="444444"/>
          <w:sz w:val="21"/>
          <w:szCs w:val="21"/>
        </w:rPr>
        <w:br/>
        <w:t>3. Note whether it will be judged as a student presentation.</w:t>
      </w:r>
      <w:r w:rsidRPr="00456AA5">
        <w:rPr>
          <w:rFonts w:ascii="Helvetica" w:eastAsia="Times New Roman" w:hAnsi="Helvetica" w:cs="Helvetica"/>
          <w:color w:val="444444"/>
          <w:sz w:val="21"/>
          <w:szCs w:val="21"/>
        </w:rPr>
        <w:br/>
        <w:t>4. Title the subject line and filename: SES abstract-(name</w:t>
      </w:r>
      <w:proofErr w:type="gramStart"/>
      <w:r w:rsidRPr="00456AA5">
        <w:rPr>
          <w:rFonts w:ascii="Helvetica" w:eastAsia="Times New Roman" w:hAnsi="Helvetica" w:cs="Helvetica"/>
          <w:color w:val="444444"/>
          <w:sz w:val="21"/>
          <w:szCs w:val="21"/>
        </w:rPr>
        <w:t>)</w:t>
      </w:r>
      <w:proofErr w:type="gramEnd"/>
      <w:r w:rsidRPr="00456AA5">
        <w:rPr>
          <w:rFonts w:ascii="Helvetica" w:eastAsia="Times New Roman" w:hAnsi="Helvetica" w:cs="Helvetica"/>
          <w:color w:val="444444"/>
          <w:sz w:val="21"/>
          <w:szCs w:val="21"/>
        </w:rPr>
        <w:br/>
        <w:t>5. Please list in rank order the three best fit sessions.</w:t>
      </w:r>
    </w:p>
    <w:p w:rsidR="00E95A91" w:rsidRPr="00456AA5" w:rsidRDefault="00E95A91" w:rsidP="00E95A91">
      <w:pPr>
        <w:spacing w:after="360"/>
        <w:rPr>
          <w:rFonts w:ascii="Helvetica" w:eastAsia="Times New Roman" w:hAnsi="Helvetica" w:cs="Helvetica"/>
          <w:color w:val="444444"/>
          <w:sz w:val="21"/>
          <w:szCs w:val="21"/>
        </w:rPr>
      </w:pPr>
      <w:proofErr w:type="spellStart"/>
      <w:proofErr w:type="gramStart"/>
      <w:r w:rsidRPr="00456AA5">
        <w:rPr>
          <w:rFonts w:ascii="Helvetica" w:eastAsia="Times New Roman" w:hAnsi="Helvetica" w:cs="Helvetica"/>
          <w:color w:val="444444"/>
          <w:sz w:val="21"/>
          <w:szCs w:val="21"/>
        </w:rPr>
        <w:lastRenderedPageBreak/>
        <w:t>sa</w:t>
      </w:r>
      <w:proofErr w:type="spellEnd"/>
      <w:proofErr w:type="gramEnd"/>
      <w:r w:rsidRPr="00456AA5">
        <w:rPr>
          <w:rFonts w:ascii="Helvetica" w:eastAsia="Times New Roman" w:hAnsi="Helvetica" w:cs="Helvetica"/>
          <w:color w:val="444444"/>
          <w:sz w:val="21"/>
          <w:szCs w:val="21"/>
        </w:rPr>
        <w:t>. Teaching soil ecology</w:t>
      </w:r>
      <w:r w:rsidRPr="00456AA5">
        <w:rPr>
          <w:rFonts w:ascii="Helvetica" w:eastAsia="Times New Roman" w:hAnsi="Helvetica" w:cs="Helvetica"/>
          <w:color w:val="444444"/>
          <w:sz w:val="21"/>
          <w:szCs w:val="21"/>
        </w:rPr>
        <w:br/>
        <w:t xml:space="preserve">sb. </w:t>
      </w:r>
      <w:proofErr w:type="gramStart"/>
      <w:r w:rsidRPr="00456AA5">
        <w:rPr>
          <w:rFonts w:ascii="Helvetica" w:eastAsia="Times New Roman" w:hAnsi="Helvetica" w:cs="Helvetica"/>
          <w:color w:val="444444"/>
          <w:sz w:val="21"/>
          <w:szCs w:val="21"/>
        </w:rPr>
        <w:t>Trophic</w:t>
      </w:r>
      <w:proofErr w:type="gramEnd"/>
      <w:r w:rsidRPr="00456AA5">
        <w:rPr>
          <w:rFonts w:ascii="Helvetica" w:eastAsia="Times New Roman" w:hAnsi="Helvetica" w:cs="Helvetica"/>
          <w:color w:val="444444"/>
          <w:sz w:val="21"/>
          <w:szCs w:val="21"/>
        </w:rPr>
        <w:t xml:space="preserve"> interactions</w:t>
      </w:r>
      <w:r w:rsidRPr="00456AA5">
        <w:rPr>
          <w:rFonts w:ascii="Helvetica" w:eastAsia="Times New Roman" w:hAnsi="Helvetica" w:cs="Helvetica"/>
          <w:color w:val="444444"/>
          <w:sz w:val="21"/>
          <w:szCs w:val="21"/>
        </w:rPr>
        <w:br/>
        <w:t>sc. Rhizospheres and priming</w:t>
      </w:r>
      <w:r w:rsidRPr="00456AA5">
        <w:rPr>
          <w:rFonts w:ascii="Helvetica" w:eastAsia="Times New Roman" w:hAnsi="Helvetica" w:cs="Helvetica"/>
          <w:color w:val="444444"/>
          <w:sz w:val="21"/>
          <w:szCs w:val="21"/>
        </w:rPr>
        <w:br/>
        <w:t>sd. Microbes in models</w:t>
      </w:r>
      <w:r w:rsidRPr="00456AA5">
        <w:rPr>
          <w:rFonts w:ascii="Helvetica" w:eastAsia="Times New Roman" w:hAnsi="Helvetica" w:cs="Helvetica"/>
          <w:color w:val="444444"/>
          <w:sz w:val="21"/>
          <w:szCs w:val="21"/>
        </w:rPr>
        <w:br/>
        <w:t>se. Ecology and evolution</w:t>
      </w:r>
      <w:r w:rsidRPr="00456AA5">
        <w:rPr>
          <w:rFonts w:ascii="Helvetica" w:eastAsia="Times New Roman" w:hAnsi="Helvetica" w:cs="Helvetica"/>
          <w:color w:val="444444"/>
          <w:sz w:val="21"/>
          <w:szCs w:val="21"/>
        </w:rPr>
        <w:br/>
        <w:t>sf. Soil biogeochemistry</w:t>
      </w:r>
      <w:r w:rsidRPr="00456AA5">
        <w:rPr>
          <w:rFonts w:ascii="Helvetica" w:eastAsia="Times New Roman" w:hAnsi="Helvetica" w:cs="Helvetica"/>
          <w:color w:val="444444"/>
          <w:sz w:val="21"/>
          <w:szCs w:val="21"/>
        </w:rPr>
        <w:br/>
      </w:r>
      <w:proofErr w:type="spellStart"/>
      <w:r w:rsidRPr="00456AA5">
        <w:rPr>
          <w:rFonts w:ascii="Helvetica" w:eastAsia="Times New Roman" w:hAnsi="Helvetica" w:cs="Helvetica"/>
          <w:color w:val="444444"/>
          <w:sz w:val="21"/>
          <w:szCs w:val="21"/>
        </w:rPr>
        <w:t>sg</w:t>
      </w:r>
      <w:proofErr w:type="spellEnd"/>
      <w:r w:rsidRPr="00456AA5">
        <w:rPr>
          <w:rFonts w:ascii="Helvetica" w:eastAsia="Times New Roman" w:hAnsi="Helvetica" w:cs="Helvetica"/>
          <w:color w:val="444444"/>
          <w:sz w:val="21"/>
          <w:szCs w:val="21"/>
        </w:rPr>
        <w:t>. Environmental change/</w:t>
      </w:r>
      <w:proofErr w:type="spellStart"/>
      <w:r w:rsidRPr="00456AA5">
        <w:rPr>
          <w:rFonts w:ascii="Helvetica" w:eastAsia="Times New Roman" w:hAnsi="Helvetica" w:cs="Helvetica"/>
          <w:color w:val="444444"/>
          <w:sz w:val="21"/>
          <w:szCs w:val="21"/>
        </w:rPr>
        <w:t>invasives</w:t>
      </w:r>
      <w:proofErr w:type="spellEnd"/>
      <w:r w:rsidRPr="00456AA5">
        <w:rPr>
          <w:rFonts w:ascii="Helvetica" w:eastAsia="Times New Roman" w:hAnsi="Helvetica" w:cs="Helvetica"/>
          <w:color w:val="444444"/>
          <w:sz w:val="21"/>
          <w:szCs w:val="21"/>
        </w:rPr>
        <w:br/>
        <w:t xml:space="preserve">sh. </w:t>
      </w:r>
      <w:proofErr w:type="gramStart"/>
      <w:r w:rsidRPr="00456AA5">
        <w:rPr>
          <w:rFonts w:ascii="Helvetica" w:eastAsia="Times New Roman" w:hAnsi="Helvetica" w:cs="Helvetica"/>
          <w:color w:val="444444"/>
          <w:sz w:val="21"/>
          <w:szCs w:val="21"/>
        </w:rPr>
        <w:t>Spatial</w:t>
      </w:r>
      <w:proofErr w:type="gramEnd"/>
      <w:r w:rsidRPr="00456AA5">
        <w:rPr>
          <w:rFonts w:ascii="Helvetica" w:eastAsia="Times New Roman" w:hAnsi="Helvetica" w:cs="Helvetica"/>
          <w:color w:val="444444"/>
          <w:sz w:val="21"/>
          <w:szCs w:val="21"/>
        </w:rPr>
        <w:t xml:space="preserve"> soil ecology</w:t>
      </w:r>
    </w:p>
    <w:p w:rsidR="00E95A91" w:rsidRPr="00456AA5" w:rsidRDefault="00E95A91" w:rsidP="00E95A91">
      <w:pPr>
        <w:spacing w:after="360"/>
        <w:rPr>
          <w:rFonts w:ascii="Helvetica" w:eastAsia="Times New Roman" w:hAnsi="Helvetica" w:cs="Helvetica"/>
          <w:color w:val="444444"/>
          <w:sz w:val="21"/>
          <w:szCs w:val="21"/>
        </w:rPr>
      </w:pPr>
      <w:r w:rsidRPr="00456AA5">
        <w:rPr>
          <w:rFonts w:ascii="Helvetica" w:eastAsia="Times New Roman" w:hAnsi="Helvetica" w:cs="Helvetica"/>
          <w:color w:val="444444"/>
          <w:sz w:val="21"/>
          <w:szCs w:val="21"/>
        </w:rPr>
        <w:t>Within 3 days of submission you will receive a confirmation via return e-mail.</w:t>
      </w:r>
      <w:r w:rsidRPr="00456AA5">
        <w:rPr>
          <w:rFonts w:ascii="Helvetica" w:eastAsia="Times New Roman" w:hAnsi="Helvetica" w:cs="Helvetica"/>
          <w:color w:val="444444"/>
          <w:sz w:val="21"/>
          <w:szCs w:val="21"/>
        </w:rPr>
        <w:br/>
      </w:r>
    </w:p>
    <w:p w:rsidR="00E95A91" w:rsidRDefault="00E95A91" w:rsidP="00E95A91">
      <w:pPr>
        <w:rPr>
          <w:rFonts w:eastAsia="Times New Roman" w:cs="Helvetica"/>
          <w:color w:val="444444"/>
          <w:sz w:val="21"/>
          <w:szCs w:val="21"/>
        </w:rPr>
      </w:pPr>
      <w:r w:rsidRPr="00456AA5">
        <w:rPr>
          <w:rFonts w:eastAsia="Times New Roman" w:cs="Helvetica"/>
          <w:color w:val="444444"/>
          <w:sz w:val="21"/>
          <w:szCs w:val="21"/>
        </w:rPr>
        <w:t xml:space="preserve">Title: </w:t>
      </w:r>
      <w:r>
        <w:rPr>
          <w:rFonts w:eastAsia="Times New Roman" w:cs="Helvetica"/>
          <w:color w:val="444444"/>
          <w:sz w:val="21"/>
          <w:szCs w:val="21"/>
        </w:rPr>
        <w:t>“biodegradation ….”</w:t>
      </w:r>
    </w:p>
    <w:p w:rsidR="00E95A91" w:rsidRDefault="00E95A91" w:rsidP="00E95A91">
      <w:pPr>
        <w:rPr>
          <w:rFonts w:eastAsia="Times New Roman" w:cs="Helvetica"/>
          <w:color w:val="444444"/>
          <w:sz w:val="21"/>
          <w:szCs w:val="21"/>
        </w:rPr>
      </w:pPr>
      <w:r w:rsidRPr="00456AA5">
        <w:rPr>
          <w:rFonts w:eastAsia="Times New Roman" w:cs="Helvetica"/>
          <w:color w:val="444444"/>
          <w:sz w:val="21"/>
          <w:szCs w:val="21"/>
        </w:rPr>
        <w:t xml:space="preserve">Authors: </w:t>
      </w:r>
      <w:proofErr w:type="spellStart"/>
      <w:r w:rsidRPr="00E95A91">
        <w:rPr>
          <w:rFonts w:eastAsia="Times New Roman" w:cs="Helvetica"/>
          <w:color w:val="444444"/>
          <w:sz w:val="21"/>
          <w:szCs w:val="21"/>
          <w:vertAlign w:val="superscript"/>
        </w:rPr>
        <w:t>a</w:t>
      </w:r>
      <w:r w:rsidRPr="00E95A91">
        <w:rPr>
          <w:rFonts w:eastAsia="Times New Roman" w:cs="Helvetica"/>
          <w:color w:val="444444"/>
          <w:sz w:val="21"/>
          <w:szCs w:val="21"/>
        </w:rPr>
        <w:t>Peyton</w:t>
      </w:r>
      <w:proofErr w:type="spellEnd"/>
      <w:r w:rsidRPr="00E95A91">
        <w:rPr>
          <w:rFonts w:eastAsia="Times New Roman" w:cs="Helvetica"/>
          <w:color w:val="444444"/>
          <w:sz w:val="21"/>
          <w:szCs w:val="21"/>
        </w:rPr>
        <w:t xml:space="preserve">, et al. </w:t>
      </w:r>
      <w:r w:rsidRPr="00456AA5">
        <w:rPr>
          <w:rFonts w:eastAsia="Times New Roman" w:cs="Helvetica"/>
          <w:color w:val="444444"/>
          <w:sz w:val="21"/>
          <w:szCs w:val="21"/>
        </w:rPr>
        <w:br/>
        <w:t xml:space="preserve">Author Affiliations: </w:t>
      </w:r>
      <w:proofErr w:type="spellStart"/>
      <w:r w:rsidRPr="00E95A91">
        <w:rPr>
          <w:rFonts w:eastAsia="Times New Roman" w:cs="Helvetica"/>
          <w:color w:val="444444"/>
          <w:sz w:val="21"/>
          <w:szCs w:val="21"/>
          <w:vertAlign w:val="superscript"/>
        </w:rPr>
        <w:t>a</w:t>
      </w:r>
      <w:r w:rsidRPr="00E95A91">
        <w:rPr>
          <w:rFonts w:eastAsia="Times New Roman" w:cs="Helvetica"/>
          <w:color w:val="444444"/>
          <w:sz w:val="21"/>
          <w:szCs w:val="21"/>
        </w:rPr>
        <w:t>PNNL</w:t>
      </w:r>
      <w:proofErr w:type="spellEnd"/>
      <w:r w:rsidRPr="00456AA5">
        <w:rPr>
          <w:rFonts w:eastAsia="Times New Roman" w:cs="Helvetica"/>
          <w:color w:val="444444"/>
          <w:sz w:val="21"/>
          <w:szCs w:val="21"/>
        </w:rPr>
        <w:br/>
        <w:t xml:space="preserve">Lead author contact information: </w:t>
      </w:r>
      <w:r w:rsidRPr="00E95A91">
        <w:rPr>
          <w:rFonts w:eastAsia="Times New Roman" w:cs="Helvetica"/>
          <w:color w:val="444444"/>
          <w:sz w:val="21"/>
          <w:szCs w:val="21"/>
        </w:rPr>
        <w:t xml:space="preserve">Peyton Smith, </w:t>
      </w:r>
      <w:hyperlink r:id="rId14" w:history="1">
        <w:r w:rsidRPr="00CA63E0">
          <w:rPr>
            <w:rStyle w:val="Hyperlink"/>
            <w:rFonts w:eastAsia="Times New Roman" w:cs="Helvetica"/>
            <w:sz w:val="21"/>
            <w:szCs w:val="21"/>
          </w:rPr>
          <w:t>peyton.smith@pnnl.gov</w:t>
        </w:r>
      </w:hyperlink>
    </w:p>
    <w:p w:rsidR="00E95A91" w:rsidRPr="00456AA5" w:rsidRDefault="00E95A91" w:rsidP="00E95A91">
      <w:pPr>
        <w:rPr>
          <w:rFonts w:eastAsia="Times New Roman" w:cs="Helvetica"/>
          <w:color w:val="444444"/>
          <w:sz w:val="21"/>
          <w:szCs w:val="21"/>
        </w:rPr>
      </w:pPr>
      <w:r w:rsidRPr="00456AA5">
        <w:rPr>
          <w:rFonts w:eastAsia="Times New Roman" w:cs="Helvetica"/>
          <w:color w:val="444444"/>
          <w:sz w:val="21"/>
          <w:szCs w:val="21"/>
        </w:rPr>
        <w:t>Presentation type: Oral</w:t>
      </w:r>
      <w:r w:rsidRPr="00456AA5">
        <w:rPr>
          <w:rFonts w:eastAsia="Times New Roman" w:cs="Helvetica"/>
          <w:color w:val="444444"/>
          <w:sz w:val="21"/>
          <w:szCs w:val="21"/>
        </w:rPr>
        <w:br/>
        <w:t>Consider for presentation award: No</w:t>
      </w:r>
      <w:r w:rsidRPr="00456AA5">
        <w:rPr>
          <w:rFonts w:eastAsia="Times New Roman" w:cs="Helvetica"/>
          <w:color w:val="444444"/>
          <w:sz w:val="21"/>
          <w:szCs w:val="21"/>
        </w:rPr>
        <w:br/>
        <w:t xml:space="preserve">Sessions: </w:t>
      </w:r>
      <w:r w:rsidR="007D61D4">
        <w:rPr>
          <w:rFonts w:eastAsia="Times New Roman" w:cs="Helvetica"/>
          <w:color w:val="444444"/>
          <w:sz w:val="21"/>
          <w:szCs w:val="21"/>
        </w:rPr>
        <w:t xml:space="preserve">(1) </w:t>
      </w:r>
      <w:proofErr w:type="spellStart"/>
      <w:r>
        <w:rPr>
          <w:rFonts w:eastAsia="Times New Roman" w:cs="Helvetica"/>
          <w:color w:val="444444"/>
          <w:sz w:val="21"/>
          <w:szCs w:val="21"/>
        </w:rPr>
        <w:t>sh</w:t>
      </w:r>
      <w:proofErr w:type="spellEnd"/>
      <w:r>
        <w:rPr>
          <w:rFonts w:eastAsia="Times New Roman" w:cs="Helvetica"/>
          <w:color w:val="444444"/>
          <w:sz w:val="21"/>
          <w:szCs w:val="21"/>
        </w:rPr>
        <w:t>,</w:t>
      </w:r>
      <w:r w:rsidR="007D61D4">
        <w:rPr>
          <w:rFonts w:eastAsia="Times New Roman" w:cs="Helvetica"/>
          <w:color w:val="444444"/>
          <w:sz w:val="21"/>
          <w:szCs w:val="21"/>
        </w:rPr>
        <w:t xml:space="preserve"> (2) sf, (3) se</w:t>
      </w:r>
    </w:p>
    <w:p w:rsidR="00E95A91" w:rsidRDefault="00E95A91" w:rsidP="00E95A91">
      <w:pPr>
        <w:spacing w:after="360"/>
        <w:rPr>
          <w:rFonts w:eastAsia="Times New Roman" w:cs="Helvetica"/>
          <w:color w:val="444444"/>
          <w:sz w:val="21"/>
          <w:szCs w:val="21"/>
        </w:rPr>
      </w:pPr>
    </w:p>
    <w:p w:rsidR="00E95A91" w:rsidRDefault="00E95A91" w:rsidP="00E95A91">
      <w:pPr>
        <w:spacing w:after="360"/>
        <w:rPr>
          <w:rFonts w:eastAsia="Times New Roman" w:cs="Helvetica"/>
          <w:color w:val="444444"/>
          <w:sz w:val="21"/>
          <w:szCs w:val="21"/>
        </w:rPr>
      </w:pPr>
      <w:r w:rsidRPr="00456AA5">
        <w:rPr>
          <w:rFonts w:eastAsia="Times New Roman" w:cs="Helvetica"/>
          <w:color w:val="444444"/>
          <w:sz w:val="21"/>
          <w:szCs w:val="21"/>
        </w:rPr>
        <w:t>Abstract</w:t>
      </w:r>
      <w:r>
        <w:rPr>
          <w:rFonts w:eastAsia="Times New Roman" w:cs="Helvetica"/>
          <w:color w:val="444444"/>
          <w:sz w:val="21"/>
          <w:szCs w:val="21"/>
        </w:rPr>
        <w:t xml:space="preserve"> (300 words)</w:t>
      </w:r>
    </w:p>
    <w:p w:rsidR="00E95A91" w:rsidRPr="00456AA5" w:rsidRDefault="00E95A91" w:rsidP="00E95A91">
      <w:pPr>
        <w:spacing w:after="360"/>
        <w:rPr>
          <w:rFonts w:eastAsia="Times New Roman" w:cs="Helvetica"/>
          <w:color w:val="444444"/>
          <w:sz w:val="21"/>
          <w:szCs w:val="21"/>
        </w:rPr>
      </w:pPr>
      <w:r w:rsidRPr="00456AA5">
        <w:rPr>
          <w:rFonts w:eastAsia="Times New Roman" w:cs="Helvetica"/>
          <w:color w:val="444444"/>
          <w:sz w:val="21"/>
          <w:szCs w:val="21"/>
        </w:rPr>
        <w:br/>
      </w:r>
    </w:p>
    <w:p w:rsidR="00E95A91" w:rsidRPr="00D504D7" w:rsidRDefault="00E95A91" w:rsidP="00177983">
      <w:pPr>
        <w:rPr>
          <w:rFonts w:ascii="Times New Roman" w:hAnsi="Times New Roman" w:cs="Times New Roman"/>
          <w:sz w:val="22"/>
        </w:rPr>
      </w:pPr>
    </w:p>
    <w:sectPr w:rsidR="00E95A91" w:rsidRPr="00D504D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iley, Vanessa L" w:date="2015-03-02T11:29:00Z" w:initials="BVL">
    <w:p w:rsidR="00981CB8" w:rsidRDefault="00981CB8">
      <w:pPr>
        <w:pStyle w:val="CommentText"/>
      </w:pPr>
      <w:r>
        <w:rPr>
          <w:rStyle w:val="CommentReference"/>
        </w:rPr>
        <w:annotationRef/>
      </w:r>
      <w:r>
        <w:t>Zhifeng and Kathe on the modeling poster?</w:t>
      </w:r>
    </w:p>
    <w:p w:rsidR="00435A76" w:rsidRDefault="00435A76">
      <w:pPr>
        <w:pStyle w:val="CommentText"/>
      </w:pPr>
      <w:r>
        <w:t>PIs go on both posters.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AdvTT5843c571">
    <w:panose1 w:val="00000000000000000000"/>
    <w:charset w:val="00"/>
    <w:family w:val="roman"/>
    <w:notTrueType/>
    <w:pitch w:val="default"/>
    <w:sig w:usb0="00000003" w:usb1="00000000" w:usb2="00000000" w:usb3="00000000" w:csb0="00000001" w:csb1="00000000"/>
  </w:font>
  <w:font w:name="AdvPS6F00">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76686"/>
    <w:multiLevelType w:val="hybridMultilevel"/>
    <w:tmpl w:val="14D22560"/>
    <w:lvl w:ilvl="0" w:tplc="12909B40">
      <w:start w:val="1"/>
      <w:numFmt w:val="bullet"/>
      <w:pStyle w:val="ListBullet"/>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85A6DFF"/>
    <w:multiLevelType w:val="hybridMultilevel"/>
    <w:tmpl w:val="8BBE6D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DE4B2E"/>
    <w:multiLevelType w:val="hybridMultilevel"/>
    <w:tmpl w:val="F65609D2"/>
    <w:lvl w:ilvl="0" w:tplc="421EC492">
      <w:start w:val="1"/>
      <w:numFmt w:val="bullet"/>
      <w:lvlText w:val="•"/>
      <w:lvlJc w:val="left"/>
      <w:pPr>
        <w:tabs>
          <w:tab w:val="num" w:pos="720"/>
        </w:tabs>
        <w:ind w:left="720" w:hanging="360"/>
      </w:pPr>
      <w:rPr>
        <w:rFonts w:ascii="Arial" w:hAnsi="Arial" w:cs="Times New Roman" w:hint="default"/>
      </w:rPr>
    </w:lvl>
    <w:lvl w:ilvl="1" w:tplc="ACC6D65A">
      <w:start w:val="1"/>
      <w:numFmt w:val="bullet"/>
      <w:lvlText w:val="•"/>
      <w:lvlJc w:val="left"/>
      <w:pPr>
        <w:tabs>
          <w:tab w:val="num" w:pos="1440"/>
        </w:tabs>
        <w:ind w:left="1440" w:hanging="360"/>
      </w:pPr>
      <w:rPr>
        <w:rFonts w:ascii="Arial" w:hAnsi="Arial" w:cs="Times New Roman" w:hint="default"/>
      </w:rPr>
    </w:lvl>
    <w:lvl w:ilvl="2" w:tplc="B546DF6E">
      <w:start w:val="1"/>
      <w:numFmt w:val="bullet"/>
      <w:lvlText w:val="•"/>
      <w:lvlJc w:val="left"/>
      <w:pPr>
        <w:tabs>
          <w:tab w:val="num" w:pos="2160"/>
        </w:tabs>
        <w:ind w:left="2160" w:hanging="360"/>
      </w:pPr>
      <w:rPr>
        <w:rFonts w:ascii="Arial" w:hAnsi="Arial" w:cs="Times New Roman" w:hint="default"/>
      </w:rPr>
    </w:lvl>
    <w:lvl w:ilvl="3" w:tplc="1D5A6012">
      <w:start w:val="1"/>
      <w:numFmt w:val="bullet"/>
      <w:lvlText w:val="•"/>
      <w:lvlJc w:val="left"/>
      <w:pPr>
        <w:tabs>
          <w:tab w:val="num" w:pos="2880"/>
        </w:tabs>
        <w:ind w:left="2880" w:hanging="360"/>
      </w:pPr>
      <w:rPr>
        <w:rFonts w:ascii="Arial" w:hAnsi="Arial" w:cs="Times New Roman" w:hint="default"/>
      </w:rPr>
    </w:lvl>
    <w:lvl w:ilvl="4" w:tplc="1DDE2264">
      <w:start w:val="1"/>
      <w:numFmt w:val="bullet"/>
      <w:lvlText w:val="•"/>
      <w:lvlJc w:val="left"/>
      <w:pPr>
        <w:tabs>
          <w:tab w:val="num" w:pos="3600"/>
        </w:tabs>
        <w:ind w:left="3600" w:hanging="360"/>
      </w:pPr>
      <w:rPr>
        <w:rFonts w:ascii="Arial" w:hAnsi="Arial" w:cs="Times New Roman" w:hint="default"/>
      </w:rPr>
    </w:lvl>
    <w:lvl w:ilvl="5" w:tplc="9922414E">
      <w:start w:val="1"/>
      <w:numFmt w:val="bullet"/>
      <w:lvlText w:val="•"/>
      <w:lvlJc w:val="left"/>
      <w:pPr>
        <w:tabs>
          <w:tab w:val="num" w:pos="4320"/>
        </w:tabs>
        <w:ind w:left="4320" w:hanging="360"/>
      </w:pPr>
      <w:rPr>
        <w:rFonts w:ascii="Arial" w:hAnsi="Arial" w:cs="Times New Roman" w:hint="default"/>
      </w:rPr>
    </w:lvl>
    <w:lvl w:ilvl="6" w:tplc="C91AA032">
      <w:start w:val="1"/>
      <w:numFmt w:val="bullet"/>
      <w:lvlText w:val="•"/>
      <w:lvlJc w:val="left"/>
      <w:pPr>
        <w:tabs>
          <w:tab w:val="num" w:pos="5040"/>
        </w:tabs>
        <w:ind w:left="5040" w:hanging="360"/>
      </w:pPr>
      <w:rPr>
        <w:rFonts w:ascii="Arial" w:hAnsi="Arial" w:cs="Times New Roman" w:hint="default"/>
      </w:rPr>
    </w:lvl>
    <w:lvl w:ilvl="7" w:tplc="075EE4BC">
      <w:start w:val="1"/>
      <w:numFmt w:val="bullet"/>
      <w:lvlText w:val="•"/>
      <w:lvlJc w:val="left"/>
      <w:pPr>
        <w:tabs>
          <w:tab w:val="num" w:pos="5760"/>
        </w:tabs>
        <w:ind w:left="5760" w:hanging="360"/>
      </w:pPr>
      <w:rPr>
        <w:rFonts w:ascii="Arial" w:hAnsi="Arial" w:cs="Times New Roman" w:hint="default"/>
      </w:rPr>
    </w:lvl>
    <w:lvl w:ilvl="8" w:tplc="7F348FF0">
      <w:start w:val="1"/>
      <w:numFmt w:val="bullet"/>
      <w:lvlText w:val="•"/>
      <w:lvlJc w:val="left"/>
      <w:pPr>
        <w:tabs>
          <w:tab w:val="num" w:pos="6480"/>
        </w:tabs>
        <w:ind w:left="6480" w:hanging="360"/>
      </w:pPr>
      <w:rPr>
        <w:rFonts w:ascii="Arial" w:hAnsi="Arial" w:cs="Times New Roman" w:hint="default"/>
      </w:rPr>
    </w:lvl>
  </w:abstractNum>
  <w:abstractNum w:abstractNumId="3">
    <w:nsid w:val="7DD075E4"/>
    <w:multiLevelType w:val="hybridMultilevel"/>
    <w:tmpl w:val="8DFA4954"/>
    <w:lvl w:ilvl="0" w:tplc="C43009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iley, Vanessa L">
    <w15:presenceInfo w15:providerId="AD" w15:userId="S-1-5-21-19610888-2120439649-608991905-159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261"/>
    <w:rsid w:val="00082F7D"/>
    <w:rsid w:val="00104BE1"/>
    <w:rsid w:val="00155F70"/>
    <w:rsid w:val="0016134D"/>
    <w:rsid w:val="00177983"/>
    <w:rsid w:val="001A56DC"/>
    <w:rsid w:val="001C50F1"/>
    <w:rsid w:val="002205B1"/>
    <w:rsid w:val="00253242"/>
    <w:rsid w:val="00261891"/>
    <w:rsid w:val="00283971"/>
    <w:rsid w:val="002E060E"/>
    <w:rsid w:val="0033203F"/>
    <w:rsid w:val="00384D6F"/>
    <w:rsid w:val="003975F1"/>
    <w:rsid w:val="00420A5E"/>
    <w:rsid w:val="00435A76"/>
    <w:rsid w:val="00473F38"/>
    <w:rsid w:val="00486B02"/>
    <w:rsid w:val="004B5DD5"/>
    <w:rsid w:val="00500932"/>
    <w:rsid w:val="00587810"/>
    <w:rsid w:val="005A51F0"/>
    <w:rsid w:val="005B5EC3"/>
    <w:rsid w:val="00644130"/>
    <w:rsid w:val="006B46C3"/>
    <w:rsid w:val="006D32D2"/>
    <w:rsid w:val="006E11E1"/>
    <w:rsid w:val="007C5345"/>
    <w:rsid w:val="007D61D4"/>
    <w:rsid w:val="00800A08"/>
    <w:rsid w:val="00821E75"/>
    <w:rsid w:val="00855EA1"/>
    <w:rsid w:val="00875198"/>
    <w:rsid w:val="008B0794"/>
    <w:rsid w:val="00926A03"/>
    <w:rsid w:val="009707B9"/>
    <w:rsid w:val="00981CB8"/>
    <w:rsid w:val="009B07F7"/>
    <w:rsid w:val="009E1F84"/>
    <w:rsid w:val="00A073E8"/>
    <w:rsid w:val="00A47B25"/>
    <w:rsid w:val="00A51BC1"/>
    <w:rsid w:val="00AB2360"/>
    <w:rsid w:val="00AD0B66"/>
    <w:rsid w:val="00AF5652"/>
    <w:rsid w:val="00B46E7E"/>
    <w:rsid w:val="00B63EE0"/>
    <w:rsid w:val="00BA055F"/>
    <w:rsid w:val="00BC3FC0"/>
    <w:rsid w:val="00BC5E48"/>
    <w:rsid w:val="00C64C34"/>
    <w:rsid w:val="00C66A5E"/>
    <w:rsid w:val="00CA5B66"/>
    <w:rsid w:val="00CB1261"/>
    <w:rsid w:val="00D504D7"/>
    <w:rsid w:val="00D6366E"/>
    <w:rsid w:val="00D80983"/>
    <w:rsid w:val="00DA5420"/>
    <w:rsid w:val="00DC74D4"/>
    <w:rsid w:val="00E272FA"/>
    <w:rsid w:val="00E95A91"/>
    <w:rsid w:val="00F77024"/>
    <w:rsid w:val="00F94977"/>
    <w:rsid w:val="00FA3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26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1CB8"/>
    <w:rPr>
      <w:sz w:val="16"/>
      <w:szCs w:val="16"/>
    </w:rPr>
  </w:style>
  <w:style w:type="paragraph" w:styleId="CommentText">
    <w:name w:val="annotation text"/>
    <w:basedOn w:val="Normal"/>
    <w:link w:val="CommentTextChar"/>
    <w:uiPriority w:val="99"/>
    <w:semiHidden/>
    <w:unhideWhenUsed/>
    <w:rsid w:val="00981CB8"/>
    <w:rPr>
      <w:sz w:val="20"/>
      <w:szCs w:val="20"/>
    </w:rPr>
  </w:style>
  <w:style w:type="character" w:customStyle="1" w:styleId="CommentTextChar">
    <w:name w:val="Comment Text Char"/>
    <w:basedOn w:val="DefaultParagraphFont"/>
    <w:link w:val="CommentText"/>
    <w:uiPriority w:val="99"/>
    <w:semiHidden/>
    <w:rsid w:val="00981CB8"/>
    <w:rPr>
      <w:sz w:val="20"/>
      <w:szCs w:val="20"/>
    </w:rPr>
  </w:style>
  <w:style w:type="paragraph" w:styleId="CommentSubject">
    <w:name w:val="annotation subject"/>
    <w:basedOn w:val="CommentText"/>
    <w:next w:val="CommentText"/>
    <w:link w:val="CommentSubjectChar"/>
    <w:uiPriority w:val="99"/>
    <w:semiHidden/>
    <w:unhideWhenUsed/>
    <w:rsid w:val="00981CB8"/>
    <w:rPr>
      <w:b/>
      <w:bCs/>
    </w:rPr>
  </w:style>
  <w:style w:type="character" w:customStyle="1" w:styleId="CommentSubjectChar">
    <w:name w:val="Comment Subject Char"/>
    <w:basedOn w:val="CommentTextChar"/>
    <w:link w:val="CommentSubject"/>
    <w:uiPriority w:val="99"/>
    <w:semiHidden/>
    <w:rsid w:val="00981CB8"/>
    <w:rPr>
      <w:b/>
      <w:bCs/>
      <w:sz w:val="20"/>
      <w:szCs w:val="20"/>
    </w:rPr>
  </w:style>
  <w:style w:type="paragraph" w:styleId="BalloonText">
    <w:name w:val="Balloon Text"/>
    <w:basedOn w:val="Normal"/>
    <w:link w:val="BalloonTextChar"/>
    <w:uiPriority w:val="99"/>
    <w:semiHidden/>
    <w:unhideWhenUsed/>
    <w:rsid w:val="00981C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CB8"/>
    <w:rPr>
      <w:rFonts w:ascii="Segoe UI" w:hAnsi="Segoe UI" w:cs="Segoe UI"/>
      <w:sz w:val="18"/>
      <w:szCs w:val="18"/>
    </w:rPr>
  </w:style>
  <w:style w:type="character" w:styleId="Emphasis">
    <w:name w:val="Emphasis"/>
    <w:basedOn w:val="DefaultParagraphFont"/>
    <w:uiPriority w:val="20"/>
    <w:qFormat/>
    <w:rsid w:val="004B5DD5"/>
    <w:rPr>
      <w:i/>
      <w:iCs/>
    </w:rPr>
  </w:style>
  <w:style w:type="character" w:styleId="Hyperlink">
    <w:name w:val="Hyperlink"/>
    <w:basedOn w:val="DefaultParagraphFont"/>
    <w:uiPriority w:val="99"/>
    <w:unhideWhenUsed/>
    <w:rsid w:val="004B5DD5"/>
    <w:rPr>
      <w:color w:val="0000FF"/>
      <w:u w:val="single"/>
    </w:rPr>
  </w:style>
  <w:style w:type="paragraph" w:styleId="ListParagraph">
    <w:name w:val="List Paragraph"/>
    <w:basedOn w:val="Normal"/>
    <w:uiPriority w:val="34"/>
    <w:qFormat/>
    <w:rsid w:val="00F94977"/>
    <w:pPr>
      <w:ind w:left="720"/>
      <w:contextualSpacing/>
    </w:pPr>
  </w:style>
  <w:style w:type="paragraph" w:styleId="ListBullet">
    <w:name w:val="List Bullet"/>
    <w:basedOn w:val="List"/>
    <w:qFormat/>
    <w:rsid w:val="00D80983"/>
    <w:pPr>
      <w:numPr>
        <w:numId w:val="2"/>
      </w:numPr>
      <w:spacing w:after="120" w:line="242" w:lineRule="auto"/>
      <w:ind w:hanging="360"/>
      <w:contextualSpacing w:val="0"/>
    </w:pPr>
    <w:rPr>
      <w:rFonts w:ascii="Times New Roman" w:eastAsia="Times New Roman" w:hAnsi="Times New Roman" w:cs="Times New Roman"/>
      <w:sz w:val="22"/>
      <w:szCs w:val="22"/>
    </w:rPr>
  </w:style>
  <w:style w:type="paragraph" w:styleId="List">
    <w:name w:val="List"/>
    <w:basedOn w:val="Normal"/>
    <w:uiPriority w:val="99"/>
    <w:semiHidden/>
    <w:unhideWhenUsed/>
    <w:rsid w:val="00D80983"/>
    <w:pPr>
      <w:ind w:left="360" w:hanging="360"/>
      <w:contextualSpacing/>
    </w:pPr>
  </w:style>
  <w:style w:type="paragraph" w:styleId="BodyText">
    <w:name w:val="Body Text"/>
    <w:basedOn w:val="Normal"/>
    <w:link w:val="BodyTextChar"/>
    <w:qFormat/>
    <w:rsid w:val="00D80983"/>
    <w:pPr>
      <w:tabs>
        <w:tab w:val="left" w:pos="360"/>
        <w:tab w:val="left" w:pos="720"/>
        <w:tab w:val="left" w:pos="1080"/>
      </w:tabs>
      <w:spacing w:after="160" w:line="242" w:lineRule="auto"/>
    </w:pPr>
    <w:rPr>
      <w:rFonts w:ascii="Times New Roman" w:eastAsia="Times New Roman" w:hAnsi="Times New Roman" w:cs="Times New Roman"/>
      <w:sz w:val="22"/>
      <w:szCs w:val="22"/>
    </w:rPr>
  </w:style>
  <w:style w:type="character" w:customStyle="1" w:styleId="BodyTextChar">
    <w:name w:val="Body Text Char"/>
    <w:basedOn w:val="DefaultParagraphFont"/>
    <w:link w:val="BodyText"/>
    <w:rsid w:val="00D80983"/>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26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1CB8"/>
    <w:rPr>
      <w:sz w:val="16"/>
      <w:szCs w:val="16"/>
    </w:rPr>
  </w:style>
  <w:style w:type="paragraph" w:styleId="CommentText">
    <w:name w:val="annotation text"/>
    <w:basedOn w:val="Normal"/>
    <w:link w:val="CommentTextChar"/>
    <w:uiPriority w:val="99"/>
    <w:semiHidden/>
    <w:unhideWhenUsed/>
    <w:rsid w:val="00981CB8"/>
    <w:rPr>
      <w:sz w:val="20"/>
      <w:szCs w:val="20"/>
    </w:rPr>
  </w:style>
  <w:style w:type="character" w:customStyle="1" w:styleId="CommentTextChar">
    <w:name w:val="Comment Text Char"/>
    <w:basedOn w:val="DefaultParagraphFont"/>
    <w:link w:val="CommentText"/>
    <w:uiPriority w:val="99"/>
    <w:semiHidden/>
    <w:rsid w:val="00981CB8"/>
    <w:rPr>
      <w:sz w:val="20"/>
      <w:szCs w:val="20"/>
    </w:rPr>
  </w:style>
  <w:style w:type="paragraph" w:styleId="CommentSubject">
    <w:name w:val="annotation subject"/>
    <w:basedOn w:val="CommentText"/>
    <w:next w:val="CommentText"/>
    <w:link w:val="CommentSubjectChar"/>
    <w:uiPriority w:val="99"/>
    <w:semiHidden/>
    <w:unhideWhenUsed/>
    <w:rsid w:val="00981CB8"/>
    <w:rPr>
      <w:b/>
      <w:bCs/>
    </w:rPr>
  </w:style>
  <w:style w:type="character" w:customStyle="1" w:styleId="CommentSubjectChar">
    <w:name w:val="Comment Subject Char"/>
    <w:basedOn w:val="CommentTextChar"/>
    <w:link w:val="CommentSubject"/>
    <w:uiPriority w:val="99"/>
    <w:semiHidden/>
    <w:rsid w:val="00981CB8"/>
    <w:rPr>
      <w:b/>
      <w:bCs/>
      <w:sz w:val="20"/>
      <w:szCs w:val="20"/>
    </w:rPr>
  </w:style>
  <w:style w:type="paragraph" w:styleId="BalloonText">
    <w:name w:val="Balloon Text"/>
    <w:basedOn w:val="Normal"/>
    <w:link w:val="BalloonTextChar"/>
    <w:uiPriority w:val="99"/>
    <w:semiHidden/>
    <w:unhideWhenUsed/>
    <w:rsid w:val="00981C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CB8"/>
    <w:rPr>
      <w:rFonts w:ascii="Segoe UI" w:hAnsi="Segoe UI" w:cs="Segoe UI"/>
      <w:sz w:val="18"/>
      <w:szCs w:val="18"/>
    </w:rPr>
  </w:style>
  <w:style w:type="character" w:styleId="Emphasis">
    <w:name w:val="Emphasis"/>
    <w:basedOn w:val="DefaultParagraphFont"/>
    <w:uiPriority w:val="20"/>
    <w:qFormat/>
    <w:rsid w:val="004B5DD5"/>
    <w:rPr>
      <w:i/>
      <w:iCs/>
    </w:rPr>
  </w:style>
  <w:style w:type="character" w:styleId="Hyperlink">
    <w:name w:val="Hyperlink"/>
    <w:basedOn w:val="DefaultParagraphFont"/>
    <w:uiPriority w:val="99"/>
    <w:unhideWhenUsed/>
    <w:rsid w:val="004B5DD5"/>
    <w:rPr>
      <w:color w:val="0000FF"/>
      <w:u w:val="single"/>
    </w:rPr>
  </w:style>
  <w:style w:type="paragraph" w:styleId="ListParagraph">
    <w:name w:val="List Paragraph"/>
    <w:basedOn w:val="Normal"/>
    <w:uiPriority w:val="34"/>
    <w:qFormat/>
    <w:rsid w:val="00F94977"/>
    <w:pPr>
      <w:ind w:left="720"/>
      <w:contextualSpacing/>
    </w:pPr>
  </w:style>
  <w:style w:type="paragraph" w:styleId="ListBullet">
    <w:name w:val="List Bullet"/>
    <w:basedOn w:val="List"/>
    <w:qFormat/>
    <w:rsid w:val="00D80983"/>
    <w:pPr>
      <w:numPr>
        <w:numId w:val="2"/>
      </w:numPr>
      <w:spacing w:after="120" w:line="242" w:lineRule="auto"/>
      <w:ind w:hanging="360"/>
      <w:contextualSpacing w:val="0"/>
    </w:pPr>
    <w:rPr>
      <w:rFonts w:ascii="Times New Roman" w:eastAsia="Times New Roman" w:hAnsi="Times New Roman" w:cs="Times New Roman"/>
      <w:sz w:val="22"/>
      <w:szCs w:val="22"/>
    </w:rPr>
  </w:style>
  <w:style w:type="paragraph" w:styleId="List">
    <w:name w:val="List"/>
    <w:basedOn w:val="Normal"/>
    <w:uiPriority w:val="99"/>
    <w:semiHidden/>
    <w:unhideWhenUsed/>
    <w:rsid w:val="00D80983"/>
    <w:pPr>
      <w:ind w:left="360" w:hanging="360"/>
      <w:contextualSpacing/>
    </w:pPr>
  </w:style>
  <w:style w:type="paragraph" w:styleId="BodyText">
    <w:name w:val="Body Text"/>
    <w:basedOn w:val="Normal"/>
    <w:link w:val="BodyTextChar"/>
    <w:qFormat/>
    <w:rsid w:val="00D80983"/>
    <w:pPr>
      <w:tabs>
        <w:tab w:val="left" w:pos="360"/>
        <w:tab w:val="left" w:pos="720"/>
        <w:tab w:val="left" w:pos="1080"/>
      </w:tabs>
      <w:spacing w:after="160" w:line="242" w:lineRule="auto"/>
    </w:pPr>
    <w:rPr>
      <w:rFonts w:ascii="Times New Roman" w:eastAsia="Times New Roman" w:hAnsi="Times New Roman" w:cs="Times New Roman"/>
      <w:sz w:val="22"/>
      <w:szCs w:val="22"/>
    </w:rPr>
  </w:style>
  <w:style w:type="character" w:customStyle="1" w:styleId="BodyTextChar">
    <w:name w:val="Body Text Char"/>
    <w:basedOn w:val="DefaultParagraphFont"/>
    <w:link w:val="BodyText"/>
    <w:rsid w:val="00D8098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177452">
      <w:bodyDiv w:val="1"/>
      <w:marLeft w:val="0"/>
      <w:marRight w:val="0"/>
      <w:marTop w:val="0"/>
      <w:marBottom w:val="0"/>
      <w:divBdr>
        <w:top w:val="none" w:sz="0" w:space="0" w:color="auto"/>
        <w:left w:val="none" w:sz="0" w:space="0" w:color="auto"/>
        <w:bottom w:val="none" w:sz="0" w:space="0" w:color="auto"/>
        <w:right w:val="none" w:sz="0" w:space="0" w:color="auto"/>
      </w:divBdr>
    </w:div>
    <w:div w:id="1921714884">
      <w:bodyDiv w:val="1"/>
      <w:marLeft w:val="0"/>
      <w:marRight w:val="0"/>
      <w:marTop w:val="0"/>
      <w:marBottom w:val="0"/>
      <w:divBdr>
        <w:top w:val="none" w:sz="0" w:space="0" w:color="auto"/>
        <w:left w:val="none" w:sz="0" w:space="0" w:color="auto"/>
        <w:bottom w:val="none" w:sz="0" w:space="0" w:color="auto"/>
        <w:right w:val="none" w:sz="0" w:space="0" w:color="auto"/>
      </w:divBdr>
    </w:div>
    <w:div w:id="200639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ellulolytic" TargetMode="External"/><Relationship Id="rId13" Type="http://schemas.openxmlformats.org/officeDocument/2006/relationships/hyperlink" Target="http://www.genome.jp/kegg-bin/show_organism?org=tre" TargetMode="External"/><Relationship Id="rId3" Type="http://schemas.microsoft.com/office/2007/relationships/stylesWithEffects" Target="stylesWithEffects.xml"/><Relationship Id="rId7" Type="http://schemas.openxmlformats.org/officeDocument/2006/relationships/hyperlink" Target="http://en.wikipedia.org/wiki/Trichoderma_reesei" TargetMode="External"/><Relationship Id="rId12" Type="http://schemas.openxmlformats.org/officeDocument/2006/relationships/hyperlink" Target="http://www.genome.jp/kegg-bin/show_organism?org=cja"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genome.jgi-psf.org/Trire2/Trire2.hom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Hemicellulase" TargetMode="External"/><Relationship Id="rId4" Type="http://schemas.openxmlformats.org/officeDocument/2006/relationships/settings" Target="settings.xml"/><Relationship Id="rId9" Type="http://schemas.openxmlformats.org/officeDocument/2006/relationships/hyperlink" Target="http://en.wikipedia.org/wiki/Enzyme" TargetMode="External"/><Relationship Id="rId14" Type="http://schemas.openxmlformats.org/officeDocument/2006/relationships/hyperlink" Target="mailto:peyton.smith@pnnl.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5109</TotalTime>
  <Pages>8</Pages>
  <Words>3340</Words>
  <Characters>19044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22340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Bailey, Vanessa L</dc:creator>
  <cp:lastModifiedBy>peyton</cp:lastModifiedBy>
  <cp:revision>18</cp:revision>
  <dcterms:created xsi:type="dcterms:W3CDTF">2015-03-23T16:48:00Z</dcterms:created>
  <dcterms:modified xsi:type="dcterms:W3CDTF">2015-04-23T23:05:00Z</dcterms:modified>
</cp:coreProperties>
</file>