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1046" w14:textId="522EEE58" w:rsidR="00C65044" w:rsidRDefault="00C65044" w:rsidP="00DD042F">
      <w:pPr>
        <w:rPr>
          <w:rFonts w:ascii="Helvetica" w:hAnsi="Helvetica" w:cstheme="minorHAnsi"/>
          <w:sz w:val="16"/>
          <w:szCs w:val="16"/>
          <w:lang w:val="en-US"/>
        </w:rPr>
      </w:pPr>
      <w:r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Definition</w:t>
      </w:r>
      <w:r w:rsidR="00101E89"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s</w:t>
      </w:r>
    </w:p>
    <w:p w14:paraId="52F84CE7" w14:textId="2925ED10" w:rsidR="00C65044" w:rsidRDefault="00CB5E07" w:rsidP="00DD042F">
      <w:pPr>
        <w:rPr>
          <w:rFonts w:ascii="Helvetica" w:hAnsi="Helvetica" w:cstheme="minorHAnsi"/>
          <w:sz w:val="16"/>
          <w:szCs w:val="16"/>
          <w:lang w:val="en-US"/>
        </w:rPr>
      </w:pPr>
      <w:r>
        <w:rPr>
          <w:rFonts w:ascii="Helvetica" w:hAnsi="Helvetica" w:cstheme="minorHAnsi"/>
          <w:b/>
          <w:bCs/>
          <w:sz w:val="16"/>
          <w:szCs w:val="16"/>
          <w:lang w:val="en-US"/>
        </w:rPr>
        <w:t>List:</w:t>
      </w:r>
      <w:r>
        <w:rPr>
          <w:rFonts w:ascii="Helvetica" w:hAnsi="Helvetica" w:cstheme="minorHAnsi"/>
          <w:sz w:val="16"/>
          <w:szCs w:val="16"/>
          <w:lang w:val="en-US"/>
        </w:rPr>
        <w:t xml:space="preserve"> A list is either null or a pair whose tail is a list.</w:t>
      </w:r>
    </w:p>
    <w:p w14:paraId="2F044745" w14:textId="69B30926" w:rsidR="00101E89" w:rsidRDefault="00101E89" w:rsidP="00DD042F">
      <w:pPr>
        <w:rPr>
          <w:rFonts w:ascii="Helvetica" w:hAnsi="Helvetica" w:cstheme="minorHAnsi"/>
          <w:sz w:val="16"/>
          <w:szCs w:val="16"/>
          <w:lang w:val="en-US"/>
        </w:rPr>
      </w:pPr>
      <w:r>
        <w:rPr>
          <w:rFonts w:ascii="Helvetica" w:hAnsi="Helvetica" w:cstheme="minorHAnsi"/>
          <w:b/>
          <w:bCs/>
          <w:sz w:val="16"/>
          <w:szCs w:val="16"/>
          <w:lang w:val="en-US"/>
        </w:rPr>
        <w:t>Tree:</w:t>
      </w:r>
      <w:r>
        <w:rPr>
          <w:rFonts w:ascii="Helvetica" w:hAnsi="Helvetica" w:cstheme="minorHAnsi"/>
          <w:sz w:val="16"/>
          <w:szCs w:val="16"/>
          <w:lang w:val="en-US"/>
        </w:rPr>
        <w:t xml:space="preserve"> A tree of a certain data type is a list whose elements are of that data type or trees of that data type. (</w:t>
      </w:r>
      <w:proofErr w:type="gramStart"/>
      <w:r>
        <w:rPr>
          <w:rFonts w:ascii="Helvetica" w:hAnsi="Helvetica" w:cstheme="minorHAnsi"/>
          <w:sz w:val="16"/>
          <w:szCs w:val="16"/>
          <w:lang w:val="en-US"/>
        </w:rPr>
        <w:t>no</w:t>
      </w:r>
      <w:proofErr w:type="gramEnd"/>
      <w:r>
        <w:rPr>
          <w:rFonts w:ascii="Helvetica" w:hAnsi="Helvetica" w:cstheme="minorHAnsi"/>
          <w:sz w:val="16"/>
          <w:szCs w:val="16"/>
          <w:lang w:val="en-US"/>
        </w:rPr>
        <w:t xml:space="preserve"> tree of null or tree of pairs)</w:t>
      </w:r>
    </w:p>
    <w:p w14:paraId="1472EF5E" w14:textId="5F6B98B4" w:rsidR="008B3758" w:rsidRDefault="008B3758" w:rsidP="00DD042F">
      <w:pPr>
        <w:rPr>
          <w:rFonts w:ascii="Helvetica" w:hAnsi="Helvetica" w:cstheme="minorHAnsi"/>
          <w:sz w:val="16"/>
          <w:szCs w:val="16"/>
          <w:lang w:val="en-US"/>
        </w:rPr>
      </w:pPr>
      <w:r>
        <w:rPr>
          <w:rFonts w:ascii="Helvetica" w:hAnsi="Helvetica" w:cstheme="minorHAnsi"/>
          <w:b/>
          <w:bCs/>
          <w:sz w:val="16"/>
          <w:szCs w:val="16"/>
          <w:lang w:val="en-US"/>
        </w:rPr>
        <w:t>Binary tree:</w:t>
      </w:r>
      <w:r>
        <w:rPr>
          <w:rFonts w:ascii="Helvetica" w:hAnsi="Helvetica" w:cstheme="minorHAnsi"/>
          <w:sz w:val="16"/>
          <w:szCs w:val="16"/>
          <w:lang w:val="en-US"/>
        </w:rPr>
        <w:t xml:space="preserve"> A binary tree is the empty tree, or it has an entry, a left branch or left subtree, a right branch or right subtree.</w:t>
      </w:r>
    </w:p>
    <w:p w14:paraId="3DCE0E3A" w14:textId="320EC6AA" w:rsidR="008B3758" w:rsidRPr="008B3758" w:rsidRDefault="008B3758" w:rsidP="00DD042F">
      <w:pPr>
        <w:rPr>
          <w:rFonts w:ascii="Helvetica" w:hAnsi="Helvetica" w:cstheme="minorHAnsi"/>
          <w:sz w:val="16"/>
          <w:szCs w:val="16"/>
          <w:lang w:val="en-US"/>
        </w:rPr>
      </w:pPr>
      <w:r>
        <w:rPr>
          <w:rFonts w:ascii="Helvetica" w:hAnsi="Helvetica" w:cstheme="minorHAnsi"/>
          <w:b/>
          <w:bCs/>
          <w:sz w:val="16"/>
          <w:szCs w:val="16"/>
          <w:lang w:val="en-US"/>
        </w:rPr>
        <w:t>BST:</w:t>
      </w:r>
      <w:r>
        <w:rPr>
          <w:rFonts w:ascii="Helvetica" w:hAnsi="Helvetica" w:cstheme="minorHAnsi"/>
          <w:sz w:val="16"/>
          <w:szCs w:val="16"/>
          <w:lang w:val="en-US"/>
        </w:rPr>
        <w:t xml:space="preserve"> A BST is a binary tree where all entries in the left subtree are smaller than the entry, and all entries in the right subtree are larger than the entry.</w:t>
      </w:r>
    </w:p>
    <w:p w14:paraId="04A47DF8" w14:textId="57FE5463" w:rsidR="00C65044" w:rsidRPr="00C65044" w:rsidRDefault="00C65044" w:rsidP="00DD042F">
      <w:pPr>
        <w:rPr>
          <w:rFonts w:ascii="Helvetica" w:hAnsi="Helvetica" w:cstheme="minorHAnsi"/>
          <w:i/>
          <w:iCs/>
          <w:sz w:val="16"/>
          <w:szCs w:val="16"/>
          <w:lang w:val="en-US"/>
        </w:rPr>
      </w:pPr>
      <w:r>
        <w:rPr>
          <w:rFonts w:ascii="Helvetica" w:hAnsi="Helvetica" w:cstheme="minorHAnsi"/>
          <w:b/>
          <w:bCs/>
          <w:sz w:val="16"/>
          <w:szCs w:val="16"/>
          <w:lang w:val="en-US"/>
        </w:rPr>
        <w:t>Arrays:</w:t>
      </w:r>
      <w:r>
        <w:rPr>
          <w:rFonts w:ascii="Helvetica" w:hAnsi="Helvetica" w:cstheme="minorHAnsi"/>
          <w:sz w:val="16"/>
          <w:szCs w:val="16"/>
          <w:lang w:val="en-US"/>
        </w:rPr>
        <w:t xml:space="preserve"> An array is a data structure that stores a sequence of data elements. Arrays can be read and written in constant time. </w:t>
      </w:r>
      <w:r>
        <w:rPr>
          <w:rFonts w:ascii="Helvetica" w:hAnsi="Helvetica" w:cstheme="minorHAnsi"/>
          <w:i/>
          <w:iCs/>
          <w:sz w:val="16"/>
          <w:szCs w:val="16"/>
          <w:lang w:val="en-US"/>
        </w:rPr>
        <w:t>Exception: Assigning to an array element A[</w:t>
      </w:r>
      <w:proofErr w:type="spellStart"/>
      <w:r>
        <w:rPr>
          <w:rFonts w:ascii="Helvetica" w:hAnsi="Helvetica" w:cstheme="minorHAnsi"/>
          <w:i/>
          <w:iCs/>
          <w:sz w:val="16"/>
          <w:szCs w:val="16"/>
          <w:lang w:val="en-US"/>
        </w:rPr>
        <w:t>i</w:t>
      </w:r>
      <w:proofErr w:type="spellEnd"/>
      <w:r>
        <w:rPr>
          <w:rFonts w:ascii="Helvetica" w:hAnsi="Helvetica" w:cstheme="minorHAnsi"/>
          <w:i/>
          <w:iCs/>
          <w:sz w:val="16"/>
          <w:szCs w:val="16"/>
          <w:lang w:val="en-US"/>
        </w:rPr>
        <w:t xml:space="preserve">], where index I &gt;= </w:t>
      </w:r>
      <w:proofErr w:type="spellStart"/>
      <w:r>
        <w:rPr>
          <w:rFonts w:ascii="Helvetica" w:hAnsi="Helvetica" w:cstheme="minorHAnsi"/>
          <w:i/>
          <w:iCs/>
          <w:sz w:val="16"/>
          <w:szCs w:val="16"/>
          <w:lang w:val="en-US"/>
        </w:rPr>
        <w:t>array_length</w:t>
      </w:r>
      <w:proofErr w:type="spellEnd"/>
      <w:r>
        <w:rPr>
          <w:rFonts w:ascii="Helvetica" w:hAnsi="Helvetica" w:cstheme="minorHAnsi"/>
          <w:i/>
          <w:iCs/>
          <w:sz w:val="16"/>
          <w:szCs w:val="16"/>
          <w:lang w:val="en-US"/>
        </w:rPr>
        <w:t xml:space="preserve">(A), </w:t>
      </w:r>
      <w:r w:rsidRPr="00C65044">
        <w:rPr>
          <w:rFonts w:ascii="Helvetica" w:hAnsi="Helvetica" w:cstheme="minorHAnsi"/>
          <w:i/>
          <w:iCs/>
          <w:sz w:val="16"/>
          <w:szCs w:val="16"/>
          <w:lang w:val="en-US"/>
        </w:rPr>
        <w:t xml:space="preserve">takes </w:t>
      </w:r>
      <w:proofErr w:type="gramStart"/>
      <w:r w:rsidRPr="00C65044">
        <w:rPr>
          <w:rFonts w:ascii="Helvetica" w:hAnsi="Helvetica" w:cstheme="minorHAnsi"/>
          <w:i/>
          <w:iCs/>
          <w:sz w:val="16"/>
          <w:szCs w:val="16"/>
          <w:lang w:val="en-US"/>
        </w:rPr>
        <w:t>Θ(</w:t>
      </w:r>
      <w:proofErr w:type="spellStart"/>
      <w:proofErr w:type="gramEnd"/>
      <w:r w:rsidRPr="00C65044">
        <w:rPr>
          <w:rFonts w:ascii="Helvetica" w:hAnsi="Helvetica" w:cstheme="minorHAnsi"/>
          <w:i/>
          <w:iCs/>
          <w:sz w:val="16"/>
          <w:szCs w:val="16"/>
          <w:lang w:val="en-US"/>
        </w:rPr>
        <w:t>i</w:t>
      </w:r>
      <w:proofErr w:type="spellEnd"/>
      <w:r w:rsidRPr="00C65044">
        <w:rPr>
          <w:rFonts w:ascii="Helvetica" w:hAnsi="Helvetica" w:cstheme="minorHAnsi"/>
          <w:i/>
          <w:iCs/>
          <w:sz w:val="16"/>
          <w:szCs w:val="16"/>
          <w:lang w:val="en-US"/>
        </w:rPr>
        <w:t xml:space="preserve"> – </w:t>
      </w:r>
      <w:proofErr w:type="spellStart"/>
      <w:r w:rsidRPr="00C65044">
        <w:rPr>
          <w:rFonts w:ascii="Helvetica" w:hAnsi="Helvetica" w:cstheme="minorHAnsi"/>
          <w:i/>
          <w:iCs/>
          <w:sz w:val="16"/>
          <w:szCs w:val="16"/>
          <w:lang w:val="en-US"/>
        </w:rPr>
        <w:t>array_length</w:t>
      </w:r>
      <w:proofErr w:type="spellEnd"/>
      <w:r w:rsidRPr="00C65044">
        <w:rPr>
          <w:rFonts w:ascii="Helvetica" w:hAnsi="Helvetica" w:cstheme="minorHAnsi"/>
          <w:i/>
          <w:iCs/>
          <w:sz w:val="16"/>
          <w:szCs w:val="16"/>
          <w:lang w:val="en-US"/>
        </w:rPr>
        <w:t>(A)) time.</w:t>
      </w:r>
    </w:p>
    <w:p w14:paraId="6046E077" w14:textId="14FE752E" w:rsidR="003E36C2" w:rsidRPr="00A25252" w:rsidRDefault="003E36C2" w:rsidP="00DD042F">
      <w:pPr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Environment mod</w:t>
      </w:r>
      <w:r w:rsidR="008F738E" w:rsidRPr="00A25252"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e</w:t>
      </w:r>
      <w:r w:rsidRPr="00A25252"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l</w:t>
      </w:r>
    </w:p>
    <w:p w14:paraId="1AEEBC0C" w14:textId="6A267441" w:rsidR="00DD4A2A" w:rsidRPr="00A25252" w:rsidRDefault="00DD4A2A" w:rsidP="00DD042F">
      <w:pPr>
        <w:rPr>
          <w:rFonts w:ascii="Helvetica" w:hAnsi="Helvetica" w:cstheme="minorHAnsi"/>
          <w:b/>
          <w:bCs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3 things to check for when creating a frame for a function call</w:t>
      </w:r>
    </w:p>
    <w:p w14:paraId="7F3B55D1" w14:textId="139EDEF2" w:rsidR="00DD4A2A" w:rsidRPr="00A25252" w:rsidRDefault="00B576BB" w:rsidP="00DD4A2A">
      <w:pPr>
        <w:pStyle w:val="ListParagraph"/>
        <w:numPr>
          <w:ilvl w:val="0"/>
          <w:numId w:val="1"/>
        </w:num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Extend frame from where function is created. (</w:t>
      </w:r>
      <w:proofErr w:type="gramStart"/>
      <w:r w:rsidRPr="00A25252">
        <w:rPr>
          <w:rFonts w:ascii="Helvetica" w:hAnsi="Helvetica" w:cstheme="minorHAnsi"/>
          <w:sz w:val="16"/>
          <w:szCs w:val="16"/>
          <w:lang w:val="en-US"/>
        </w:rPr>
        <w:t>unless</w:t>
      </w:r>
      <w:proofErr w:type="gramEnd"/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 the function comes from the global env)</w:t>
      </w:r>
    </w:p>
    <w:p w14:paraId="2F72E44F" w14:textId="2E8EA164" w:rsidR="00B576BB" w:rsidRPr="00A25252" w:rsidRDefault="00B576BB" w:rsidP="00B576BB">
      <w:pPr>
        <w:pStyle w:val="ListParagraph"/>
        <w:numPr>
          <w:ilvl w:val="0"/>
          <w:numId w:val="1"/>
        </w:num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Are there function params? If so, extend frame for params. If not, don’t.</w:t>
      </w:r>
    </w:p>
    <w:p w14:paraId="394FE9C1" w14:textId="2840B8AA" w:rsidR="00B576BB" w:rsidRPr="00A25252" w:rsidRDefault="00B576BB" w:rsidP="00B576BB">
      <w:pPr>
        <w:pStyle w:val="ListParagraph"/>
        <w:numPr>
          <w:ilvl w:val="0"/>
          <w:numId w:val="1"/>
        </w:num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Are there </w:t>
      </w: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new</w:t>
      </w: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 name declarations in the function body? If so, extend another frame. If not, don’t.</w:t>
      </w:r>
    </w:p>
    <w:p w14:paraId="42E44741" w14:textId="34249960" w:rsidR="00DD4A2A" w:rsidRPr="00A25252" w:rsidRDefault="00B576BB" w:rsidP="00DD042F">
      <w:pPr>
        <w:rPr>
          <w:rFonts w:ascii="Helvetica" w:hAnsi="Helvetica" w:cstheme="minorHAnsi"/>
          <w:i/>
          <w:iCs/>
          <w:sz w:val="16"/>
          <w:szCs w:val="16"/>
          <w:lang w:val="en-US"/>
        </w:rPr>
      </w:pPr>
      <w:r w:rsidRPr="00A25252">
        <w:rPr>
          <w:rFonts w:ascii="Helvetica" w:hAnsi="Helvetica" w:cstheme="minorHAnsi"/>
          <w:i/>
          <w:iCs/>
          <w:sz w:val="16"/>
          <w:szCs w:val="16"/>
          <w:lang w:val="en-US"/>
        </w:rPr>
        <w:t>If function has no params and no new name declarations in the body, no new frame should be extended.</w:t>
      </w:r>
    </w:p>
    <w:p w14:paraId="73629E80" w14:textId="3C41BCE9" w:rsidR="00AC2471" w:rsidRPr="00A25252" w:rsidRDefault="00AC2471" w:rsidP="009706CC">
      <w:pPr>
        <w:rPr>
          <w:rFonts w:ascii="Helvetica" w:hAnsi="Helvetica" w:cstheme="minorHAnsi"/>
          <w:i/>
          <w:iCs/>
          <w:sz w:val="16"/>
          <w:szCs w:val="16"/>
          <w:lang w:val="en-US"/>
        </w:rPr>
      </w:pPr>
      <w:r w:rsidRPr="00A25252">
        <w:rPr>
          <w:rFonts w:ascii="Helvetica" w:hAnsi="Helvetica" w:cstheme="minorHAnsi"/>
          <w:i/>
          <w:iCs/>
          <w:sz w:val="16"/>
          <w:szCs w:val="16"/>
          <w:lang w:val="en-US"/>
        </w:rPr>
        <w:t>An environment is a sequence of fram</w:t>
      </w:r>
      <w:r w:rsidR="00C22F32" w:rsidRPr="00A25252">
        <w:rPr>
          <w:rFonts w:ascii="Helvetica" w:hAnsi="Helvetica" w:cstheme="minorHAnsi"/>
          <w:i/>
          <w:iCs/>
          <w:sz w:val="16"/>
          <w:szCs w:val="16"/>
          <w:lang w:val="en-US"/>
        </w:rPr>
        <w:t>es. Each frame contains bindings of values to names.</w:t>
      </w:r>
    </w:p>
    <w:p w14:paraId="0BFC25A7" w14:textId="77777777" w:rsidR="00344353" w:rsidRPr="00A25252" w:rsidRDefault="00344353" w:rsidP="00DD042F">
      <w:pPr>
        <w:rPr>
          <w:rFonts w:ascii="Helvetica" w:hAnsi="Helvetica" w:cstheme="minorHAnsi"/>
          <w:sz w:val="16"/>
          <w:szCs w:val="16"/>
          <w:lang w:val="en-US"/>
        </w:rPr>
      </w:pPr>
    </w:p>
    <w:p w14:paraId="0CE86FC0" w14:textId="77777777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For a === b, we say “is </w:t>
      </w:r>
      <w:proofErr w:type="spellStart"/>
      <w:r w:rsidRPr="00A25252">
        <w:rPr>
          <w:rFonts w:ascii="Helvetica" w:hAnsi="Helvetica" w:cstheme="minorHAnsi"/>
          <w:sz w:val="16"/>
          <w:szCs w:val="16"/>
        </w:rPr>
        <w:t>a</w:t>
      </w:r>
      <w:proofErr w:type="spellEnd"/>
      <w:r w:rsidRPr="00A25252">
        <w:rPr>
          <w:rFonts w:ascii="Helvetica" w:hAnsi="Helvetica" w:cstheme="minorHAnsi"/>
          <w:sz w:val="16"/>
          <w:szCs w:val="16"/>
        </w:rPr>
        <w:t xml:space="preserve"> identical to b”</w:t>
      </w:r>
    </w:p>
    <w:p w14:paraId="4C13D1EB" w14:textId="77777777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true, false, null, undefined — each is identical to itself and nothing else</w:t>
      </w:r>
    </w:p>
    <w:p w14:paraId="2F6914EA" w14:textId="77777777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Numbers — two numbers are identical </w:t>
      </w:r>
      <w:proofErr w:type="spellStart"/>
      <w:r w:rsidRPr="00A25252">
        <w:rPr>
          <w:rFonts w:ascii="Helvetica" w:hAnsi="Helvetica" w:cstheme="minorHAnsi"/>
          <w:sz w:val="16"/>
          <w:szCs w:val="16"/>
        </w:rPr>
        <w:t>iff</w:t>
      </w:r>
      <w:proofErr w:type="spellEnd"/>
      <w:r w:rsidRPr="00A25252">
        <w:rPr>
          <w:rFonts w:ascii="Helvetica" w:hAnsi="Helvetica" w:cstheme="minorHAnsi"/>
          <w:sz w:val="16"/>
          <w:szCs w:val="16"/>
        </w:rPr>
        <w:t xml:space="preserve"> they have the same representation in the double-precision floating-point representation</w:t>
      </w:r>
    </w:p>
    <w:p w14:paraId="6D54281A" w14:textId="77777777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Strings — two strings are identical if they have the same characters in the same order</w:t>
      </w:r>
    </w:p>
    <w:p w14:paraId="50935824" w14:textId="77777777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Functions — functions are made by function expressions, and their creation bestows an identity upon them</w:t>
      </w:r>
    </w:p>
    <w:p w14:paraId="368B267A" w14:textId="633D2A51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Pairs — pairs are made by the pair function, and their creation bestows an identity upon them</w:t>
      </w:r>
    </w:p>
    <w:p w14:paraId="3C8D5D89" w14:textId="164A3121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</w:p>
    <w:p w14:paraId="1A833F46" w14:textId="2378F637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Primitive values (e.g. numbers, strings, Boolean values, null) in bindings are drawn inside frames</w:t>
      </w:r>
    </w:p>
    <w:p w14:paraId="374B8918" w14:textId="7326231D" w:rsidR="00344353" w:rsidRPr="00A25252" w:rsidRDefault="00344353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Compound structures (e.g. pairs, function objects) are drawn outside frames</w:t>
      </w:r>
    </w:p>
    <w:p w14:paraId="191E08D9" w14:textId="7B1CB47D" w:rsidR="008F738E" w:rsidRPr="00A25252" w:rsidRDefault="00434314" w:rsidP="00344353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Evaluating if statements can be a function application as well</w:t>
      </w:r>
    </w:p>
    <w:p w14:paraId="1BC8FF0A" w14:textId="77777777" w:rsidR="00434314" w:rsidRPr="00A25252" w:rsidRDefault="00434314" w:rsidP="00344353">
      <w:pPr>
        <w:rPr>
          <w:rFonts w:ascii="Helvetica" w:hAnsi="Helvetica" w:cstheme="minorHAnsi"/>
          <w:sz w:val="16"/>
          <w:szCs w:val="16"/>
          <w:lang w:val="en-US"/>
        </w:rPr>
      </w:pPr>
    </w:p>
    <w:p w14:paraId="534C2421" w14:textId="77777777" w:rsidR="008F738E" w:rsidRPr="00A25252" w:rsidRDefault="008F738E" w:rsidP="008F738E">
      <w:pPr>
        <w:rPr>
          <w:rFonts w:ascii="Helvetica" w:hAnsi="Helvetica" w:cstheme="minorHAnsi"/>
          <w:b/>
          <w:bCs/>
          <w:sz w:val="16"/>
          <w:szCs w:val="16"/>
          <w:u w:val="single"/>
        </w:rPr>
      </w:pPr>
      <w:r w:rsidRPr="00A25252">
        <w:rPr>
          <w:rFonts w:ascii="Helvetica" w:hAnsi="Helvetica" w:cstheme="minorHAnsi"/>
          <w:b/>
          <w:bCs/>
          <w:sz w:val="16"/>
          <w:szCs w:val="16"/>
          <w:u w:val="single"/>
        </w:rPr>
        <w:t>Sanity Check</w:t>
      </w:r>
    </w:p>
    <w:p w14:paraId="49010687" w14:textId="77777777" w:rsidR="00DF4F47" w:rsidRPr="00A25252" w:rsidRDefault="008F738E" w:rsidP="008F738E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When you think you’re done drawing the environment model, check these 3 things:</w:t>
      </w:r>
    </w:p>
    <w:p w14:paraId="5DB918CE" w14:textId="77777777" w:rsidR="00DF4F47" w:rsidRPr="00A25252" w:rsidRDefault="008F738E" w:rsidP="00BE5F6B">
      <w:pPr>
        <w:pStyle w:val="ListParagraph"/>
        <w:numPr>
          <w:ilvl w:val="0"/>
          <w:numId w:val="2"/>
        </w:num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Do all your function objects have a right arrow pointing at a frame? If not, something’s</w:t>
      </w:r>
      <w:r w:rsidR="00DF4F47" w:rsidRPr="00A25252">
        <w:rPr>
          <w:rFonts w:ascii="Helvetica" w:hAnsi="Helvetica" w:cstheme="minorHAnsi"/>
          <w:sz w:val="16"/>
          <w:szCs w:val="16"/>
        </w:rPr>
        <w:t xml:space="preserve"> </w:t>
      </w:r>
      <w:r w:rsidRPr="00A25252">
        <w:rPr>
          <w:rFonts w:ascii="Helvetica" w:hAnsi="Helvetica" w:cstheme="minorHAnsi"/>
          <w:sz w:val="16"/>
          <w:szCs w:val="16"/>
        </w:rPr>
        <w:t>wrong</w:t>
      </w:r>
    </w:p>
    <w:p w14:paraId="0A42903D" w14:textId="77777777" w:rsidR="00DF4F47" w:rsidRPr="00A25252" w:rsidRDefault="008F738E" w:rsidP="00956490">
      <w:pPr>
        <w:pStyle w:val="ListParagraph"/>
        <w:numPr>
          <w:ilvl w:val="0"/>
          <w:numId w:val="2"/>
        </w:num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Does every name in every frame have a value assigned? If not, something’s wrong.</w:t>
      </w:r>
    </w:p>
    <w:p w14:paraId="52BF9FB7" w14:textId="57BD0A57" w:rsidR="008F738E" w:rsidRPr="00A25252" w:rsidRDefault="008F738E" w:rsidP="00956490">
      <w:pPr>
        <w:pStyle w:val="ListParagraph"/>
        <w:numPr>
          <w:ilvl w:val="0"/>
          <w:numId w:val="2"/>
        </w:num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Is every frame pointing at exactly one other frame? If not, something’s wrong.</w:t>
      </w:r>
    </w:p>
    <w:p w14:paraId="0DC54334" w14:textId="1C5F166F" w:rsidR="008F738E" w:rsidRPr="00A25252" w:rsidRDefault="008F738E" w:rsidP="008F738E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Passing these 3 checks does not guarantee your drawing is correct, but any failure here means your drawing is definitely wrong.</w:t>
      </w:r>
    </w:p>
    <w:p w14:paraId="6FAAA9FB" w14:textId="281D824F" w:rsidR="00191329" w:rsidRPr="00A25252" w:rsidRDefault="00191329" w:rsidP="00DD042F">
      <w:pPr>
        <w:rPr>
          <w:rFonts w:ascii="Helvetica" w:hAnsi="Helvetica" w:cstheme="minorHAnsi"/>
          <w:sz w:val="16"/>
          <w:szCs w:val="16"/>
          <w:lang w:val="en-US"/>
        </w:rPr>
      </w:pPr>
    </w:p>
    <w:p w14:paraId="0F1CE43F" w14:textId="131BE2B2" w:rsidR="003E36C2" w:rsidRPr="00A25252" w:rsidRDefault="003E36C2" w:rsidP="00DD042F">
      <w:pPr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Arrays</w:t>
      </w:r>
    </w:p>
    <w:p w14:paraId="612CCCB9" w14:textId="5B19446B" w:rsidR="0047047D" w:rsidRPr="00A25252" w:rsidRDefault="00874A3B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An array is a data structure that stores a sequence of data elements.</w:t>
      </w:r>
    </w:p>
    <w:p w14:paraId="18E3E942" w14:textId="7167A7DA" w:rsidR="002F1E98" w:rsidRPr="00A25252" w:rsidRDefault="002F1E98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Arrays can be read and written in constant time, </w:t>
      </w:r>
      <w:r w:rsidR="00B07CEC" w:rsidRPr="00A25252">
        <w:rPr>
          <w:rFonts w:ascii="Helvetica" w:hAnsi="Helvetica" w:cstheme="minorHAnsi"/>
          <w:i/>
          <w:iCs/>
          <w:sz w:val="16"/>
          <w:szCs w:val="16"/>
          <w:lang w:val="en-US"/>
        </w:rPr>
        <w:t>Exception</w:t>
      </w:r>
      <w:r w:rsidR="00B07CEC" w:rsidRPr="00A25252">
        <w:rPr>
          <w:rFonts w:ascii="Helvetica" w:hAnsi="Helvetica" w:cstheme="minorHAnsi"/>
          <w:sz w:val="16"/>
          <w:szCs w:val="16"/>
          <w:lang w:val="en-US"/>
        </w:rPr>
        <w:t>:</w:t>
      </w:r>
      <w:r w:rsidR="005620FA" w:rsidRPr="00A25252">
        <w:rPr>
          <w:rFonts w:ascii="Helvetica" w:hAnsi="Helvetica" w:cstheme="minorHAnsi"/>
          <w:sz w:val="16"/>
          <w:szCs w:val="16"/>
        </w:rPr>
        <w:t xml:space="preserve"> </w:t>
      </w:r>
      <w:r w:rsidR="005620FA" w:rsidRPr="00A25252">
        <w:rPr>
          <w:rFonts w:ascii="Helvetica" w:hAnsi="Helvetica" w:cstheme="minorHAnsi"/>
          <w:sz w:val="16"/>
          <w:szCs w:val="16"/>
          <w:lang w:val="en-US"/>
        </w:rPr>
        <w:t>Assigning to an array element A[</w:t>
      </w:r>
      <w:proofErr w:type="spellStart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 xml:space="preserve">], where index </w:t>
      </w:r>
      <w:proofErr w:type="spellStart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 xml:space="preserve"> ≥ </w:t>
      </w:r>
      <w:proofErr w:type="spellStart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>array_length</w:t>
      </w:r>
      <w:proofErr w:type="spellEnd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 xml:space="preserve">(A), takes </w:t>
      </w:r>
      <w:proofErr w:type="gramStart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>Θ(</w:t>
      </w:r>
      <w:proofErr w:type="spellStart"/>
      <w:proofErr w:type="gramEnd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 xml:space="preserve"> – </w:t>
      </w:r>
      <w:proofErr w:type="spellStart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>array_length</w:t>
      </w:r>
      <w:proofErr w:type="spellEnd"/>
      <w:r w:rsidR="005620FA" w:rsidRPr="00A25252">
        <w:rPr>
          <w:rFonts w:ascii="Helvetica" w:hAnsi="Helvetica" w:cstheme="minorHAnsi"/>
          <w:sz w:val="16"/>
          <w:szCs w:val="16"/>
          <w:lang w:val="en-US"/>
        </w:rPr>
        <w:t>(A)) time</w:t>
      </w:r>
      <w:r w:rsidR="00B07CEC" w:rsidRPr="00A25252">
        <w:rPr>
          <w:rFonts w:ascii="Helvetica" w:hAnsi="Helvetica" w:cstheme="minorHAnsi"/>
          <w:sz w:val="16"/>
          <w:szCs w:val="16"/>
          <w:lang w:val="en-US"/>
        </w:rPr>
        <w:t>.</w:t>
      </w:r>
    </w:p>
    <w:p w14:paraId="1036DE80" w14:textId="10A2DD99" w:rsidR="00406FEB" w:rsidRPr="00A25252" w:rsidRDefault="00406FEB">
      <w:pPr>
        <w:rPr>
          <w:rFonts w:ascii="Helvetica" w:hAnsi="Helvetica" w:cstheme="minorHAnsi"/>
          <w:sz w:val="16"/>
          <w:szCs w:val="16"/>
          <w:lang w:val="en-US"/>
        </w:rPr>
      </w:pPr>
    </w:p>
    <w:p w14:paraId="531BF718" w14:textId="58CEDE4A" w:rsidR="00406FEB" w:rsidRPr="00A25252" w:rsidRDefault="00406FEB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All components </w:t>
      </w:r>
      <w:r w:rsidR="008E1DD2" w:rsidRPr="00A25252">
        <w:rPr>
          <w:rFonts w:ascii="Helvetica" w:hAnsi="Helvetica" w:cstheme="minorHAnsi"/>
          <w:sz w:val="16"/>
          <w:szCs w:val="16"/>
          <w:lang w:val="en-US"/>
        </w:rPr>
        <w:t>in the header for a for-loop are non-optional.</w:t>
      </w:r>
    </w:p>
    <w:p w14:paraId="6CECFB84" w14:textId="44774D20" w:rsidR="008E1DD2" w:rsidRPr="00A25252" w:rsidRDefault="008E1DD2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Break</w:t>
      </w: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 terminates the loop and </w:t>
      </w: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continue</w:t>
      </w: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 terminates the current iteration but continues the loop after that.</w:t>
      </w:r>
    </w:p>
    <w:p w14:paraId="2DAA8B7A" w14:textId="77777777" w:rsidR="0022537E" w:rsidRPr="00A25252" w:rsidRDefault="0022537E">
      <w:pPr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</w:pPr>
    </w:p>
    <w:p w14:paraId="7FB60517" w14:textId="3078A987" w:rsidR="008E1DD2" w:rsidRPr="00A25252" w:rsidRDefault="0022537E">
      <w:pPr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Searching &amp; Sorting Algorithms</w:t>
      </w:r>
    </w:p>
    <w:p w14:paraId="28B2E40F" w14:textId="77777777" w:rsidR="0022537E" w:rsidRPr="00A25252" w:rsidRDefault="001A5D02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Linear search</w:t>
      </w:r>
      <w:r w:rsidR="0022537E" w:rsidRPr="00A25252">
        <w:rPr>
          <w:rFonts w:ascii="Helvetica" w:hAnsi="Helvetica" w:cstheme="minorHAnsi"/>
          <w:sz w:val="16"/>
          <w:szCs w:val="16"/>
          <w:lang w:val="en-US"/>
        </w:rPr>
        <w:t>:</w:t>
      </w:r>
      <w:r w:rsidR="0092164C" w:rsidRPr="00A25252">
        <w:rPr>
          <w:rFonts w:ascii="Helvetica" w:hAnsi="Helvetica" w:cstheme="minorHAnsi"/>
          <w:sz w:val="16"/>
          <w:szCs w:val="16"/>
          <w:lang w:val="en-US"/>
        </w:rPr>
        <w:t xml:space="preserve"> O(n) time </w:t>
      </w:r>
    </w:p>
    <w:p w14:paraId="73F130C8" w14:textId="056A712A" w:rsidR="001A5D02" w:rsidRPr="00A25252" w:rsidRDefault="0022537E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B</w:t>
      </w:r>
      <w:r w:rsidR="0092164C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inary search</w:t>
      </w:r>
      <w:r w:rsidRPr="00A25252">
        <w:rPr>
          <w:rFonts w:ascii="Helvetica" w:hAnsi="Helvetica" w:cstheme="minorHAnsi"/>
          <w:sz w:val="16"/>
          <w:szCs w:val="16"/>
          <w:lang w:val="en-US"/>
        </w:rPr>
        <w:t>:</w:t>
      </w:r>
      <w:r w:rsidR="0092164C" w:rsidRPr="00A25252">
        <w:rPr>
          <w:rFonts w:ascii="Helvetica" w:hAnsi="Helvetica" w:cstheme="minorHAnsi"/>
          <w:sz w:val="16"/>
          <w:szCs w:val="16"/>
          <w:lang w:val="en-US"/>
        </w:rPr>
        <w:t xml:space="preserve"> </w:t>
      </w:r>
      <w:proofErr w:type="gramStart"/>
      <w:r w:rsidR="0092164C" w:rsidRPr="00A25252">
        <w:rPr>
          <w:rFonts w:ascii="Helvetica" w:hAnsi="Helvetica" w:cstheme="minorHAnsi"/>
          <w:sz w:val="16"/>
          <w:szCs w:val="16"/>
          <w:lang w:val="en-US"/>
        </w:rPr>
        <w:t>O(</w:t>
      </w:r>
      <w:proofErr w:type="gramEnd"/>
      <w:r w:rsidR="0092164C" w:rsidRPr="00A25252">
        <w:rPr>
          <w:rFonts w:ascii="Helvetica" w:hAnsi="Helvetica" w:cstheme="minorHAnsi"/>
          <w:sz w:val="16"/>
          <w:szCs w:val="16"/>
          <w:lang w:val="en-US"/>
        </w:rPr>
        <w:t>log n) time</w:t>
      </w: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, </w:t>
      </w:r>
      <w:r w:rsidR="0092164C" w:rsidRPr="00A25252">
        <w:rPr>
          <w:rFonts w:ascii="Helvetica" w:hAnsi="Helvetica" w:cstheme="minorHAnsi"/>
          <w:sz w:val="16"/>
          <w:szCs w:val="16"/>
          <w:lang w:val="en-US"/>
        </w:rPr>
        <w:t>requires the input to be sorted, which probably takes another O(n log n) time (Merge sort).</w:t>
      </w:r>
    </w:p>
    <w:p w14:paraId="05101F7C" w14:textId="12389B00" w:rsidR="0001720D" w:rsidRPr="00A25252" w:rsidRDefault="0001720D">
      <w:pPr>
        <w:rPr>
          <w:rFonts w:ascii="Helvetica" w:hAnsi="Helvetica" w:cstheme="minorHAnsi"/>
          <w:sz w:val="16"/>
          <w:szCs w:val="16"/>
          <w:lang w:val="en-US"/>
        </w:rPr>
      </w:pPr>
    </w:p>
    <w:p w14:paraId="528809EA" w14:textId="5BF7DF7A" w:rsidR="00827F51" w:rsidRPr="00A25252" w:rsidRDefault="0001720D" w:rsidP="00827F51">
      <w:pPr>
        <w:rPr>
          <w:rFonts w:ascii="Helvetica" w:hAnsi="Helvetica" w:cstheme="minorHAnsi"/>
          <w:b/>
          <w:bCs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Selection sort</w:t>
      </w:r>
      <w:r w:rsidR="005D5321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:</w:t>
      </w:r>
      <w:r w:rsidR="004D1FF4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 xml:space="preserve"> </w:t>
      </w:r>
      <w:r w:rsidR="00173822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Theta</w:t>
      </w:r>
      <w:r w:rsidR="004D1FF4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(n^2)</w:t>
      </w:r>
    </w:p>
    <w:p w14:paraId="1946C18C" w14:textId="3681CF05" w:rsidR="0001720D" w:rsidRPr="00A25252" w:rsidRDefault="00827F51" w:rsidP="00F065B9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List</w:t>
      </w:r>
      <w:r w:rsidR="003B2CF9" w:rsidRPr="00A25252">
        <w:rPr>
          <w:rFonts w:ascii="Helvetica" w:hAnsi="Helvetica" w:cstheme="minorHAnsi"/>
          <w:sz w:val="16"/>
          <w:szCs w:val="16"/>
          <w:lang w:val="en-US"/>
        </w:rPr>
        <w:t>s</w:t>
      </w: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: </w:t>
      </w:r>
      <w:r w:rsidR="0001720D" w:rsidRPr="00A25252">
        <w:rPr>
          <w:rFonts w:ascii="Helvetica" w:hAnsi="Helvetica" w:cstheme="minorHAnsi"/>
          <w:sz w:val="16"/>
          <w:szCs w:val="16"/>
          <w:lang w:val="en-US"/>
        </w:rPr>
        <w:t>Find the smallest element x and remove it from the list.</w:t>
      </w:r>
      <w:r w:rsidR="003A7DB9" w:rsidRPr="00A25252">
        <w:rPr>
          <w:rFonts w:ascii="Helvetica" w:hAnsi="Helvetica" w:cstheme="minorHAnsi"/>
          <w:sz w:val="16"/>
          <w:szCs w:val="16"/>
          <w:lang w:val="en-US"/>
        </w:rPr>
        <w:t xml:space="preserve"> Sort the remaining list and put the x in front.</w:t>
      </w:r>
    </w:p>
    <w:p w14:paraId="688FA270" w14:textId="5BC210D1" w:rsidR="00827F51" w:rsidRPr="00A25252" w:rsidRDefault="00827F51" w:rsidP="00F065B9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Arrays: Build the sorted array from left to right.</w:t>
      </w:r>
      <w:r w:rsidR="00F065B9" w:rsidRPr="00A25252">
        <w:rPr>
          <w:rFonts w:ascii="Helvetica" w:hAnsi="Helvetica" w:cstheme="minorHAnsi"/>
          <w:sz w:val="16"/>
          <w:szCs w:val="16"/>
          <w:lang w:val="en-US"/>
        </w:rPr>
        <w:t xml:space="preserve"> For each remaining unsorted portion to the right of position </w:t>
      </w:r>
      <w:proofErr w:type="spellStart"/>
      <w:r w:rsidR="00F065B9"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="00F065B9" w:rsidRPr="00A25252">
        <w:rPr>
          <w:rFonts w:ascii="Helvetica" w:hAnsi="Helvetica" w:cstheme="minorHAnsi"/>
          <w:sz w:val="16"/>
          <w:szCs w:val="16"/>
          <w:lang w:val="en-US"/>
        </w:rPr>
        <w:t xml:space="preserve">, find the smallest element and swap it into position </w:t>
      </w:r>
      <w:proofErr w:type="spellStart"/>
      <w:r w:rsidR="00F065B9"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="00F065B9" w:rsidRPr="00A25252">
        <w:rPr>
          <w:rFonts w:ascii="Helvetica" w:hAnsi="Helvetica" w:cstheme="minorHAnsi"/>
          <w:sz w:val="16"/>
          <w:szCs w:val="16"/>
          <w:lang w:val="en-US"/>
        </w:rPr>
        <w:t>.</w:t>
      </w:r>
    </w:p>
    <w:p w14:paraId="6B2A277F" w14:textId="4F453545" w:rsidR="003B2CF9" w:rsidRPr="00A25252" w:rsidRDefault="003B2CF9" w:rsidP="00F065B9">
      <w:pPr>
        <w:rPr>
          <w:rFonts w:ascii="Helvetica" w:hAnsi="Helvetica" w:cstheme="minorHAnsi"/>
          <w:b/>
          <w:bCs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Insertion sort</w:t>
      </w:r>
      <w:r w:rsidR="005D5321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:</w:t>
      </w:r>
      <w:r w:rsidR="004D1FF4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 xml:space="preserve"> </w:t>
      </w:r>
      <w:r w:rsidR="00173822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Theta</w:t>
      </w:r>
      <w:r w:rsidR="004D1FF4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(n^2)</w:t>
      </w:r>
    </w:p>
    <w:p w14:paraId="311BF64C" w14:textId="227714EF" w:rsidR="003B2CF9" w:rsidRPr="00A25252" w:rsidRDefault="003B2CF9" w:rsidP="00F065B9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Lists:</w:t>
      </w:r>
      <w:r w:rsidR="005C7F7E" w:rsidRPr="00A25252">
        <w:rPr>
          <w:rFonts w:ascii="Helvetica" w:hAnsi="Helvetica" w:cstheme="minorHAnsi"/>
          <w:sz w:val="16"/>
          <w:szCs w:val="16"/>
          <w:lang w:val="en-US"/>
        </w:rPr>
        <w:t xml:space="preserve"> Sort the tail</w:t>
      </w:r>
      <w:r w:rsidR="009D4E49" w:rsidRPr="00A25252">
        <w:rPr>
          <w:rFonts w:ascii="Helvetica" w:hAnsi="Helvetica" w:cstheme="minorHAnsi"/>
          <w:sz w:val="16"/>
          <w:szCs w:val="16"/>
          <w:lang w:val="en-US"/>
        </w:rPr>
        <w:t xml:space="preserve"> of the given list using wishful thinking. Insert the head into the right place.</w:t>
      </w:r>
    </w:p>
    <w:p w14:paraId="4D6ACF31" w14:textId="72599AE2" w:rsidR="009D4E49" w:rsidRPr="00A25252" w:rsidRDefault="009D4E49" w:rsidP="00F065B9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Arrays: Move a pointer </w:t>
      </w:r>
      <w:proofErr w:type="spellStart"/>
      <w:r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Pr="00A25252">
        <w:rPr>
          <w:rFonts w:ascii="Helvetica" w:hAnsi="Helvetica" w:cstheme="minorHAnsi"/>
          <w:sz w:val="16"/>
          <w:szCs w:val="16"/>
          <w:lang w:val="en-US"/>
        </w:rPr>
        <w:t xml:space="preserve"> from left to right. </w:t>
      </w:r>
      <w:r w:rsidR="00735CE6" w:rsidRPr="00A25252">
        <w:rPr>
          <w:rFonts w:ascii="Helvetica" w:hAnsi="Helvetica" w:cstheme="minorHAnsi"/>
          <w:sz w:val="16"/>
          <w:szCs w:val="16"/>
          <w:lang w:val="en-US"/>
        </w:rPr>
        <w:t xml:space="preserve">The array to the left of </w:t>
      </w:r>
      <w:proofErr w:type="spellStart"/>
      <w:r w:rsidR="00735CE6"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="00735CE6" w:rsidRPr="00A25252">
        <w:rPr>
          <w:rFonts w:ascii="Helvetica" w:hAnsi="Helvetica" w:cstheme="minorHAnsi"/>
          <w:sz w:val="16"/>
          <w:szCs w:val="16"/>
          <w:lang w:val="en-US"/>
        </w:rPr>
        <w:t xml:space="preserve"> is sorted already. Swap the value at </w:t>
      </w:r>
      <w:proofErr w:type="spellStart"/>
      <w:r w:rsidR="00735CE6" w:rsidRPr="00A25252">
        <w:rPr>
          <w:rFonts w:ascii="Helvetica" w:hAnsi="Helvetica" w:cstheme="minorHAnsi"/>
          <w:sz w:val="16"/>
          <w:szCs w:val="16"/>
          <w:lang w:val="en-US"/>
        </w:rPr>
        <w:t>i</w:t>
      </w:r>
      <w:proofErr w:type="spellEnd"/>
      <w:r w:rsidR="00735CE6" w:rsidRPr="00A25252">
        <w:rPr>
          <w:rFonts w:ascii="Helvetica" w:hAnsi="Helvetica" w:cstheme="minorHAnsi"/>
          <w:sz w:val="16"/>
          <w:szCs w:val="16"/>
          <w:lang w:val="en-US"/>
        </w:rPr>
        <w:t xml:space="preserve"> with its neighbor to the left, until the neighbor is smaller.</w:t>
      </w:r>
    </w:p>
    <w:p w14:paraId="590E4AD4" w14:textId="2D196BC3" w:rsidR="003A7DB9" w:rsidRPr="00A25252" w:rsidRDefault="00C40606">
      <w:pPr>
        <w:rPr>
          <w:rFonts w:ascii="Helvetica" w:hAnsi="Helvetica" w:cstheme="minorHAnsi"/>
          <w:b/>
          <w:bCs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Merge sort</w:t>
      </w:r>
      <w:r w:rsidR="005D5321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:</w:t>
      </w:r>
      <w:r w:rsidR="004D1FF4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 xml:space="preserve"> </w:t>
      </w:r>
      <w:proofErr w:type="gramStart"/>
      <w:r w:rsidR="00173822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Theta</w:t>
      </w:r>
      <w:r w:rsidR="004D1FF4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(</w:t>
      </w:r>
      <w:proofErr w:type="gramEnd"/>
      <w:r w:rsidR="004D1FF4"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n log n)</w:t>
      </w:r>
    </w:p>
    <w:p w14:paraId="4B046E75" w14:textId="49536D0C" w:rsidR="00C40606" w:rsidRPr="00A25252" w:rsidRDefault="00C40606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Lists: Split the list in half, sort each half using wishful thinking.</w:t>
      </w:r>
      <w:r w:rsidR="00703F2F" w:rsidRPr="00A25252">
        <w:rPr>
          <w:rFonts w:ascii="Helvetica" w:hAnsi="Helvetica" w:cstheme="minorHAnsi"/>
          <w:sz w:val="16"/>
          <w:szCs w:val="16"/>
          <w:lang w:val="en-US"/>
        </w:rPr>
        <w:t xml:space="preserve"> Merge the sorted lists together.</w:t>
      </w:r>
    </w:p>
    <w:p w14:paraId="208B5096" w14:textId="4347ED8F" w:rsidR="00703F2F" w:rsidRPr="00A25252" w:rsidRDefault="00703F2F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Arrays: Sort the halves. Merge the halves (using temporary arrays).</w:t>
      </w:r>
    </w:p>
    <w:p w14:paraId="397158FF" w14:textId="2893674F" w:rsidR="005D5321" w:rsidRPr="00A25252" w:rsidRDefault="005D5321">
      <w:pPr>
        <w:rPr>
          <w:rFonts w:ascii="Helvetica" w:hAnsi="Helvetica" w:cstheme="minorHAnsi"/>
          <w:b/>
          <w:bCs/>
          <w:sz w:val="16"/>
          <w:szCs w:val="16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 xml:space="preserve">Quicksort: </w:t>
      </w:r>
      <w:proofErr w:type="gramStart"/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Theta(</w:t>
      </w:r>
      <w:proofErr w:type="gramEnd"/>
      <w:r w:rsidRPr="00A25252">
        <w:rPr>
          <w:rFonts w:ascii="Helvetica" w:hAnsi="Helvetica" w:cstheme="minorHAnsi"/>
          <w:b/>
          <w:bCs/>
          <w:sz w:val="16"/>
          <w:szCs w:val="16"/>
          <w:lang w:val="en-US"/>
        </w:rPr>
        <w:t>n log n)</w:t>
      </w:r>
    </w:p>
    <w:p w14:paraId="39EF1326" w14:textId="720AB11F" w:rsidR="005D5321" w:rsidRPr="00A25252" w:rsidRDefault="0000082D">
      <w:pPr>
        <w:rPr>
          <w:rFonts w:ascii="Helvetica" w:hAnsi="Helvetica" w:cstheme="minorHAnsi"/>
          <w:sz w:val="16"/>
          <w:szCs w:val="16"/>
          <w:lang w:val="en-US"/>
        </w:rPr>
      </w:pPr>
      <w:r w:rsidRPr="00A25252">
        <w:rPr>
          <w:rFonts w:ascii="Helvetica" w:hAnsi="Helvetica" w:cstheme="minorHAnsi"/>
          <w:sz w:val="16"/>
          <w:szCs w:val="16"/>
          <w:lang w:val="en-US"/>
        </w:rPr>
        <w:t>Partition the list</w:t>
      </w:r>
      <w:r w:rsidR="00F328BE" w:rsidRPr="00A25252">
        <w:rPr>
          <w:rFonts w:ascii="Helvetica" w:hAnsi="Helvetica" w:cstheme="minorHAnsi"/>
          <w:sz w:val="16"/>
          <w:szCs w:val="16"/>
          <w:lang w:val="en-US"/>
        </w:rPr>
        <w:t xml:space="preserve"> about a pivot</w:t>
      </w:r>
      <w:r w:rsidR="00391493" w:rsidRPr="00A25252">
        <w:rPr>
          <w:rFonts w:ascii="Helvetica" w:hAnsi="Helvetica" w:cstheme="minorHAnsi"/>
          <w:sz w:val="16"/>
          <w:szCs w:val="16"/>
          <w:lang w:val="en-US"/>
        </w:rPr>
        <w:t>. Append left and right of the pivot. Left portion should have numbers smaller than the pivot, vice versa for right portion.</w:t>
      </w:r>
    </w:p>
    <w:p w14:paraId="2EF21201" w14:textId="5F83FDCC" w:rsidR="003B06EC" w:rsidRPr="00A25252" w:rsidRDefault="003B06EC">
      <w:pPr>
        <w:rPr>
          <w:rFonts w:ascii="Helvetica" w:hAnsi="Helvetica" w:cstheme="minorHAnsi"/>
          <w:sz w:val="16"/>
          <w:szCs w:val="16"/>
          <w:lang w:val="en-US"/>
        </w:rPr>
      </w:pPr>
    </w:p>
    <w:p w14:paraId="65AC5505" w14:textId="32FB10DA" w:rsidR="0022537E" w:rsidRPr="00A25252" w:rsidRDefault="0022537E">
      <w:pPr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</w:pPr>
      <w:r w:rsidRPr="00A25252">
        <w:rPr>
          <w:rFonts w:ascii="Helvetica" w:hAnsi="Helvetica" w:cstheme="minorHAnsi"/>
          <w:b/>
          <w:bCs/>
          <w:sz w:val="16"/>
          <w:szCs w:val="16"/>
          <w:u w:val="single"/>
          <w:lang w:val="en-US"/>
        </w:rPr>
        <w:t>Other definitions</w:t>
      </w:r>
    </w:p>
    <w:p w14:paraId="5AB54644" w14:textId="5984F570" w:rsidR="003B06EC" w:rsidRPr="00A25252" w:rsidRDefault="001761B9" w:rsidP="001761B9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A </w:t>
      </w:r>
      <w:r w:rsidRPr="00A25252">
        <w:rPr>
          <w:rFonts w:ascii="Helvetica" w:hAnsi="Helvetica" w:cstheme="minorHAnsi"/>
          <w:b/>
          <w:bCs/>
          <w:sz w:val="16"/>
          <w:szCs w:val="16"/>
        </w:rPr>
        <w:t>list</w:t>
      </w:r>
      <w:r w:rsidRPr="00A25252">
        <w:rPr>
          <w:rFonts w:ascii="Helvetica" w:hAnsi="Helvetica" w:cstheme="minorHAnsi"/>
          <w:sz w:val="16"/>
          <w:szCs w:val="16"/>
        </w:rPr>
        <w:t xml:space="preserve"> of a certain data type is null or a pair whose head is of that data type and whose tail is a list of that data type.</w:t>
      </w:r>
    </w:p>
    <w:p w14:paraId="5CC8AE9D" w14:textId="600AC18F" w:rsidR="001761B9" w:rsidRPr="00A25252" w:rsidRDefault="00C412CA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A </w:t>
      </w:r>
      <w:r w:rsidRPr="00A25252">
        <w:rPr>
          <w:rFonts w:ascii="Helvetica" w:hAnsi="Helvetica" w:cstheme="minorHAnsi"/>
          <w:b/>
          <w:bCs/>
          <w:sz w:val="16"/>
          <w:szCs w:val="16"/>
        </w:rPr>
        <w:t>tree</w:t>
      </w:r>
      <w:r w:rsidRPr="00A25252">
        <w:rPr>
          <w:rFonts w:ascii="Helvetica" w:hAnsi="Helvetica" w:cstheme="minorHAnsi"/>
          <w:sz w:val="16"/>
          <w:szCs w:val="16"/>
        </w:rPr>
        <w:t xml:space="preserve"> of a certain data type is a list whose elements are of that data type, or trees of that data type.</w:t>
      </w:r>
    </w:p>
    <w:p w14:paraId="17B06311" w14:textId="61C62DB6" w:rsidR="004A58D6" w:rsidRPr="00A25252" w:rsidRDefault="004A58D6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A </w:t>
      </w:r>
      <w:r w:rsidRPr="00A25252">
        <w:rPr>
          <w:rFonts w:ascii="Helvetica" w:hAnsi="Helvetica" w:cstheme="minorHAnsi"/>
          <w:b/>
          <w:bCs/>
          <w:sz w:val="16"/>
          <w:szCs w:val="16"/>
        </w:rPr>
        <w:t>binary tree</w:t>
      </w:r>
      <w:r w:rsidR="00EF656F" w:rsidRPr="00A25252">
        <w:rPr>
          <w:rFonts w:ascii="Helvetica" w:hAnsi="Helvetica" w:cstheme="minorHAnsi"/>
          <w:sz w:val="16"/>
          <w:szCs w:val="16"/>
        </w:rPr>
        <w:t xml:space="preserve"> is the empty tree, or it has an entry, a left subtree, or a right subtree.</w:t>
      </w:r>
    </w:p>
    <w:p w14:paraId="0AD48C97" w14:textId="594CB60A" w:rsidR="00EF656F" w:rsidRPr="00A25252" w:rsidRDefault="00EF656F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A </w:t>
      </w:r>
      <w:r w:rsidRPr="00A25252">
        <w:rPr>
          <w:rFonts w:ascii="Helvetica" w:hAnsi="Helvetica" w:cstheme="minorHAnsi"/>
          <w:b/>
          <w:bCs/>
          <w:sz w:val="16"/>
          <w:szCs w:val="16"/>
        </w:rPr>
        <w:t>binary search tree</w:t>
      </w:r>
      <w:r w:rsidRPr="00A25252">
        <w:rPr>
          <w:rFonts w:ascii="Helvetica" w:hAnsi="Helvetica" w:cstheme="minorHAnsi"/>
          <w:sz w:val="16"/>
          <w:szCs w:val="16"/>
        </w:rPr>
        <w:t xml:space="preserve"> (BST) </w:t>
      </w:r>
      <w:r w:rsidR="00830C8C" w:rsidRPr="00A25252">
        <w:rPr>
          <w:rFonts w:ascii="Helvetica" w:hAnsi="Helvetica" w:cstheme="minorHAnsi"/>
          <w:sz w:val="16"/>
          <w:szCs w:val="16"/>
        </w:rPr>
        <w:t>is a binary tree where all entries in the left subtree are smaller than the entry, and all entries in the right subtree are bigger than the entry.</w:t>
      </w:r>
    </w:p>
    <w:p w14:paraId="6EF090B8" w14:textId="64C254E2" w:rsidR="002B091A" w:rsidRPr="00A25252" w:rsidRDefault="002B091A" w:rsidP="00C412CA">
      <w:pPr>
        <w:rPr>
          <w:rFonts w:ascii="Helvetica" w:hAnsi="Helvetica" w:cstheme="minorHAnsi"/>
          <w:sz w:val="16"/>
          <w:szCs w:val="16"/>
        </w:rPr>
      </w:pPr>
    </w:p>
    <w:p w14:paraId="0E3F4C34" w14:textId="7A95827C" w:rsidR="0022537E" w:rsidRPr="00A25252" w:rsidRDefault="0022537E" w:rsidP="00C412CA">
      <w:pPr>
        <w:rPr>
          <w:rFonts w:ascii="Helvetica" w:hAnsi="Helvetica" w:cstheme="minorHAnsi"/>
          <w:b/>
          <w:bCs/>
          <w:sz w:val="16"/>
          <w:szCs w:val="16"/>
          <w:u w:val="single"/>
        </w:rPr>
      </w:pPr>
      <w:r w:rsidRPr="00A25252">
        <w:rPr>
          <w:rFonts w:ascii="Helvetica" w:hAnsi="Helvetica" w:cstheme="minorHAnsi"/>
          <w:b/>
          <w:bCs/>
          <w:sz w:val="16"/>
          <w:szCs w:val="16"/>
          <w:u w:val="single"/>
        </w:rPr>
        <w:t>Common Recurrence Relations</w:t>
      </w:r>
    </w:p>
    <w:p w14:paraId="54BBB94B" w14:textId="436B4979" w:rsidR="0022537E" w:rsidRPr="00A25252" w:rsidRDefault="002468DA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T(n) = T(n-1) + O(1) </w:t>
      </w:r>
      <w:r w:rsidR="003D6309" w:rsidRPr="00A25252">
        <w:rPr>
          <w:rFonts w:ascii="Helvetica" w:hAnsi="Helvetica" w:cstheme="minorHAnsi"/>
          <w:sz w:val="16"/>
          <w:szCs w:val="16"/>
        </w:rPr>
        <w:t>= O(n)</w:t>
      </w:r>
    </w:p>
    <w:p w14:paraId="05EE7376" w14:textId="7999CA82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T(n) = T(n/2) + O(1) = O(log n)</w:t>
      </w:r>
    </w:p>
    <w:p w14:paraId="1BFADC28" w14:textId="3F7ABB42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T(n) = T(n-1) + O(log n) = O(n log n)</w:t>
      </w:r>
    </w:p>
    <w:p w14:paraId="626E98CF" w14:textId="62B28902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T(n) = T(n-1) + O(n) = O(n^2)</w:t>
      </w:r>
    </w:p>
    <w:p w14:paraId="763EF202" w14:textId="766E00FB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Generally, T(n) = T(n-1) + O(</w:t>
      </w:r>
      <w:proofErr w:type="spellStart"/>
      <w:r w:rsidRPr="00A25252">
        <w:rPr>
          <w:rFonts w:ascii="Helvetica" w:hAnsi="Helvetica" w:cstheme="minorHAnsi"/>
          <w:sz w:val="16"/>
          <w:szCs w:val="16"/>
        </w:rPr>
        <w:t>n^k</w:t>
      </w:r>
      <w:proofErr w:type="spellEnd"/>
      <w:r w:rsidRPr="00A25252">
        <w:rPr>
          <w:rFonts w:ascii="Helvetica" w:hAnsi="Helvetica" w:cstheme="minorHAnsi"/>
          <w:sz w:val="16"/>
          <w:szCs w:val="16"/>
        </w:rPr>
        <w:t>) = O(n^k+1)</w:t>
      </w:r>
    </w:p>
    <w:p w14:paraId="75289F1B" w14:textId="664056F3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 xml:space="preserve">T(n) = 2 T(n/2) + O(n) = O(n log n) </w:t>
      </w:r>
      <w:r w:rsidRPr="00A25252">
        <w:rPr>
          <w:rFonts w:ascii="Helvetica" w:hAnsi="Helvetica" w:cstheme="minorHAnsi"/>
          <w:sz w:val="16"/>
          <w:szCs w:val="16"/>
        </w:rPr>
        <w:sym w:font="Wingdings" w:char="F0E0"/>
      </w:r>
      <w:r w:rsidRPr="00A25252">
        <w:rPr>
          <w:rFonts w:ascii="Helvetica" w:hAnsi="Helvetica" w:cstheme="minorHAnsi"/>
          <w:sz w:val="16"/>
          <w:szCs w:val="16"/>
        </w:rPr>
        <w:t xml:space="preserve"> Merge sort</w:t>
      </w:r>
    </w:p>
    <w:p w14:paraId="4D549B4B" w14:textId="2F184F26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T(n) = T(n/2) + O(n) = O(n)</w:t>
      </w:r>
    </w:p>
    <w:p w14:paraId="52A12877" w14:textId="5D343E21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T(n) = 2 T(n/2) + O(1) = O(n)</w:t>
      </w:r>
    </w:p>
    <w:p w14:paraId="38405A25" w14:textId="515C7565" w:rsidR="003D6309" w:rsidRPr="00A25252" w:rsidRDefault="003D6309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T(n) = 2 T(n-1) + O(1) = O(2^n)</w:t>
      </w:r>
    </w:p>
    <w:p w14:paraId="1C3A4C5F" w14:textId="77777777" w:rsidR="0022537E" w:rsidRPr="00A25252" w:rsidRDefault="0022537E" w:rsidP="00C412CA">
      <w:pPr>
        <w:rPr>
          <w:rFonts w:ascii="Helvetica" w:hAnsi="Helvetica" w:cstheme="minorHAnsi"/>
          <w:sz w:val="16"/>
          <w:szCs w:val="16"/>
        </w:rPr>
      </w:pPr>
    </w:p>
    <w:p w14:paraId="23CF151C" w14:textId="60D030A5" w:rsidR="002B091A" w:rsidRPr="00A25252" w:rsidRDefault="002B091A" w:rsidP="00C412CA">
      <w:pPr>
        <w:rPr>
          <w:rFonts w:ascii="Helvetica" w:hAnsi="Helvetica" w:cstheme="minorHAnsi"/>
          <w:sz w:val="16"/>
          <w:szCs w:val="16"/>
        </w:rPr>
      </w:pPr>
      <w:r w:rsidRPr="00A25252">
        <w:rPr>
          <w:rFonts w:ascii="Helvetica" w:hAnsi="Helvetica" w:cstheme="minorHAnsi"/>
          <w:sz w:val="16"/>
          <w:szCs w:val="16"/>
        </w:rPr>
        <w:t>The space complexity</w:t>
      </w:r>
      <w:r w:rsidR="00383C39" w:rsidRPr="00A25252">
        <w:rPr>
          <w:rFonts w:ascii="Helvetica" w:hAnsi="Helvetica" w:cstheme="minorHAnsi"/>
          <w:sz w:val="16"/>
          <w:szCs w:val="16"/>
        </w:rPr>
        <w:t xml:space="preserve"> of a program refers to the additional space required by the execution of the program</w:t>
      </w:r>
      <w:r w:rsidR="00A42A0F" w:rsidRPr="00A25252">
        <w:rPr>
          <w:rFonts w:ascii="Helvetica" w:hAnsi="Helvetica" w:cstheme="minorHAnsi"/>
          <w:sz w:val="16"/>
          <w:szCs w:val="16"/>
        </w:rPr>
        <w:t>. You need time to create space.</w:t>
      </w:r>
      <w:r w:rsidR="003551FE" w:rsidRPr="00A25252">
        <w:rPr>
          <w:rFonts w:ascii="Helvetica" w:hAnsi="Helvetica" w:cstheme="minorHAnsi"/>
          <w:sz w:val="16"/>
          <w:szCs w:val="16"/>
        </w:rPr>
        <w:t xml:space="preserve"> But taking time, does not necessarily mean you create space. Theta(g(n)) time </w:t>
      </w:r>
      <w:r w:rsidR="003551FE" w:rsidRPr="00A25252">
        <w:rPr>
          <w:rFonts w:ascii="Helvetica" w:hAnsi="Helvetica" w:cstheme="minorHAnsi"/>
          <w:sz w:val="16"/>
          <w:szCs w:val="16"/>
        </w:rPr>
        <w:sym w:font="Wingdings" w:char="F0E0"/>
      </w:r>
      <w:r w:rsidR="003551FE" w:rsidRPr="00A25252">
        <w:rPr>
          <w:rFonts w:ascii="Helvetica" w:hAnsi="Helvetica" w:cstheme="minorHAnsi"/>
          <w:sz w:val="16"/>
          <w:szCs w:val="16"/>
        </w:rPr>
        <w:t xml:space="preserve"> O(g(n)) space. </w:t>
      </w:r>
      <w:r w:rsidR="005D65E6" w:rsidRPr="00A25252">
        <w:rPr>
          <w:rFonts w:ascii="Helvetica" w:hAnsi="Helvetica" w:cstheme="minorHAnsi"/>
          <w:sz w:val="16"/>
          <w:szCs w:val="16"/>
        </w:rPr>
        <w:t xml:space="preserve">Theta(g(n)) space </w:t>
      </w:r>
      <w:r w:rsidR="005D65E6" w:rsidRPr="00A25252">
        <w:rPr>
          <w:rFonts w:ascii="Helvetica" w:hAnsi="Helvetica" w:cstheme="minorHAnsi"/>
          <w:sz w:val="16"/>
          <w:szCs w:val="16"/>
        </w:rPr>
        <w:sym w:font="Wingdings" w:char="F0E0"/>
      </w:r>
      <w:r w:rsidR="005D65E6" w:rsidRPr="00A25252">
        <w:rPr>
          <w:rFonts w:ascii="Helvetica" w:hAnsi="Helvetica" w:cstheme="minorHAnsi"/>
          <w:sz w:val="16"/>
          <w:szCs w:val="16"/>
        </w:rPr>
        <w:t xml:space="preserve"> Omega(g(n)) time</w:t>
      </w:r>
    </w:p>
    <w:sectPr w:rsidR="002B091A" w:rsidRPr="00A25252" w:rsidSect="00A25252">
      <w:pgSz w:w="16838" w:h="11906" w:orient="landscape"/>
      <w:pgMar w:top="720" w:right="720" w:bottom="720" w:left="720" w:header="708" w:footer="708" w:gutter="0"/>
      <w:cols w:num="3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93ACB"/>
    <w:multiLevelType w:val="hybridMultilevel"/>
    <w:tmpl w:val="A9661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31400"/>
    <w:multiLevelType w:val="hybridMultilevel"/>
    <w:tmpl w:val="24A89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01490">
    <w:abstractNumId w:val="0"/>
  </w:num>
  <w:num w:numId="2" w16cid:durableId="73396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4E"/>
    <w:rsid w:val="0000082D"/>
    <w:rsid w:val="0001720D"/>
    <w:rsid w:val="00097D4E"/>
    <w:rsid w:val="00101E89"/>
    <w:rsid w:val="00173822"/>
    <w:rsid w:val="001761B9"/>
    <w:rsid w:val="00191329"/>
    <w:rsid w:val="001A5D02"/>
    <w:rsid w:val="0022537E"/>
    <w:rsid w:val="002468DA"/>
    <w:rsid w:val="002B091A"/>
    <w:rsid w:val="002F1E98"/>
    <w:rsid w:val="00344353"/>
    <w:rsid w:val="003551FE"/>
    <w:rsid w:val="00383C39"/>
    <w:rsid w:val="00391493"/>
    <w:rsid w:val="003A7DB9"/>
    <w:rsid w:val="003B06EC"/>
    <w:rsid w:val="003B2CF9"/>
    <w:rsid w:val="003D6309"/>
    <w:rsid w:val="003E36C2"/>
    <w:rsid w:val="00406FEB"/>
    <w:rsid w:val="00434314"/>
    <w:rsid w:val="0047047D"/>
    <w:rsid w:val="004A58D6"/>
    <w:rsid w:val="004D1FF4"/>
    <w:rsid w:val="005620FA"/>
    <w:rsid w:val="00581E62"/>
    <w:rsid w:val="005C7F7E"/>
    <w:rsid w:val="005D5321"/>
    <w:rsid w:val="005D65E6"/>
    <w:rsid w:val="00675F24"/>
    <w:rsid w:val="00703F2F"/>
    <w:rsid w:val="00735CE6"/>
    <w:rsid w:val="00742F12"/>
    <w:rsid w:val="00793D13"/>
    <w:rsid w:val="00827F51"/>
    <w:rsid w:val="00830C8C"/>
    <w:rsid w:val="00874A3B"/>
    <w:rsid w:val="008B3758"/>
    <w:rsid w:val="008E1DD2"/>
    <w:rsid w:val="008F738E"/>
    <w:rsid w:val="0092164C"/>
    <w:rsid w:val="009224B3"/>
    <w:rsid w:val="009706CC"/>
    <w:rsid w:val="009D4E49"/>
    <w:rsid w:val="009F4C95"/>
    <w:rsid w:val="00A25252"/>
    <w:rsid w:val="00A42A0F"/>
    <w:rsid w:val="00AC2471"/>
    <w:rsid w:val="00B07CEC"/>
    <w:rsid w:val="00B576BB"/>
    <w:rsid w:val="00B80072"/>
    <w:rsid w:val="00C22F32"/>
    <w:rsid w:val="00C40606"/>
    <w:rsid w:val="00C412CA"/>
    <w:rsid w:val="00C5344E"/>
    <w:rsid w:val="00C65044"/>
    <w:rsid w:val="00CB5E07"/>
    <w:rsid w:val="00DD042F"/>
    <w:rsid w:val="00DD4A2A"/>
    <w:rsid w:val="00DE7D2B"/>
    <w:rsid w:val="00DF4F47"/>
    <w:rsid w:val="00EF6258"/>
    <w:rsid w:val="00EF656F"/>
    <w:rsid w:val="00F065B9"/>
    <w:rsid w:val="00F3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17EDB"/>
  <w15:chartTrackingRefBased/>
  <w15:docId w15:val="{1156238B-E60E-354E-B810-190E3E4C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7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Jian Rong</dc:creator>
  <cp:keywords/>
  <dc:description/>
  <cp:lastModifiedBy>Loh Jian Rong</cp:lastModifiedBy>
  <cp:revision>65</cp:revision>
  <dcterms:created xsi:type="dcterms:W3CDTF">2022-10-22T05:36:00Z</dcterms:created>
  <dcterms:modified xsi:type="dcterms:W3CDTF">2022-11-11T06:16:00Z</dcterms:modified>
</cp:coreProperties>
</file>