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6B7F25" w:rsidRPr="006B7F25">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6B7F25" w:rsidRPr="006B7F25">
              <w:trPr>
                <w:tblCellSpacing w:w="15" w:type="dxa"/>
              </w:trPr>
              <w:tc>
                <w:tcPr>
                  <w:tcW w:w="5000" w:type="pct"/>
                  <w:vAlign w:val="center"/>
                  <w:hideMark/>
                </w:tcPr>
                <w:p w:rsidR="006B7F25" w:rsidRPr="006B7F25" w:rsidRDefault="006B7F25" w:rsidP="006B7F25">
                  <w:pPr>
                    <w:spacing w:after="0" w:line="240" w:lineRule="auto"/>
                    <w:jc w:val="center"/>
                    <w:rPr>
                      <w:rFonts w:ascii="Times New Roman" w:eastAsia="Times New Roman" w:hAnsi="Times New Roman" w:cs="Times New Roman"/>
                      <w:sz w:val="24"/>
                      <w:szCs w:val="24"/>
                    </w:rPr>
                  </w:pPr>
                  <w:r w:rsidRPr="006B7F25">
                    <w:rPr>
                      <w:rFonts w:ascii="Times New Roman" w:eastAsia="Times New Roman" w:hAnsi="Times New Roman" w:cs="Times New Roman"/>
                      <w:sz w:val="24"/>
                      <w:szCs w:val="24"/>
                    </w:rPr>
                    <w:t xml:space="preserve">Nobel Peace Prize (1964) </w:t>
                  </w:r>
                </w:p>
              </w:tc>
              <w:tc>
                <w:tcPr>
                  <w:tcW w:w="0" w:type="auto"/>
                  <w:vAlign w:val="center"/>
                  <w:hideMark/>
                </w:tcPr>
                <w:p w:rsidR="006B7F25" w:rsidRPr="006B7F25" w:rsidRDefault="006B7F25" w:rsidP="006B7F25">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198120" cy="224155"/>
                        <wp:effectExtent l="0" t="0" r="0" b="4445"/>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0"/>
                </w:p>
              </w:tc>
            </w:tr>
          </w:tbl>
          <w:p w:rsidR="006B7F25" w:rsidRPr="006B7F25" w:rsidRDefault="006B7F25" w:rsidP="006B7F25">
            <w:pPr>
              <w:spacing w:after="0" w:line="240" w:lineRule="auto"/>
              <w:rPr>
                <w:rFonts w:ascii="Times New Roman" w:eastAsia="Times New Roman" w:hAnsi="Times New Roman" w:cs="Times New Roman"/>
                <w:sz w:val="24"/>
                <w:szCs w:val="24"/>
              </w:rPr>
            </w:pPr>
          </w:p>
        </w:tc>
      </w:tr>
      <w:tr w:rsidR="006B7F25" w:rsidRPr="006B7F25">
        <w:trPr>
          <w:tblCellSpacing w:w="0" w:type="dxa"/>
        </w:trPr>
        <w:tc>
          <w:tcPr>
            <w:tcW w:w="0" w:type="auto"/>
            <w:vAlign w:val="center"/>
            <w:hideMark/>
          </w:tcPr>
          <w:p w:rsidR="006B7F25" w:rsidRPr="006B7F25" w:rsidRDefault="006B7F25" w:rsidP="006B7F25">
            <w:pPr>
              <w:spacing w:before="100" w:beforeAutospacing="1" w:after="100" w:afterAutospacing="1" w:line="240" w:lineRule="auto"/>
              <w:rPr>
                <w:rFonts w:ascii="Times New Roman" w:eastAsia="Times New Roman" w:hAnsi="Times New Roman" w:cs="Times New Roman"/>
                <w:sz w:val="24"/>
                <w:szCs w:val="24"/>
              </w:rPr>
            </w:pPr>
            <w:r w:rsidRPr="006B7F25">
              <w:rPr>
                <w:rFonts w:ascii="Times New Roman" w:eastAsia="Times New Roman" w:hAnsi="Times New Roman" w:cs="Times New Roman"/>
                <w:sz w:val="24"/>
                <w:szCs w:val="24"/>
              </w:rPr>
              <w:t xml:space="preserve">On the morning of 14 October 1964, Martin Luther King, sleeping in an Atlanta hospital room after checking in for a rest, was awakened by a phone call from his wife, </w:t>
            </w:r>
            <w:hyperlink r:id="rId7" w:history="1">
              <w:r w:rsidRPr="006B7F25">
                <w:rPr>
                  <w:rFonts w:ascii="Times New Roman" w:eastAsia="Times New Roman" w:hAnsi="Times New Roman" w:cs="Times New Roman"/>
                  <w:b/>
                  <w:bCs/>
                  <w:color w:val="971A1E"/>
                  <w:sz w:val="24"/>
                  <w:szCs w:val="24"/>
                  <w:u w:val="single"/>
                </w:rPr>
                <w:t>Coretta Scott King</w:t>
              </w:r>
            </w:hyperlink>
            <w:r w:rsidRPr="006B7F25">
              <w:rPr>
                <w:rFonts w:ascii="Times New Roman" w:eastAsia="Times New Roman" w:hAnsi="Times New Roman" w:cs="Times New Roman"/>
                <w:sz w:val="24"/>
                <w:szCs w:val="24"/>
              </w:rPr>
              <w:t xml:space="preserve">, telling him that he had been awarded the Nobel Prize for Peace. Although many in the United States and abroad praised the selection, segregationist </w:t>
            </w:r>
            <w:hyperlink r:id="rId8" w:history="1">
              <w:r w:rsidRPr="006B7F25">
                <w:rPr>
                  <w:rFonts w:ascii="Times New Roman" w:eastAsia="Times New Roman" w:hAnsi="Times New Roman" w:cs="Times New Roman"/>
                  <w:b/>
                  <w:bCs/>
                  <w:color w:val="971A1E"/>
                  <w:sz w:val="24"/>
                  <w:szCs w:val="24"/>
                  <w:u w:val="single"/>
                </w:rPr>
                <w:t>Eugene ‘‘Bull’’ Connor</w:t>
              </w:r>
            </w:hyperlink>
            <w:r w:rsidRPr="006B7F25">
              <w:rPr>
                <w:rFonts w:ascii="Times New Roman" w:eastAsia="Times New Roman" w:hAnsi="Times New Roman" w:cs="Times New Roman"/>
                <w:sz w:val="24"/>
                <w:szCs w:val="24"/>
              </w:rPr>
              <w:t xml:space="preserve"> called it ‘‘scraping the bottom of the barrel’’ (‘‘Cheers and Scorn’’). Presenting the award to King in Oslo, Norway, that December, the chairman of the Nobel Committee praised him for being ‘‘the first person in the Western world to have shown us that a struggle can be waged without violence. He is the first to make the message of brotherly love a reality in the course of his struggle, and he has brought this message to all men, to all nations and races’’ (</w:t>
            </w:r>
            <w:proofErr w:type="spellStart"/>
            <w:r w:rsidRPr="006B7F25">
              <w:rPr>
                <w:rFonts w:ascii="Times New Roman" w:eastAsia="Times New Roman" w:hAnsi="Times New Roman" w:cs="Times New Roman"/>
                <w:sz w:val="24"/>
                <w:szCs w:val="24"/>
              </w:rPr>
              <w:t>Jahn</w:t>
            </w:r>
            <w:proofErr w:type="spellEnd"/>
            <w:r w:rsidRPr="006B7F25">
              <w:rPr>
                <w:rFonts w:ascii="Times New Roman" w:eastAsia="Times New Roman" w:hAnsi="Times New Roman" w:cs="Times New Roman"/>
                <w:sz w:val="24"/>
                <w:szCs w:val="24"/>
              </w:rPr>
              <w:t>, ‘‘Presentation,’’ 332).</w:t>
            </w:r>
          </w:p>
          <w:p w:rsidR="006B7F25" w:rsidRPr="006B7F25" w:rsidRDefault="006B7F25" w:rsidP="006B7F25">
            <w:pPr>
              <w:spacing w:before="100" w:beforeAutospacing="1" w:after="100" w:afterAutospacing="1" w:line="240" w:lineRule="auto"/>
              <w:rPr>
                <w:rFonts w:ascii="Times New Roman" w:eastAsia="Times New Roman" w:hAnsi="Times New Roman" w:cs="Times New Roman"/>
                <w:sz w:val="24"/>
                <w:szCs w:val="24"/>
              </w:rPr>
            </w:pPr>
            <w:r w:rsidRPr="006B7F25">
              <w:rPr>
                <w:rFonts w:ascii="Times New Roman" w:eastAsia="Times New Roman" w:hAnsi="Times New Roman" w:cs="Times New Roman"/>
                <w:sz w:val="24"/>
                <w:szCs w:val="24"/>
              </w:rPr>
              <w:t xml:space="preserve">The Nobel Prize was endowed in 1895 by Alfred Nobel, a Swedish industrialist and the inventor of dynamite. Annual awards in physics, chemistry, medicine, literature, and peace began in 1901. The winner of the Peace Prize is selected by a committee appointed by the Norwegian Parliament from nominations submitted by past winners and other select persons. King was nominated by the </w:t>
            </w:r>
            <w:hyperlink r:id="rId9" w:history="1">
              <w:r w:rsidRPr="006B7F25">
                <w:rPr>
                  <w:rFonts w:ascii="Times New Roman" w:eastAsia="Times New Roman" w:hAnsi="Times New Roman" w:cs="Times New Roman"/>
                  <w:b/>
                  <w:bCs/>
                  <w:color w:val="971A1E"/>
                  <w:sz w:val="24"/>
                  <w:szCs w:val="24"/>
                  <w:u w:val="single"/>
                </w:rPr>
                <w:t>American Friends Service Committee</w:t>
              </w:r>
            </w:hyperlink>
            <w:r w:rsidRPr="006B7F25">
              <w:rPr>
                <w:rFonts w:ascii="Times New Roman" w:eastAsia="Times New Roman" w:hAnsi="Times New Roman" w:cs="Times New Roman"/>
                <w:sz w:val="24"/>
                <w:szCs w:val="24"/>
              </w:rPr>
              <w:t>, which had received the prize in 1947.</w:t>
            </w:r>
          </w:p>
          <w:p w:rsidR="006B7F25" w:rsidRPr="006B7F25" w:rsidRDefault="006B7F25" w:rsidP="006B7F25">
            <w:pPr>
              <w:spacing w:before="100" w:beforeAutospacing="1" w:after="100" w:afterAutospacing="1" w:line="240" w:lineRule="auto"/>
              <w:rPr>
                <w:rFonts w:ascii="Times New Roman" w:eastAsia="Times New Roman" w:hAnsi="Times New Roman" w:cs="Times New Roman"/>
                <w:sz w:val="24"/>
                <w:szCs w:val="24"/>
              </w:rPr>
            </w:pPr>
            <w:r w:rsidRPr="006B7F25">
              <w:rPr>
                <w:rFonts w:ascii="Times New Roman" w:eastAsia="Times New Roman" w:hAnsi="Times New Roman" w:cs="Times New Roman"/>
                <w:sz w:val="24"/>
                <w:szCs w:val="24"/>
              </w:rPr>
              <w:t xml:space="preserve">King departed for Oslo on 4 December 1964, stopping in London for three days to preach at St. Paul’s Cathedral and meet with leaders of the peace community. He was accompanied on his trip by a group of </w:t>
            </w:r>
            <w:hyperlink r:id="rId10" w:history="1">
              <w:r w:rsidRPr="006B7F25">
                <w:rPr>
                  <w:rFonts w:ascii="Times New Roman" w:eastAsia="Times New Roman" w:hAnsi="Times New Roman" w:cs="Times New Roman"/>
                  <w:b/>
                  <w:bCs/>
                  <w:color w:val="971A1E"/>
                  <w:sz w:val="24"/>
                  <w:szCs w:val="24"/>
                  <w:u w:val="single"/>
                </w:rPr>
                <w:t xml:space="preserve">Southern Christian Leadership Conference </w:t>
              </w:r>
            </w:hyperlink>
            <w:r w:rsidRPr="006B7F25">
              <w:rPr>
                <w:rFonts w:ascii="Times New Roman" w:eastAsia="Times New Roman" w:hAnsi="Times New Roman" w:cs="Times New Roman"/>
                <w:sz w:val="24"/>
                <w:szCs w:val="24"/>
              </w:rPr>
              <w:t xml:space="preserve">(SCLC) staff and members of his family. King accepted the prize on 10 December, in the name of the thousands of people in the civil rights movement who constituted what he termed a ‘‘mighty army of love’’ (King, ‘‘Mighty Army of Love’’). He called the award, ‘‘a profound recognition that nonviolence is the answer to the crucial political and moral questions of our time: the need for man to overcome oppression and violence without resorting to violence </w:t>
            </w:r>
            <w:proofErr w:type="spellStart"/>
            <w:r w:rsidRPr="006B7F25">
              <w:rPr>
                <w:rFonts w:ascii="Times New Roman" w:eastAsia="Times New Roman" w:hAnsi="Times New Roman" w:cs="Times New Roman"/>
                <w:sz w:val="24"/>
                <w:szCs w:val="24"/>
              </w:rPr>
              <w:t>andoppression</w:t>
            </w:r>
            <w:proofErr w:type="spellEnd"/>
            <w:r w:rsidRPr="006B7F25">
              <w:rPr>
                <w:rFonts w:ascii="Times New Roman" w:eastAsia="Times New Roman" w:hAnsi="Times New Roman" w:cs="Times New Roman"/>
                <w:sz w:val="24"/>
                <w:szCs w:val="24"/>
              </w:rPr>
              <w:t>,’’ and discussed ways to overcome the evils of racial injustice, poverty, and war (King, ‘‘Address,’’ 106).</w:t>
            </w:r>
          </w:p>
          <w:p w:rsidR="006B7F25" w:rsidRPr="006B7F25" w:rsidRDefault="006B7F25" w:rsidP="006B7F25">
            <w:pPr>
              <w:spacing w:before="100" w:beforeAutospacing="1" w:after="100" w:afterAutospacing="1" w:line="240" w:lineRule="auto"/>
              <w:rPr>
                <w:rFonts w:ascii="Times New Roman" w:eastAsia="Times New Roman" w:hAnsi="Times New Roman" w:cs="Times New Roman"/>
                <w:sz w:val="24"/>
                <w:szCs w:val="24"/>
              </w:rPr>
            </w:pPr>
            <w:r w:rsidRPr="006B7F25">
              <w:rPr>
                <w:rFonts w:ascii="Times New Roman" w:eastAsia="Times New Roman" w:hAnsi="Times New Roman" w:cs="Times New Roman"/>
                <w:sz w:val="24"/>
                <w:szCs w:val="24"/>
              </w:rPr>
              <w:t xml:space="preserve">Recognizing that SCLC played only one part in the movement, King shared the $54,000 monetary prize with leading civil rights groups, giving $25,000 to the </w:t>
            </w:r>
            <w:hyperlink r:id="rId11" w:history="1">
              <w:r w:rsidRPr="006B7F25">
                <w:rPr>
                  <w:rFonts w:ascii="Times New Roman" w:eastAsia="Times New Roman" w:hAnsi="Times New Roman" w:cs="Times New Roman"/>
                  <w:b/>
                  <w:bCs/>
                  <w:color w:val="971A1E"/>
                  <w:sz w:val="24"/>
                  <w:szCs w:val="24"/>
                  <w:u w:val="single"/>
                </w:rPr>
                <w:t>Gandhi Society for Human Rights</w:t>
              </w:r>
            </w:hyperlink>
            <w:r w:rsidRPr="006B7F25">
              <w:rPr>
                <w:rFonts w:ascii="Times New Roman" w:eastAsia="Times New Roman" w:hAnsi="Times New Roman" w:cs="Times New Roman"/>
                <w:sz w:val="24"/>
                <w:szCs w:val="24"/>
              </w:rPr>
              <w:t xml:space="preserve">, $12,000 to SCLC, and splitting the remainder among the </w:t>
            </w:r>
            <w:hyperlink r:id="rId12" w:history="1">
              <w:r w:rsidRPr="006B7F25">
                <w:rPr>
                  <w:rFonts w:ascii="Times New Roman" w:eastAsia="Times New Roman" w:hAnsi="Times New Roman" w:cs="Times New Roman"/>
                  <w:b/>
                  <w:bCs/>
                  <w:color w:val="971A1E"/>
                  <w:sz w:val="24"/>
                  <w:szCs w:val="24"/>
                  <w:u w:val="single"/>
                </w:rPr>
                <w:t>Congress of Racial Equality</w:t>
              </w:r>
            </w:hyperlink>
            <w:r w:rsidRPr="006B7F25">
              <w:rPr>
                <w:rFonts w:ascii="Times New Roman" w:eastAsia="Times New Roman" w:hAnsi="Times New Roman" w:cs="Times New Roman"/>
                <w:sz w:val="24"/>
                <w:szCs w:val="24"/>
              </w:rPr>
              <w:t xml:space="preserve">, the </w:t>
            </w:r>
            <w:hyperlink r:id="rId13" w:history="1">
              <w:r w:rsidRPr="006B7F25">
                <w:rPr>
                  <w:rFonts w:ascii="Times New Roman" w:eastAsia="Times New Roman" w:hAnsi="Times New Roman" w:cs="Times New Roman"/>
                  <w:b/>
                  <w:bCs/>
                  <w:color w:val="971A1E"/>
                  <w:sz w:val="24"/>
                  <w:szCs w:val="24"/>
                  <w:u w:val="single"/>
                </w:rPr>
                <w:t>National Association for the Advancement of Colored People</w:t>
              </w:r>
            </w:hyperlink>
            <w:r w:rsidRPr="006B7F25">
              <w:rPr>
                <w:rFonts w:ascii="Times New Roman" w:eastAsia="Times New Roman" w:hAnsi="Times New Roman" w:cs="Times New Roman"/>
                <w:sz w:val="24"/>
                <w:szCs w:val="24"/>
              </w:rPr>
              <w:t xml:space="preserve"> (NAACP), the NAACP Legal Defense Fund, the </w:t>
            </w:r>
            <w:hyperlink r:id="rId14" w:history="1">
              <w:r w:rsidRPr="006B7F25">
                <w:rPr>
                  <w:rFonts w:ascii="Times New Roman" w:eastAsia="Times New Roman" w:hAnsi="Times New Roman" w:cs="Times New Roman"/>
                  <w:b/>
                  <w:bCs/>
                  <w:color w:val="971A1E"/>
                  <w:sz w:val="24"/>
                  <w:szCs w:val="24"/>
                  <w:u w:val="single"/>
                </w:rPr>
                <w:t>National Council of Negro Women</w:t>
              </w:r>
            </w:hyperlink>
            <w:r w:rsidRPr="006B7F25">
              <w:rPr>
                <w:rFonts w:ascii="Times New Roman" w:eastAsia="Times New Roman" w:hAnsi="Times New Roman" w:cs="Times New Roman"/>
                <w:sz w:val="24"/>
                <w:szCs w:val="24"/>
              </w:rPr>
              <w:t xml:space="preserve">, the </w:t>
            </w:r>
            <w:hyperlink r:id="rId15" w:history="1">
              <w:r w:rsidRPr="006B7F25">
                <w:rPr>
                  <w:rFonts w:ascii="Times New Roman" w:eastAsia="Times New Roman" w:hAnsi="Times New Roman" w:cs="Times New Roman"/>
                  <w:b/>
                  <w:bCs/>
                  <w:color w:val="971A1E"/>
                  <w:sz w:val="24"/>
                  <w:szCs w:val="24"/>
                  <w:u w:val="single"/>
                </w:rPr>
                <w:t>National Urban League</w:t>
              </w:r>
            </w:hyperlink>
            <w:r w:rsidRPr="006B7F25">
              <w:rPr>
                <w:rFonts w:ascii="Times New Roman" w:eastAsia="Times New Roman" w:hAnsi="Times New Roman" w:cs="Times New Roman"/>
                <w:sz w:val="24"/>
                <w:szCs w:val="24"/>
              </w:rPr>
              <w:t xml:space="preserve">, and the </w:t>
            </w:r>
            <w:hyperlink r:id="rId16" w:history="1">
              <w:r w:rsidRPr="006B7F25">
                <w:rPr>
                  <w:rFonts w:ascii="Times New Roman" w:eastAsia="Times New Roman" w:hAnsi="Times New Roman" w:cs="Times New Roman"/>
                  <w:b/>
                  <w:bCs/>
                  <w:color w:val="971A1E"/>
                  <w:sz w:val="24"/>
                  <w:szCs w:val="24"/>
                  <w:u w:val="single"/>
                </w:rPr>
                <w:t>Student Nonviolent Coordinating Committee</w:t>
              </w:r>
            </w:hyperlink>
            <w:r w:rsidRPr="006B7F25">
              <w:rPr>
                <w:rFonts w:ascii="Times New Roman" w:eastAsia="Times New Roman" w:hAnsi="Times New Roman" w:cs="Times New Roman"/>
                <w:sz w:val="24"/>
                <w:szCs w:val="24"/>
              </w:rPr>
              <w:t>.</w:t>
            </w:r>
          </w:p>
          <w:p w:rsidR="006B7F25" w:rsidRPr="006B7F25" w:rsidRDefault="006B7F25" w:rsidP="006B7F25">
            <w:pPr>
              <w:spacing w:before="100" w:beforeAutospacing="1" w:after="100" w:afterAutospacing="1" w:line="240" w:lineRule="auto"/>
              <w:rPr>
                <w:rFonts w:ascii="Times New Roman" w:eastAsia="Times New Roman" w:hAnsi="Times New Roman" w:cs="Times New Roman"/>
                <w:sz w:val="24"/>
                <w:szCs w:val="24"/>
              </w:rPr>
            </w:pPr>
            <w:r w:rsidRPr="006B7F25">
              <w:rPr>
                <w:rFonts w:ascii="Times New Roman" w:eastAsia="Times New Roman" w:hAnsi="Times New Roman" w:cs="Times New Roman"/>
                <w:sz w:val="24"/>
                <w:szCs w:val="24"/>
              </w:rPr>
              <w:t xml:space="preserve">King was feted at events in Europe and at home, where he praised the volunteers in the movement who would never be publicly recognized but who were critical to the success of the nonviolent struggle. King described the award as a reminder to civil rights workers that ‘‘the tide of world opinion is in our favor,’’ and pledged to ‘‘work even harder to make peace and brotherhood a reality’’ (King, ‘‘Mighty Army of Love;’’ King, 27 January 1965). When King decided to speak out against the </w:t>
            </w:r>
            <w:hyperlink r:id="rId17" w:history="1">
              <w:r w:rsidRPr="006B7F25">
                <w:rPr>
                  <w:rFonts w:ascii="Times New Roman" w:eastAsia="Times New Roman" w:hAnsi="Times New Roman" w:cs="Times New Roman"/>
                  <w:b/>
                  <w:bCs/>
                  <w:color w:val="971A1E"/>
                  <w:sz w:val="24"/>
                  <w:szCs w:val="24"/>
                  <w:u w:val="single"/>
                </w:rPr>
                <w:t>Vietnam War</w:t>
              </w:r>
            </w:hyperlink>
            <w:r w:rsidRPr="006B7F25">
              <w:rPr>
                <w:rFonts w:ascii="Times New Roman" w:eastAsia="Times New Roman" w:hAnsi="Times New Roman" w:cs="Times New Roman"/>
                <w:sz w:val="24"/>
                <w:szCs w:val="24"/>
              </w:rPr>
              <w:t xml:space="preserve"> in April 1967, he reflected on this promise, calling the prize a ‘‘commission,’’ that required him to go ‘‘beyond national allegiances’’ to speak out for peace (King, ‘‘Beyond Vietnam,’’ 145).</w:t>
            </w:r>
          </w:p>
          <w:p w:rsidR="006B7F25" w:rsidRPr="006B7F25" w:rsidRDefault="006B7F25" w:rsidP="006B7F25">
            <w:pPr>
              <w:spacing w:before="100" w:beforeAutospacing="1" w:after="100" w:afterAutospacing="1" w:line="240" w:lineRule="auto"/>
              <w:rPr>
                <w:rFonts w:ascii="Times New Roman" w:eastAsia="Times New Roman" w:hAnsi="Times New Roman" w:cs="Times New Roman"/>
                <w:sz w:val="24"/>
                <w:szCs w:val="24"/>
              </w:rPr>
            </w:pPr>
            <w:r w:rsidRPr="006B7F25">
              <w:rPr>
                <w:rFonts w:ascii="Times New Roman" w:eastAsia="Times New Roman" w:hAnsi="Times New Roman" w:cs="Times New Roman"/>
                <w:b/>
                <w:bCs/>
                <w:sz w:val="24"/>
                <w:szCs w:val="24"/>
              </w:rPr>
              <w:t>Sources</w:t>
            </w:r>
          </w:p>
          <w:p w:rsidR="006B7F25" w:rsidRPr="006B7F25" w:rsidRDefault="006B7F25" w:rsidP="006B7F25">
            <w:pPr>
              <w:spacing w:before="100" w:beforeAutospacing="1" w:after="100" w:afterAutospacing="1" w:line="240" w:lineRule="auto"/>
              <w:rPr>
                <w:rFonts w:ascii="Times New Roman" w:eastAsia="Times New Roman" w:hAnsi="Times New Roman" w:cs="Times New Roman"/>
                <w:sz w:val="24"/>
                <w:szCs w:val="24"/>
              </w:rPr>
            </w:pPr>
            <w:r w:rsidRPr="006B7F25">
              <w:rPr>
                <w:rFonts w:ascii="Times New Roman" w:eastAsia="Times New Roman" w:hAnsi="Times New Roman" w:cs="Times New Roman"/>
                <w:sz w:val="24"/>
                <w:szCs w:val="24"/>
              </w:rPr>
              <w:lastRenderedPageBreak/>
              <w:t xml:space="preserve">‘‘Cheers and Scorn for Nobel Award,’’ </w:t>
            </w:r>
            <w:r w:rsidRPr="006B7F25">
              <w:rPr>
                <w:rFonts w:ascii="Times New Roman" w:eastAsia="Times New Roman" w:hAnsi="Times New Roman" w:cs="Times New Roman"/>
                <w:i/>
                <w:iCs/>
                <w:sz w:val="24"/>
                <w:szCs w:val="24"/>
              </w:rPr>
              <w:t>New York Time</w:t>
            </w:r>
            <w:r w:rsidRPr="006B7F25">
              <w:rPr>
                <w:rFonts w:ascii="Times New Roman" w:eastAsia="Times New Roman" w:hAnsi="Times New Roman" w:cs="Times New Roman"/>
                <w:sz w:val="24"/>
                <w:szCs w:val="24"/>
              </w:rPr>
              <w:t>s, 15 October 1964.</w:t>
            </w:r>
          </w:p>
          <w:p w:rsidR="006B7F25" w:rsidRPr="006B7F25" w:rsidRDefault="006B7F25" w:rsidP="006B7F25">
            <w:pPr>
              <w:spacing w:before="100" w:beforeAutospacing="1" w:after="100" w:afterAutospacing="1" w:line="240" w:lineRule="auto"/>
              <w:rPr>
                <w:rFonts w:ascii="Times New Roman" w:eastAsia="Times New Roman" w:hAnsi="Times New Roman" w:cs="Times New Roman"/>
                <w:sz w:val="24"/>
                <w:szCs w:val="24"/>
              </w:rPr>
            </w:pPr>
            <w:r w:rsidRPr="006B7F25">
              <w:rPr>
                <w:rFonts w:ascii="Times New Roman" w:eastAsia="Times New Roman" w:hAnsi="Times New Roman" w:cs="Times New Roman"/>
                <w:sz w:val="24"/>
                <w:szCs w:val="24"/>
              </w:rPr>
              <w:t xml:space="preserve">Gunnar </w:t>
            </w:r>
            <w:proofErr w:type="spellStart"/>
            <w:r w:rsidRPr="006B7F25">
              <w:rPr>
                <w:rFonts w:ascii="Times New Roman" w:eastAsia="Times New Roman" w:hAnsi="Times New Roman" w:cs="Times New Roman"/>
                <w:sz w:val="24"/>
                <w:szCs w:val="24"/>
              </w:rPr>
              <w:t>Jahn</w:t>
            </w:r>
            <w:proofErr w:type="spellEnd"/>
            <w:r w:rsidRPr="006B7F25">
              <w:rPr>
                <w:rFonts w:ascii="Times New Roman" w:eastAsia="Times New Roman" w:hAnsi="Times New Roman" w:cs="Times New Roman"/>
                <w:sz w:val="24"/>
                <w:szCs w:val="24"/>
              </w:rPr>
              <w:t xml:space="preserve">, ‘‘Presentation,’’ in </w:t>
            </w:r>
            <w:r w:rsidRPr="006B7F25">
              <w:rPr>
                <w:rFonts w:ascii="Times New Roman" w:eastAsia="Times New Roman" w:hAnsi="Times New Roman" w:cs="Times New Roman"/>
                <w:i/>
                <w:iCs/>
                <w:sz w:val="24"/>
                <w:szCs w:val="24"/>
              </w:rPr>
              <w:t>Nobel Lectures</w:t>
            </w:r>
            <w:r w:rsidRPr="006B7F25">
              <w:rPr>
                <w:rFonts w:ascii="Times New Roman" w:eastAsia="Times New Roman" w:hAnsi="Times New Roman" w:cs="Times New Roman"/>
                <w:sz w:val="24"/>
                <w:szCs w:val="24"/>
              </w:rPr>
              <w:t xml:space="preserve">, eds. </w:t>
            </w:r>
            <w:proofErr w:type="spellStart"/>
            <w:r w:rsidRPr="006B7F25">
              <w:rPr>
                <w:rFonts w:ascii="Times New Roman" w:eastAsia="Times New Roman" w:hAnsi="Times New Roman" w:cs="Times New Roman"/>
                <w:sz w:val="24"/>
                <w:szCs w:val="24"/>
              </w:rPr>
              <w:t>Haberman</w:t>
            </w:r>
            <w:proofErr w:type="spellEnd"/>
            <w:r w:rsidRPr="006B7F25">
              <w:rPr>
                <w:rFonts w:ascii="Times New Roman" w:eastAsia="Times New Roman" w:hAnsi="Times New Roman" w:cs="Times New Roman"/>
                <w:sz w:val="24"/>
                <w:szCs w:val="24"/>
              </w:rPr>
              <w:t>, vol. 3, 1972.</w:t>
            </w:r>
          </w:p>
          <w:p w:rsidR="006B7F25" w:rsidRPr="006B7F25" w:rsidRDefault="006B7F25" w:rsidP="006B7F25">
            <w:pPr>
              <w:spacing w:before="100" w:beforeAutospacing="1" w:after="100" w:afterAutospacing="1" w:line="240" w:lineRule="auto"/>
              <w:rPr>
                <w:rFonts w:ascii="Times New Roman" w:eastAsia="Times New Roman" w:hAnsi="Times New Roman" w:cs="Times New Roman"/>
                <w:sz w:val="24"/>
                <w:szCs w:val="24"/>
              </w:rPr>
            </w:pPr>
            <w:r w:rsidRPr="006B7F25">
              <w:rPr>
                <w:rFonts w:ascii="Times New Roman" w:eastAsia="Times New Roman" w:hAnsi="Times New Roman" w:cs="Times New Roman"/>
                <w:sz w:val="24"/>
                <w:szCs w:val="24"/>
              </w:rPr>
              <w:t xml:space="preserve">King, ‘‘Acceptance Address for the Nobel Peace Prize,’’ in </w:t>
            </w:r>
            <w:r w:rsidRPr="006B7F25">
              <w:rPr>
                <w:rFonts w:ascii="Times New Roman" w:eastAsia="Times New Roman" w:hAnsi="Times New Roman" w:cs="Times New Roman"/>
                <w:i/>
                <w:iCs/>
                <w:sz w:val="24"/>
                <w:szCs w:val="24"/>
              </w:rPr>
              <w:t>A Call to Conscience</w:t>
            </w:r>
            <w:r w:rsidRPr="006B7F25">
              <w:rPr>
                <w:rFonts w:ascii="Times New Roman" w:eastAsia="Times New Roman" w:hAnsi="Times New Roman" w:cs="Times New Roman"/>
                <w:sz w:val="24"/>
                <w:szCs w:val="24"/>
              </w:rPr>
              <w:t>, eds. Carson and Shepard, 2001.</w:t>
            </w:r>
          </w:p>
          <w:p w:rsidR="006B7F25" w:rsidRPr="006B7F25" w:rsidRDefault="006B7F25" w:rsidP="006B7F25">
            <w:pPr>
              <w:spacing w:before="100" w:beforeAutospacing="1" w:after="100" w:afterAutospacing="1" w:line="240" w:lineRule="auto"/>
              <w:rPr>
                <w:rFonts w:ascii="Times New Roman" w:eastAsia="Times New Roman" w:hAnsi="Times New Roman" w:cs="Times New Roman"/>
                <w:sz w:val="24"/>
                <w:szCs w:val="24"/>
              </w:rPr>
            </w:pPr>
            <w:r w:rsidRPr="006B7F25">
              <w:rPr>
                <w:rFonts w:ascii="Times New Roman" w:eastAsia="Times New Roman" w:hAnsi="Times New Roman" w:cs="Times New Roman"/>
                <w:sz w:val="24"/>
                <w:szCs w:val="24"/>
              </w:rPr>
              <w:t>King, ‘‘Beyond Vietnam,’’ in</w:t>
            </w:r>
            <w:r w:rsidRPr="006B7F25">
              <w:rPr>
                <w:rFonts w:ascii="Times New Roman" w:eastAsia="Times New Roman" w:hAnsi="Times New Roman" w:cs="Times New Roman"/>
                <w:i/>
                <w:iCs/>
                <w:sz w:val="24"/>
                <w:szCs w:val="24"/>
              </w:rPr>
              <w:t xml:space="preserve"> A Call to Conscience</w:t>
            </w:r>
            <w:r w:rsidRPr="006B7F25">
              <w:rPr>
                <w:rFonts w:ascii="Times New Roman" w:eastAsia="Times New Roman" w:hAnsi="Times New Roman" w:cs="Times New Roman"/>
                <w:sz w:val="24"/>
                <w:szCs w:val="24"/>
              </w:rPr>
              <w:t>, eds. Carson and Shepard, 2001.</w:t>
            </w:r>
          </w:p>
          <w:p w:rsidR="006B7F25" w:rsidRPr="006B7F25" w:rsidRDefault="006B7F25" w:rsidP="006B7F25">
            <w:pPr>
              <w:spacing w:before="100" w:beforeAutospacing="1" w:after="100" w:afterAutospacing="1" w:line="240" w:lineRule="auto"/>
              <w:rPr>
                <w:rFonts w:ascii="Times New Roman" w:eastAsia="Times New Roman" w:hAnsi="Times New Roman" w:cs="Times New Roman"/>
                <w:sz w:val="24"/>
                <w:szCs w:val="24"/>
              </w:rPr>
            </w:pPr>
            <w:r w:rsidRPr="006B7F25">
              <w:rPr>
                <w:rFonts w:ascii="Times New Roman" w:eastAsia="Times New Roman" w:hAnsi="Times New Roman" w:cs="Times New Roman"/>
                <w:sz w:val="24"/>
                <w:szCs w:val="24"/>
              </w:rPr>
              <w:t xml:space="preserve">King, ‘‘Mighty Army of Love,’’ </w:t>
            </w:r>
            <w:r w:rsidRPr="006B7F25">
              <w:rPr>
                <w:rFonts w:ascii="Times New Roman" w:eastAsia="Times New Roman" w:hAnsi="Times New Roman" w:cs="Times New Roman"/>
                <w:i/>
                <w:iCs/>
                <w:sz w:val="24"/>
                <w:szCs w:val="24"/>
              </w:rPr>
              <w:t xml:space="preserve">New York Amsterdam News, </w:t>
            </w:r>
            <w:r w:rsidRPr="006B7F25">
              <w:rPr>
                <w:rFonts w:ascii="Times New Roman" w:eastAsia="Times New Roman" w:hAnsi="Times New Roman" w:cs="Times New Roman"/>
                <w:sz w:val="24"/>
                <w:szCs w:val="24"/>
              </w:rPr>
              <w:t>7 November 1964.</w:t>
            </w:r>
          </w:p>
          <w:p w:rsidR="006B7F25" w:rsidRPr="006B7F25" w:rsidRDefault="006B7F25" w:rsidP="006B7F25">
            <w:pPr>
              <w:spacing w:before="100" w:beforeAutospacing="1" w:after="100" w:afterAutospacing="1" w:line="240" w:lineRule="auto"/>
              <w:rPr>
                <w:rFonts w:ascii="Times New Roman" w:eastAsia="Times New Roman" w:hAnsi="Times New Roman" w:cs="Times New Roman"/>
                <w:sz w:val="24"/>
                <w:szCs w:val="24"/>
              </w:rPr>
            </w:pPr>
            <w:r w:rsidRPr="006B7F25">
              <w:rPr>
                <w:rFonts w:ascii="Times New Roman" w:eastAsia="Times New Roman" w:hAnsi="Times New Roman" w:cs="Times New Roman"/>
                <w:sz w:val="24"/>
                <w:szCs w:val="24"/>
              </w:rPr>
              <w:t>King, ‘‘The Struggle for Racial Justice,’’ 27 January 1965, NF-GEU.</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F25"/>
    <w:rsid w:val="006B7F25"/>
    <w:rsid w:val="00A8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7F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F25"/>
    <w:rPr>
      <w:b/>
      <w:bCs/>
    </w:rPr>
  </w:style>
  <w:style w:type="character" w:styleId="Emphasis">
    <w:name w:val="Emphasis"/>
    <w:basedOn w:val="DefaultParagraphFont"/>
    <w:uiPriority w:val="20"/>
    <w:qFormat/>
    <w:rsid w:val="006B7F25"/>
    <w:rPr>
      <w:i/>
      <w:iCs/>
    </w:rPr>
  </w:style>
  <w:style w:type="paragraph" w:styleId="BalloonText">
    <w:name w:val="Balloon Text"/>
    <w:basedOn w:val="Normal"/>
    <w:link w:val="BalloonTextChar"/>
    <w:uiPriority w:val="99"/>
    <w:semiHidden/>
    <w:unhideWhenUsed/>
    <w:rsid w:val="006B7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F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7F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F25"/>
    <w:rPr>
      <w:b/>
      <w:bCs/>
    </w:rPr>
  </w:style>
  <w:style w:type="character" w:styleId="Emphasis">
    <w:name w:val="Emphasis"/>
    <w:basedOn w:val="DefaultParagraphFont"/>
    <w:uiPriority w:val="20"/>
    <w:qFormat/>
    <w:rsid w:val="006B7F25"/>
    <w:rPr>
      <w:i/>
      <w:iCs/>
    </w:rPr>
  </w:style>
  <w:style w:type="paragraph" w:styleId="BalloonText">
    <w:name w:val="Balloon Text"/>
    <w:basedOn w:val="Normal"/>
    <w:link w:val="BalloonTextChar"/>
    <w:uiPriority w:val="99"/>
    <w:semiHidden/>
    <w:unhideWhenUsed/>
    <w:rsid w:val="006B7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F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connor_theophilus_eugene_bull_1897_1973/" TargetMode="External"/><Relationship Id="rId13" Type="http://schemas.openxmlformats.org/officeDocument/2006/relationships/hyperlink" Target="http://mlk-kpp01.stanford.edu/index.php/encyclopedia/encyclopedia/enc_national_association_for_the_advancement_of_colored_people_naacp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lk-kpp01.stanford.edu/index.php/encyclopedia/encyclopedia/enc_king_coretta_scott_1927_2006/" TargetMode="External"/><Relationship Id="rId12" Type="http://schemas.openxmlformats.org/officeDocument/2006/relationships/hyperlink" Target="http://mlk-kpp01.stanford.edu/index.php/encyclopedia/encyclopedia/enc_congress_of_racial_equality_core/" TargetMode="External"/><Relationship Id="rId17" Type="http://schemas.openxmlformats.org/officeDocument/2006/relationships/hyperlink" Target="http://mlk-kpp01.stanford.edu/index.php/encyclopedia/encyclopedia/enc_the_vietnam_war_1961_1975/" TargetMode="External"/><Relationship Id="rId2" Type="http://schemas.microsoft.com/office/2007/relationships/stylesWithEffects" Target="stylesWithEffects.xml"/><Relationship Id="rId16" Type="http://schemas.openxmlformats.org/officeDocument/2006/relationships/hyperlink" Target="http://mlk-kpp01.stanford.edu/index.php/encyclopedia/encyclopedia/enc_student_nonviolent_coordinating_committee_sncc/"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gandhi_society_for_human_rights/" TargetMode="External"/><Relationship Id="rId5" Type="http://schemas.openxmlformats.org/officeDocument/2006/relationships/hyperlink" Target="http://mlk-kpp01.stanford.edu/index.php/encyclopedia/encyclopedia/enc_nonviolent_resistance" TargetMode="External"/><Relationship Id="rId15" Type="http://schemas.openxmlformats.org/officeDocument/2006/relationships/hyperlink" Target="http://mlk-kpp01.stanford.edu/index.php/encyclopedia/encyclopedia/enc_national_urban_league/" TargetMode="External"/><Relationship Id="rId10" Type="http://schemas.openxmlformats.org/officeDocument/2006/relationships/hyperlink" Target="http://mlk-kpp01.stanford.edu/index.php/encyclopedia/encyclopedia/enc_southern_christian_leadership_conference_scl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lk-kpp01.stanford.edu/index.php/encyclopedia/encyclopedia/enc_american_friends_service_committee_1917/" TargetMode="External"/><Relationship Id="rId14" Type="http://schemas.openxmlformats.org/officeDocument/2006/relationships/hyperlink" Target="http://mlk-kpp01.stanford.edu/index.php/encyclopedia/encyclopedia/enc_national_council_of_negro_women_ncn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2011-07-24T02:22:00Z</dcterms:created>
  <dcterms:modified xsi:type="dcterms:W3CDTF">2011-07-24T02:24:00Z</dcterms:modified>
</cp:coreProperties>
</file>