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A94FEA" w:rsidRPr="00A94FEA">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A94FEA" w:rsidRPr="00A94FEA">
              <w:trPr>
                <w:tblCellSpacing w:w="15" w:type="dxa"/>
              </w:trPr>
              <w:tc>
                <w:tcPr>
                  <w:tcW w:w="5000" w:type="pct"/>
                  <w:vAlign w:val="center"/>
                  <w:hideMark/>
                </w:tcPr>
                <w:p w:rsidR="00A94FEA" w:rsidRPr="00A94FEA" w:rsidRDefault="00A94FEA" w:rsidP="00A94FEA">
                  <w:pPr>
                    <w:spacing w:after="0" w:line="240" w:lineRule="auto"/>
                    <w:jc w:val="center"/>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National Council of Negro Women (NCNW) </w:t>
                  </w:r>
                </w:p>
              </w:tc>
              <w:tc>
                <w:tcPr>
                  <w:tcW w:w="0" w:type="auto"/>
                  <w:vAlign w:val="center"/>
                  <w:hideMark/>
                </w:tcPr>
                <w:p w:rsidR="00A94FEA" w:rsidRPr="00A94FEA" w:rsidRDefault="00A94FEA" w:rsidP="00A94FEA">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A94FEA" w:rsidRPr="00A94FEA" w:rsidRDefault="00A94FEA" w:rsidP="00A94FEA">
            <w:pPr>
              <w:spacing w:after="0" w:line="240" w:lineRule="auto"/>
              <w:rPr>
                <w:rFonts w:ascii="Times New Roman" w:eastAsia="Times New Roman" w:hAnsi="Times New Roman" w:cs="Times New Roman"/>
                <w:sz w:val="24"/>
                <w:szCs w:val="24"/>
              </w:rPr>
            </w:pPr>
          </w:p>
        </w:tc>
      </w:tr>
      <w:tr w:rsidR="00A94FEA" w:rsidRPr="00A94FEA">
        <w:trPr>
          <w:tblCellSpacing w:w="0" w:type="dxa"/>
        </w:trPr>
        <w:tc>
          <w:tcPr>
            <w:tcW w:w="0" w:type="auto"/>
            <w:vAlign w:val="center"/>
            <w:hideMark/>
          </w:tcPr>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Founded in 1935 by Mary McLeod Bethune, the National Council of Negro Women (NCNW) was the first national coalition of African American women’s organizations. The most influential national women’s organization during the civil rights movement at the time, the NCNW represented 850,000 members, including Martin Luther King’s wife, </w:t>
            </w:r>
            <w:hyperlink r:id="rId7" w:history="1">
              <w:r w:rsidRPr="00A94FEA">
                <w:rPr>
                  <w:rFonts w:ascii="Times New Roman" w:eastAsia="Times New Roman" w:hAnsi="Times New Roman" w:cs="Times New Roman"/>
                  <w:b/>
                  <w:bCs/>
                  <w:color w:val="971A1E"/>
                  <w:sz w:val="24"/>
                  <w:szCs w:val="24"/>
                  <w:u w:val="single"/>
                </w:rPr>
                <w:t>Coretta Scott King</w:t>
              </w:r>
            </w:hyperlink>
            <w:r w:rsidRPr="00A94FEA">
              <w:rPr>
                <w:rFonts w:ascii="Times New Roman" w:eastAsia="Times New Roman" w:hAnsi="Times New Roman" w:cs="Times New Roman"/>
                <w:sz w:val="24"/>
                <w:szCs w:val="24"/>
              </w:rPr>
              <w:t>. In 1957 King addressed the NCNW at their annual convention, telling the women, ‘‘I have long admired this organization, its great work, and its noble purposes’’ (King, 9 November 1957).</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NCNW presidents Vivian C. Mason (1953–1957) and Dorothy I. Height (1957– 1998), both worked with King, collaborating on movement strategies and speaking at events together. In the early months of the </w:t>
            </w:r>
            <w:hyperlink r:id="rId8" w:history="1">
              <w:r w:rsidRPr="00A94FEA">
                <w:rPr>
                  <w:rFonts w:ascii="Times New Roman" w:eastAsia="Times New Roman" w:hAnsi="Times New Roman" w:cs="Times New Roman"/>
                  <w:b/>
                  <w:bCs/>
                  <w:color w:val="971A1E"/>
                  <w:sz w:val="24"/>
                  <w:szCs w:val="24"/>
                  <w:u w:val="single"/>
                </w:rPr>
                <w:t>Montgomery bus boycott</w:t>
              </w:r>
            </w:hyperlink>
            <w:r w:rsidRPr="00A94FEA">
              <w:rPr>
                <w:rFonts w:ascii="Times New Roman" w:eastAsia="Times New Roman" w:hAnsi="Times New Roman" w:cs="Times New Roman"/>
                <w:sz w:val="24"/>
                <w:szCs w:val="24"/>
              </w:rPr>
              <w:t xml:space="preserve">, Mason raised funds for the boycott and featured </w:t>
            </w:r>
            <w:hyperlink r:id="rId9" w:history="1">
              <w:r w:rsidRPr="00A94FEA">
                <w:rPr>
                  <w:rFonts w:ascii="Times New Roman" w:eastAsia="Times New Roman" w:hAnsi="Times New Roman" w:cs="Times New Roman"/>
                  <w:b/>
                  <w:bCs/>
                  <w:color w:val="971A1E"/>
                  <w:sz w:val="24"/>
                  <w:szCs w:val="24"/>
                  <w:u w:val="single"/>
                </w:rPr>
                <w:t>Rosa Parks</w:t>
              </w:r>
            </w:hyperlink>
            <w:r w:rsidRPr="00A94FEA">
              <w:rPr>
                <w:rFonts w:ascii="Times New Roman" w:eastAsia="Times New Roman" w:hAnsi="Times New Roman" w:cs="Times New Roman"/>
                <w:sz w:val="24"/>
                <w:szCs w:val="24"/>
              </w:rPr>
              <w:t xml:space="preserve"> as a guest speaker at a May 1956 NCNW conference of women leaders in Washington, D.C. In May 1957 King and Mason shared a podium at the </w:t>
            </w:r>
            <w:hyperlink r:id="rId10" w:history="1">
              <w:r w:rsidRPr="00A94FEA">
                <w:rPr>
                  <w:rFonts w:ascii="Times New Roman" w:eastAsia="Times New Roman" w:hAnsi="Times New Roman" w:cs="Times New Roman"/>
                  <w:b/>
                  <w:bCs/>
                  <w:color w:val="971A1E"/>
                  <w:sz w:val="24"/>
                  <w:szCs w:val="24"/>
                  <w:u w:val="single"/>
                </w:rPr>
                <w:t>Prayer Pilgrimage for Freedom</w:t>
              </w:r>
            </w:hyperlink>
            <w:r w:rsidRPr="00A94FEA">
              <w:rPr>
                <w:rFonts w:ascii="Times New Roman" w:eastAsia="Times New Roman" w:hAnsi="Times New Roman" w:cs="Times New Roman"/>
                <w:sz w:val="24"/>
                <w:szCs w:val="24"/>
              </w:rPr>
              <w:t xml:space="preserve">. Later that year, King gave a featured address at the NCNW annual convention, predicting a future of desegregation and urging the audience to ‘‘be maladjusted’’ to segregation and discrimination (King, 9 November 1957). Mason wrote King soon afterward, thanking him for addressing her members: ‘‘Your philosophy to treat the sickness of race culture in American life found an echo in their hearts. They want to be counted among the brave and the daring, those who dare to be followers of Christ when </w:t>
            </w:r>
            <w:proofErr w:type="gramStart"/>
            <w:r w:rsidRPr="00A94FEA">
              <w:rPr>
                <w:rFonts w:ascii="Times New Roman" w:eastAsia="Times New Roman" w:hAnsi="Times New Roman" w:cs="Times New Roman"/>
                <w:sz w:val="24"/>
                <w:szCs w:val="24"/>
              </w:rPr>
              <w:t>all the</w:t>
            </w:r>
            <w:proofErr w:type="gramEnd"/>
            <w:r w:rsidRPr="00A94FEA">
              <w:rPr>
                <w:rFonts w:ascii="Times New Roman" w:eastAsia="Times New Roman" w:hAnsi="Times New Roman" w:cs="Times New Roman"/>
                <w:sz w:val="24"/>
                <w:szCs w:val="24"/>
              </w:rPr>
              <w:t xml:space="preserve"> world seeks mammon’’ (Mason, 19 November 1957). Mason also proposed turning King’s speech into a commercial recording to raise funds for both organizations. Mason and King shared an interest in voter registration and the NCNW collaborated with the </w:t>
            </w:r>
            <w:hyperlink r:id="rId11" w:history="1">
              <w:r w:rsidRPr="00A94FEA">
                <w:rPr>
                  <w:rFonts w:ascii="Times New Roman" w:eastAsia="Times New Roman" w:hAnsi="Times New Roman" w:cs="Times New Roman"/>
                  <w:b/>
                  <w:bCs/>
                  <w:color w:val="971A1E"/>
                  <w:sz w:val="24"/>
                  <w:szCs w:val="24"/>
                  <w:u w:val="single"/>
                </w:rPr>
                <w:t>Southern Christian Leadership Conference</w:t>
              </w:r>
            </w:hyperlink>
            <w:r w:rsidRPr="00A94FEA">
              <w:rPr>
                <w:rFonts w:ascii="Times New Roman" w:eastAsia="Times New Roman" w:hAnsi="Times New Roman" w:cs="Times New Roman"/>
                <w:sz w:val="24"/>
                <w:szCs w:val="24"/>
              </w:rPr>
              <w:t xml:space="preserve"> (SCLC) on the organization’s registration campaign, the Crusade for Citizenship. </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Height continued Mason’s collaboration with King. Height and King were both sponsors of the 1962 American Negro Leadership Conference on Africa, and met with President </w:t>
            </w:r>
            <w:hyperlink r:id="rId12" w:history="1">
              <w:r w:rsidRPr="00A94FEA">
                <w:rPr>
                  <w:rFonts w:ascii="Times New Roman" w:eastAsia="Times New Roman" w:hAnsi="Times New Roman" w:cs="Times New Roman"/>
                  <w:b/>
                  <w:bCs/>
                  <w:color w:val="971A1E"/>
                  <w:sz w:val="24"/>
                  <w:szCs w:val="24"/>
                  <w:u w:val="single"/>
                </w:rPr>
                <w:t>John F. Kennedy</w:t>
              </w:r>
            </w:hyperlink>
            <w:r w:rsidRPr="00A94FEA">
              <w:rPr>
                <w:rFonts w:ascii="Times New Roman" w:eastAsia="Times New Roman" w:hAnsi="Times New Roman" w:cs="Times New Roman"/>
                <w:sz w:val="24"/>
                <w:szCs w:val="24"/>
              </w:rPr>
              <w:t xml:space="preserve">, </w:t>
            </w:r>
            <w:hyperlink r:id="rId13" w:history="1">
              <w:r w:rsidRPr="00A94FEA">
                <w:rPr>
                  <w:rFonts w:ascii="Times New Roman" w:eastAsia="Times New Roman" w:hAnsi="Times New Roman" w:cs="Times New Roman"/>
                  <w:b/>
                  <w:bCs/>
                  <w:color w:val="971A1E"/>
                  <w:sz w:val="24"/>
                  <w:szCs w:val="24"/>
                  <w:u w:val="single"/>
                </w:rPr>
                <w:t>James Farmer</w:t>
              </w:r>
            </w:hyperlink>
            <w:r w:rsidRPr="00A94FEA">
              <w:rPr>
                <w:rFonts w:ascii="Times New Roman" w:eastAsia="Times New Roman" w:hAnsi="Times New Roman" w:cs="Times New Roman"/>
                <w:sz w:val="24"/>
                <w:szCs w:val="24"/>
              </w:rPr>
              <w:t xml:space="preserve">, </w:t>
            </w:r>
            <w:hyperlink r:id="rId14" w:history="1">
              <w:r w:rsidRPr="00A94FEA">
                <w:rPr>
                  <w:rFonts w:ascii="Times New Roman" w:eastAsia="Times New Roman" w:hAnsi="Times New Roman" w:cs="Times New Roman"/>
                  <w:b/>
                  <w:bCs/>
                  <w:color w:val="971A1E"/>
                  <w:sz w:val="24"/>
                  <w:szCs w:val="24"/>
                  <w:u w:val="single"/>
                </w:rPr>
                <w:t>A. Philip Randolph</w:t>
              </w:r>
            </w:hyperlink>
            <w:r w:rsidRPr="00A94FEA">
              <w:rPr>
                <w:rFonts w:ascii="Times New Roman" w:eastAsia="Times New Roman" w:hAnsi="Times New Roman" w:cs="Times New Roman"/>
                <w:sz w:val="24"/>
                <w:szCs w:val="24"/>
              </w:rPr>
              <w:t xml:space="preserve">, </w:t>
            </w:r>
            <w:hyperlink r:id="rId15" w:history="1">
              <w:r w:rsidRPr="00A94FEA">
                <w:rPr>
                  <w:rFonts w:ascii="Times New Roman" w:eastAsia="Times New Roman" w:hAnsi="Times New Roman" w:cs="Times New Roman"/>
                  <w:b/>
                  <w:bCs/>
                  <w:color w:val="971A1E"/>
                  <w:sz w:val="24"/>
                  <w:szCs w:val="24"/>
                  <w:u w:val="single"/>
                </w:rPr>
                <w:t>Roy Wilkins</w:t>
              </w:r>
            </w:hyperlink>
            <w:r w:rsidRPr="00A94FEA">
              <w:rPr>
                <w:rFonts w:ascii="Times New Roman" w:eastAsia="Times New Roman" w:hAnsi="Times New Roman" w:cs="Times New Roman"/>
                <w:sz w:val="24"/>
                <w:szCs w:val="24"/>
              </w:rPr>
              <w:t xml:space="preserve">, and </w:t>
            </w:r>
            <w:hyperlink r:id="rId16" w:history="1">
              <w:r w:rsidRPr="00A94FEA">
                <w:rPr>
                  <w:rFonts w:ascii="Times New Roman" w:eastAsia="Times New Roman" w:hAnsi="Times New Roman" w:cs="Times New Roman"/>
                  <w:b/>
                  <w:bCs/>
                  <w:color w:val="971A1E"/>
                  <w:sz w:val="24"/>
                  <w:szCs w:val="24"/>
                  <w:u w:val="single"/>
                </w:rPr>
                <w:t>Whitney Young</w:t>
              </w:r>
            </w:hyperlink>
            <w:r w:rsidRPr="00A94FEA">
              <w:rPr>
                <w:rFonts w:ascii="Times New Roman" w:eastAsia="Times New Roman" w:hAnsi="Times New Roman" w:cs="Times New Roman"/>
                <w:sz w:val="24"/>
                <w:szCs w:val="24"/>
              </w:rPr>
              <w:t xml:space="preserve"> to share the conference’s resolutions. In 1963 the NCNW and SCLC joined with five other national civil rights organizations to form the Council for United Civil Rights Leadership (CUCRL). This organization became the beneficiary of the profits from the sales of recordings of King’s ‘‘</w:t>
            </w:r>
            <w:hyperlink r:id="rId17" w:history="1">
              <w:r w:rsidRPr="00A94FEA">
                <w:rPr>
                  <w:rFonts w:ascii="Times New Roman" w:eastAsia="Times New Roman" w:hAnsi="Times New Roman" w:cs="Times New Roman"/>
                  <w:b/>
                  <w:bCs/>
                  <w:color w:val="971A1E"/>
                  <w:sz w:val="24"/>
                  <w:szCs w:val="24"/>
                  <w:u w:val="single"/>
                </w:rPr>
                <w:t>I Have a Dream</w:t>
              </w:r>
            </w:hyperlink>
            <w:r w:rsidRPr="00A94FEA">
              <w:rPr>
                <w:rFonts w:ascii="Times New Roman" w:eastAsia="Times New Roman" w:hAnsi="Times New Roman" w:cs="Times New Roman"/>
                <w:sz w:val="24"/>
                <w:szCs w:val="24"/>
              </w:rPr>
              <w:t>’’ speech at the March on Washington for Jobs and Freedom.</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Height visited Birmingham, Alabama, on Mother’s Day 1963, at the conclusion of the </w:t>
            </w:r>
            <w:hyperlink r:id="rId18" w:history="1">
              <w:r w:rsidRPr="00A94FEA">
                <w:rPr>
                  <w:rFonts w:ascii="Times New Roman" w:eastAsia="Times New Roman" w:hAnsi="Times New Roman" w:cs="Times New Roman"/>
                  <w:b/>
                  <w:bCs/>
                  <w:color w:val="971A1E"/>
                  <w:sz w:val="24"/>
                  <w:szCs w:val="24"/>
                  <w:u w:val="single"/>
                </w:rPr>
                <w:t>Birmingham Campaign</w:t>
              </w:r>
            </w:hyperlink>
            <w:r w:rsidRPr="00A94FEA">
              <w:rPr>
                <w:rFonts w:ascii="Times New Roman" w:eastAsia="Times New Roman" w:hAnsi="Times New Roman" w:cs="Times New Roman"/>
                <w:sz w:val="24"/>
                <w:szCs w:val="24"/>
              </w:rPr>
              <w:t xml:space="preserve">. Height thanked King and the others engaged in the campaign, saying, ‘‘know that the National Council of Negro Women and all of us are hand in hand with you, all of us with our hand in God’s hand’’ (Height, 12 May 1963). Speaking after her, King called Height one of ‘‘the great women of our day and age’’ and praised the women in the Birmingham movement, saying, ‘‘we wouldn’t have a Birmingham movement if the women were not present in this movement’’ (King, 12 May 1963). The next month, Height joined the dais guests at a </w:t>
            </w:r>
            <w:hyperlink r:id="rId19" w:history="1">
              <w:r w:rsidRPr="00A94FEA">
                <w:rPr>
                  <w:rFonts w:ascii="Times New Roman" w:eastAsia="Times New Roman" w:hAnsi="Times New Roman" w:cs="Times New Roman"/>
                  <w:b/>
                  <w:bCs/>
                  <w:color w:val="971A1E"/>
                  <w:sz w:val="24"/>
                  <w:szCs w:val="24"/>
                  <w:u w:val="single"/>
                </w:rPr>
                <w:t>Gandhi Society for Human Rights</w:t>
              </w:r>
            </w:hyperlink>
            <w:r w:rsidRPr="00A94FEA">
              <w:rPr>
                <w:rFonts w:ascii="Times New Roman" w:eastAsia="Times New Roman" w:hAnsi="Times New Roman" w:cs="Times New Roman"/>
                <w:sz w:val="24"/>
                <w:szCs w:val="24"/>
              </w:rPr>
              <w:t xml:space="preserve"> luncheon in King’s honor in Washington, D.C.</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After King’s </w:t>
            </w:r>
            <w:hyperlink r:id="rId20" w:history="1">
              <w:r w:rsidRPr="00A94FEA">
                <w:rPr>
                  <w:rFonts w:ascii="Times New Roman" w:eastAsia="Times New Roman" w:hAnsi="Times New Roman" w:cs="Times New Roman"/>
                  <w:b/>
                  <w:bCs/>
                  <w:color w:val="971A1E"/>
                  <w:sz w:val="24"/>
                  <w:szCs w:val="24"/>
                  <w:u w:val="single"/>
                </w:rPr>
                <w:t>assassination</w:t>
              </w:r>
            </w:hyperlink>
            <w:r w:rsidRPr="00A94FEA">
              <w:rPr>
                <w:rFonts w:ascii="Times New Roman" w:eastAsia="Times New Roman" w:hAnsi="Times New Roman" w:cs="Times New Roman"/>
                <w:sz w:val="24"/>
                <w:szCs w:val="24"/>
              </w:rPr>
              <w:t xml:space="preserve">, Height recalled: ‘‘Each of us had a feeling that, particularly in the United Civil Rights Leadership group, we had a feeling that we had to re-double our efforts. We saw him cut down right in the middle of what he was doing. And we felt that we wanted to make sure that it was clear that the dream was not killed, but it was the dreamer. That’s the way we felt about it’’ (Height, 14 January 2005). Height remained the president of the NCNW until 1998, </w:t>
            </w:r>
            <w:r w:rsidRPr="00A94FEA">
              <w:rPr>
                <w:rFonts w:ascii="Times New Roman" w:eastAsia="Times New Roman" w:hAnsi="Times New Roman" w:cs="Times New Roman"/>
                <w:sz w:val="24"/>
                <w:szCs w:val="24"/>
              </w:rPr>
              <w:lastRenderedPageBreak/>
              <w:t>when she became chair and president emerita of the organization.</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b/>
                <w:bCs/>
                <w:sz w:val="24"/>
                <w:szCs w:val="24"/>
              </w:rPr>
              <w:t>Sources</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Farmer, </w:t>
            </w:r>
            <w:proofErr w:type="gramStart"/>
            <w:r w:rsidRPr="00A94FEA">
              <w:rPr>
                <w:rFonts w:ascii="Times New Roman" w:eastAsia="Times New Roman" w:hAnsi="Times New Roman" w:cs="Times New Roman"/>
                <w:i/>
                <w:iCs/>
                <w:sz w:val="24"/>
                <w:szCs w:val="24"/>
              </w:rPr>
              <w:t>Lay</w:t>
            </w:r>
            <w:proofErr w:type="gramEnd"/>
            <w:r w:rsidRPr="00A94FEA">
              <w:rPr>
                <w:rFonts w:ascii="Times New Roman" w:eastAsia="Times New Roman" w:hAnsi="Times New Roman" w:cs="Times New Roman"/>
                <w:i/>
                <w:iCs/>
                <w:sz w:val="24"/>
                <w:szCs w:val="24"/>
              </w:rPr>
              <w:t xml:space="preserve"> Bare the Heart</w:t>
            </w:r>
            <w:r w:rsidRPr="00A94FEA">
              <w:rPr>
                <w:rFonts w:ascii="Times New Roman" w:eastAsia="Times New Roman" w:hAnsi="Times New Roman" w:cs="Times New Roman"/>
                <w:sz w:val="24"/>
                <w:szCs w:val="24"/>
              </w:rPr>
              <w:t>, 1985.</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proofErr w:type="spellStart"/>
            <w:r w:rsidRPr="00A94FEA">
              <w:rPr>
                <w:rFonts w:ascii="Times New Roman" w:eastAsia="Times New Roman" w:hAnsi="Times New Roman" w:cs="Times New Roman"/>
                <w:sz w:val="24"/>
                <w:szCs w:val="24"/>
              </w:rPr>
              <w:t>Garrow</w:t>
            </w:r>
            <w:proofErr w:type="spellEnd"/>
            <w:r w:rsidRPr="00A94FEA">
              <w:rPr>
                <w:rFonts w:ascii="Times New Roman" w:eastAsia="Times New Roman" w:hAnsi="Times New Roman" w:cs="Times New Roman"/>
                <w:sz w:val="24"/>
                <w:szCs w:val="24"/>
              </w:rPr>
              <w:t xml:space="preserve">, </w:t>
            </w:r>
            <w:r w:rsidRPr="00A94FEA">
              <w:rPr>
                <w:rFonts w:ascii="Times New Roman" w:eastAsia="Times New Roman" w:hAnsi="Times New Roman" w:cs="Times New Roman"/>
                <w:i/>
                <w:iCs/>
                <w:sz w:val="24"/>
                <w:szCs w:val="24"/>
              </w:rPr>
              <w:t>Bearing the Cross</w:t>
            </w:r>
            <w:r w:rsidRPr="00A94FEA">
              <w:rPr>
                <w:rFonts w:ascii="Times New Roman" w:eastAsia="Times New Roman" w:hAnsi="Times New Roman" w:cs="Times New Roman"/>
                <w:sz w:val="24"/>
                <w:szCs w:val="24"/>
              </w:rPr>
              <w:t>, 1986.</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Height, Address delivered at New Pilgrim Baptist Church, 12 May 1963, MLKEC.</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Height, </w:t>
            </w:r>
            <w:r w:rsidRPr="00A94FEA">
              <w:rPr>
                <w:rFonts w:ascii="Times New Roman" w:eastAsia="Times New Roman" w:hAnsi="Times New Roman" w:cs="Times New Roman"/>
                <w:i/>
                <w:iCs/>
                <w:sz w:val="24"/>
                <w:szCs w:val="24"/>
              </w:rPr>
              <w:t>Open Wide the Freedom Gates,</w:t>
            </w:r>
            <w:r w:rsidRPr="00A94FEA">
              <w:rPr>
                <w:rFonts w:ascii="Times New Roman" w:eastAsia="Times New Roman" w:hAnsi="Times New Roman" w:cs="Times New Roman"/>
                <w:sz w:val="24"/>
                <w:szCs w:val="24"/>
              </w:rPr>
              <w:t xml:space="preserve"> 2003.</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Height, ‘‘We Wanted the Voice of a Woman to be Heard,’’ in</w:t>
            </w:r>
            <w:r w:rsidRPr="00A94FEA">
              <w:rPr>
                <w:rFonts w:ascii="Times New Roman" w:eastAsia="Times New Roman" w:hAnsi="Times New Roman" w:cs="Times New Roman"/>
                <w:i/>
                <w:iCs/>
                <w:sz w:val="24"/>
                <w:szCs w:val="24"/>
              </w:rPr>
              <w:t xml:space="preserve"> Sisters in </w:t>
            </w:r>
            <w:proofErr w:type="spellStart"/>
            <w:r w:rsidRPr="00A94FEA">
              <w:rPr>
                <w:rFonts w:ascii="Times New Roman" w:eastAsia="Times New Roman" w:hAnsi="Times New Roman" w:cs="Times New Roman"/>
                <w:i/>
                <w:iCs/>
                <w:sz w:val="24"/>
                <w:szCs w:val="24"/>
              </w:rPr>
              <w:t>teh</w:t>
            </w:r>
            <w:proofErr w:type="spellEnd"/>
            <w:r w:rsidRPr="00A94FEA">
              <w:rPr>
                <w:rFonts w:ascii="Times New Roman" w:eastAsia="Times New Roman" w:hAnsi="Times New Roman" w:cs="Times New Roman"/>
                <w:i/>
                <w:iCs/>
                <w:sz w:val="24"/>
                <w:szCs w:val="24"/>
              </w:rPr>
              <w:t xml:space="preserve"> Struggle, </w:t>
            </w:r>
            <w:r w:rsidRPr="00A94FEA">
              <w:rPr>
                <w:rFonts w:ascii="Times New Roman" w:eastAsia="Times New Roman" w:hAnsi="Times New Roman" w:cs="Times New Roman"/>
                <w:sz w:val="24"/>
                <w:szCs w:val="24"/>
              </w:rPr>
              <w:t>eds. Thomas and Franklin, 2001.</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King, ‘‘A Look to the Future,’’ 9 November 1957, ORS.</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King, Address delivered at New Pilgrim Baptist Church, 12 May 1963, MLKEC.</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Mason to King, 30 April 1956, in </w:t>
            </w:r>
            <w:r w:rsidRPr="00A94FEA">
              <w:rPr>
                <w:rFonts w:ascii="Times New Roman" w:eastAsia="Times New Roman" w:hAnsi="Times New Roman" w:cs="Times New Roman"/>
                <w:i/>
                <w:iCs/>
                <w:sz w:val="24"/>
                <w:szCs w:val="24"/>
              </w:rPr>
              <w:t>Papers</w:t>
            </w:r>
            <w:r w:rsidRPr="00A94FEA">
              <w:rPr>
                <w:rFonts w:ascii="Times New Roman" w:eastAsia="Times New Roman" w:hAnsi="Times New Roman" w:cs="Times New Roman"/>
                <w:sz w:val="24"/>
                <w:szCs w:val="24"/>
              </w:rPr>
              <w:t xml:space="preserve"> 3:</w:t>
            </w:r>
            <w:r w:rsidRPr="00A94FEA">
              <w:rPr>
                <w:rFonts w:ascii="Times New Roman" w:eastAsia="Times New Roman" w:hAnsi="Times New Roman" w:cs="Times New Roman"/>
                <w:b/>
                <w:bCs/>
                <w:color w:val="971A1E"/>
                <w:sz w:val="24"/>
                <w:szCs w:val="24"/>
              </w:rPr>
              <w:t>235–236</w:t>
            </w:r>
            <w:r w:rsidRPr="00A94FEA">
              <w:rPr>
                <w:rFonts w:ascii="Times New Roman" w:eastAsia="Times New Roman" w:hAnsi="Times New Roman" w:cs="Times New Roman"/>
                <w:sz w:val="24"/>
                <w:szCs w:val="24"/>
              </w:rPr>
              <w:t>.</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Mason to King, 19 November 1957, MLKP-MBU. </w:t>
            </w:r>
          </w:p>
          <w:p w:rsidR="00A94FEA" w:rsidRPr="00A94FEA" w:rsidRDefault="00A94FEA" w:rsidP="00A94FEA">
            <w:pPr>
              <w:spacing w:before="100" w:beforeAutospacing="1" w:after="100" w:afterAutospacing="1" w:line="240" w:lineRule="auto"/>
              <w:rPr>
                <w:rFonts w:ascii="Times New Roman" w:eastAsia="Times New Roman" w:hAnsi="Times New Roman" w:cs="Times New Roman"/>
                <w:sz w:val="24"/>
                <w:szCs w:val="24"/>
              </w:rPr>
            </w:pPr>
            <w:r w:rsidRPr="00A94FEA">
              <w:rPr>
                <w:rFonts w:ascii="Times New Roman" w:eastAsia="Times New Roman" w:hAnsi="Times New Roman" w:cs="Times New Roman"/>
                <w:sz w:val="24"/>
                <w:szCs w:val="24"/>
              </w:rPr>
              <w:t xml:space="preserve">‘‘Transcript: Civil Rights Activist Dorothy Height Remembers Martin Luther King,’’ 14 January 2005, Voice of America. </w:t>
            </w:r>
            <w:r w:rsidRPr="00A94FEA">
              <w:rPr>
                <w:rFonts w:ascii="Times New Roman" w:eastAsia="Times New Roman" w:hAnsi="Times New Roman" w:cs="Times New Roman"/>
                <w:b/>
                <w:bCs/>
                <w:color w:val="971A1E"/>
                <w:sz w:val="24"/>
                <w:szCs w:val="24"/>
              </w:rPr>
              <w:t>http://www.voanews.com/mediaassets/english/2005_01/Audio/mp3/Rupli-Height%2014Jan05.mp3</w:t>
            </w:r>
            <w:r w:rsidRPr="00A94FEA">
              <w:rPr>
                <w:rFonts w:ascii="Times New Roman" w:eastAsia="Times New Roman" w:hAnsi="Times New Roman" w:cs="Times New Roman"/>
                <w:sz w:val="24"/>
                <w:szCs w:val="24"/>
              </w:rPr>
              <w:t>.</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EA"/>
    <w:rsid w:val="00A8098F"/>
    <w:rsid w:val="00A9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F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FEA"/>
    <w:rPr>
      <w:b/>
      <w:bCs/>
    </w:rPr>
  </w:style>
  <w:style w:type="character" w:styleId="Emphasis">
    <w:name w:val="Emphasis"/>
    <w:basedOn w:val="DefaultParagraphFont"/>
    <w:uiPriority w:val="20"/>
    <w:qFormat/>
    <w:rsid w:val="00A94FEA"/>
    <w:rPr>
      <w:i/>
      <w:iCs/>
    </w:rPr>
  </w:style>
  <w:style w:type="paragraph" w:styleId="BalloonText">
    <w:name w:val="Balloon Text"/>
    <w:basedOn w:val="Normal"/>
    <w:link w:val="BalloonTextChar"/>
    <w:uiPriority w:val="99"/>
    <w:semiHidden/>
    <w:unhideWhenUsed/>
    <w:rsid w:val="00A94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F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FEA"/>
    <w:rPr>
      <w:b/>
      <w:bCs/>
    </w:rPr>
  </w:style>
  <w:style w:type="character" w:styleId="Emphasis">
    <w:name w:val="Emphasis"/>
    <w:basedOn w:val="DefaultParagraphFont"/>
    <w:uiPriority w:val="20"/>
    <w:qFormat/>
    <w:rsid w:val="00A94FEA"/>
    <w:rPr>
      <w:i/>
      <w:iCs/>
    </w:rPr>
  </w:style>
  <w:style w:type="paragraph" w:styleId="BalloonText">
    <w:name w:val="Balloon Text"/>
    <w:basedOn w:val="Normal"/>
    <w:link w:val="BalloonTextChar"/>
    <w:uiPriority w:val="99"/>
    <w:semiHidden/>
    <w:unhideWhenUsed/>
    <w:rsid w:val="00A94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montgomery_bus_boycott_1955_1956/" TargetMode="External"/><Relationship Id="rId13" Type="http://schemas.openxmlformats.org/officeDocument/2006/relationships/hyperlink" Target="http://mlk-kpp01.stanford.edu/index.php/encyclopedia/encyclopedia/enc_farmer_james_1920_1999/" TargetMode="External"/><Relationship Id="rId18" Type="http://schemas.openxmlformats.org/officeDocument/2006/relationships/hyperlink" Target="http://mlk-kpp01.stanford.edu/index.php/encyclopedia/encyclopedia/enc_birmingham_campaig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lk-kpp01.stanford.edu/index.php/encyclopedia/encyclopedia/enc_king_coretta_scott_1927_2006/" TargetMode="External"/><Relationship Id="rId12" Type="http://schemas.openxmlformats.org/officeDocument/2006/relationships/hyperlink" Target="http://mlk-kpp01.stanford.edu/index.php/encyclopedia/encyclopedia/enc_kennedy_john_fitzgerald_1917_1963/" TargetMode="External"/><Relationship Id="rId17" Type="http://schemas.openxmlformats.org/officeDocument/2006/relationships/hyperlink" Target="http://mlk-kpp01.stanford.edu/index.php/encyclopedia/encyclopedia/enc_i_have_a_dream_28_august_1963/"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young_andrew_1932/" TargetMode="External"/><Relationship Id="rId20" Type="http://schemas.openxmlformats.org/officeDocument/2006/relationships/hyperlink" Target="http://mlk-kpp01.stanford.edu/index.php/encyclopedia/encyclopedia/enc_kings_assassination_4_april_1968/"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southern_christian_leadership_conference_sclc/" TargetMode="External"/><Relationship Id="rId5" Type="http://schemas.openxmlformats.org/officeDocument/2006/relationships/hyperlink" Target="http://mlk-kpp01.stanford.edu/index.php/encyclopedia/encyclopedia/enc_national_council_of_the_churches_of_christ_in_america_ncc" TargetMode="External"/><Relationship Id="rId15" Type="http://schemas.openxmlformats.org/officeDocument/2006/relationships/hyperlink" Target="http://mlk-kpp01.stanford.edu/index.php/encyclopedia/encyclopedia/enc_wilkins_roy_ottaway_1901_1981/" TargetMode="External"/><Relationship Id="rId10" Type="http://schemas.openxmlformats.org/officeDocument/2006/relationships/hyperlink" Target="http://mlk-kpp01.stanford.edu/index.php/encyclopedia/encyclopedia/enc_prayer_pilgrimage_for_freedom_1957/" TargetMode="External"/><Relationship Id="rId19" Type="http://schemas.openxmlformats.org/officeDocument/2006/relationships/hyperlink" Target="http://mlk-kpp01.stanford.edu/index.php/encyclopedia/encyclopedia/enc_gandhi_society_for_human_rights/"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parks_rosa_1913_2005/" TargetMode="External"/><Relationship Id="rId14" Type="http://schemas.openxmlformats.org/officeDocument/2006/relationships/hyperlink" Target="http://mlk-kpp01.stanford.edu/index.php/encyclopedia/encyclopedia/enc_randolph_a_philip_1889_197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2011-07-24T02:21:00Z</dcterms:created>
  <dcterms:modified xsi:type="dcterms:W3CDTF">2011-07-24T02:22:00Z</dcterms:modified>
</cp:coreProperties>
</file>