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Name: ______________________________</w:t>
        <w:tab/>
        <w:tab/>
        <w:tab/>
        <w:tab/>
        <w:tab/>
        <w:tab/>
        <w:tab/>
        <w:tab/>
        <w:t xml:space="preserve">Date:_________ PD:____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14th Century Calamity Questions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Directions: After Reading the packet on 14th Century Calamities, complete the following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questions. Make sure your answers are detailed and throughout.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1.) What were the two great natural disasters that struck Europe in the 14th Century?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2.) Explain what the Little Ice Age was and what the effects of it were.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3.) What caused the high mortality rate and speed of contagion of the Black Plague?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4.) Why did Europeans say and believe, “This is the end of the World” when the plague hit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Europe? Use detailed and specific evidence to support your answer.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5.) Who was the Hundred Years War fought between? What was the basis/foundation of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war?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6.) Explain why in the midst of all of the upheavals occuring in Europe, the Church was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scarcely in a position to offer comfort.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7.) What was the Great Western Schism? Why was this viewed as a fundamental challenge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 the whole medieval world view?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8.) Why did the end of the Yuan Dynasty in China result in contact with China being severed?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9.) The Ottomans conquered and took control of Constantinople in 1453 and left it open as a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free port and point of contact with Eruope. But when it outlasted its usefulness, what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did the Ottomans do?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10.) Explain the roots of the hatred between the Muslims living in Bosnia, the Catholics in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Croatia and Eastern Orthodox Christians living in Serbia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