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FC" w:rsidRPr="00CE162F" w:rsidRDefault="003C187A" w:rsidP="00CE162F">
      <w:pPr>
        <w:jc w:val="center"/>
        <w:rPr>
          <w:sz w:val="32"/>
        </w:rPr>
      </w:pPr>
      <w:r w:rsidRPr="00CE162F">
        <w:rPr>
          <w:rFonts w:hint="eastAsia"/>
          <w:sz w:val="32"/>
        </w:rPr>
        <w:t>模式识别-第三次作业</w:t>
      </w:r>
    </w:p>
    <w:p w:rsidR="003C187A" w:rsidRPr="00CE162F" w:rsidRDefault="003C187A" w:rsidP="00CE162F">
      <w:pPr>
        <w:jc w:val="center"/>
        <w:rPr>
          <w:sz w:val="20"/>
        </w:rPr>
      </w:pPr>
      <w:r w:rsidRPr="00CE162F">
        <w:rPr>
          <w:rFonts w:hint="eastAsia"/>
          <w:sz w:val="20"/>
        </w:rPr>
        <w:t>王健</w:t>
      </w:r>
    </w:p>
    <w:p w:rsidR="003C187A" w:rsidRPr="00CE162F" w:rsidRDefault="003C187A" w:rsidP="00CE162F">
      <w:pPr>
        <w:jc w:val="center"/>
        <w:rPr>
          <w:sz w:val="20"/>
        </w:rPr>
      </w:pPr>
      <w:r w:rsidRPr="00CE162F">
        <w:rPr>
          <w:rFonts w:hint="eastAsia"/>
          <w:sz w:val="20"/>
        </w:rPr>
        <w:t>201628015029018</w:t>
      </w:r>
    </w:p>
    <w:p w:rsidR="003C187A" w:rsidRDefault="003C187A">
      <w:r>
        <w:t>1.</w:t>
      </w:r>
    </w:p>
    <w:p w:rsidR="003C187A" w:rsidRDefault="003C187A">
      <w:r>
        <w:rPr>
          <w:rFonts w:hint="eastAsia"/>
        </w:rPr>
        <w:t>对四个样本采用规范化增广样本表示形式：</w:t>
      </w:r>
    </w:p>
    <w:p w:rsidR="003C187A" w:rsidRDefault="003C187A">
      <w:r>
        <w:rPr>
          <w:rFonts w:hint="eastAsia"/>
        </w:rPr>
        <w:t>四个样本分别为：</w:t>
      </w:r>
    </w:p>
    <w:p w:rsidR="003C187A" w:rsidRDefault="00322D09" w:rsidP="003C187A">
      <w:pPr>
        <w:jc w:val="center"/>
      </w:pPr>
      <w:r w:rsidRPr="00322D09">
        <w:rPr>
          <w:position w:val="-72"/>
        </w:rPr>
        <w:object w:dxaOrig="1719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pt;height:78pt" o:ole="">
            <v:imagedata r:id="rId6" o:title=""/>
          </v:shape>
          <o:OLEObject Type="Embed" ProgID="Equation.DSMT4" ShapeID="_x0000_i1025" DrawAspect="Content" ObjectID="_1539637164" r:id="rId7"/>
        </w:object>
      </w:r>
    </w:p>
    <w:p w:rsidR="003C187A" w:rsidRDefault="003C187A">
      <w:r>
        <w:rPr>
          <w:rFonts w:hint="eastAsia"/>
        </w:rPr>
        <w:t>根据梯度下降法，有如下更新准则：</w:t>
      </w:r>
    </w:p>
    <w:p w:rsidR="003C187A" w:rsidRDefault="00322D09" w:rsidP="003C187A">
      <w:pPr>
        <w:jc w:val="center"/>
      </w:pPr>
      <w:r w:rsidRPr="00322D09">
        <w:rPr>
          <w:position w:val="-48"/>
        </w:rPr>
        <w:object w:dxaOrig="1780" w:dyaOrig="1340">
          <v:shape id="_x0000_i1026" type="#_x0000_t75" style="width:89pt;height:67pt" o:ole="">
            <v:imagedata r:id="rId8" o:title=""/>
          </v:shape>
          <o:OLEObject Type="Embed" ProgID="Equation.DSMT4" ShapeID="_x0000_i1026" DrawAspect="Content" ObjectID="_1539637165" r:id="rId9"/>
        </w:object>
      </w:r>
    </w:p>
    <w:p w:rsidR="003C187A" w:rsidRDefault="00322D09" w:rsidP="003C187A">
      <w:pPr>
        <w:jc w:val="left"/>
      </w:pPr>
      <w:r>
        <w:rPr>
          <w:rFonts w:hint="eastAsia"/>
        </w:rPr>
        <w:t>则第一次迭代：</w:t>
      </w:r>
    </w:p>
    <w:p w:rsidR="00322D09" w:rsidRDefault="00322D09" w:rsidP="00322D09">
      <w:pPr>
        <w:jc w:val="center"/>
      </w:pPr>
      <w:r w:rsidRPr="00322D09">
        <w:rPr>
          <w:position w:val="-12"/>
        </w:rPr>
        <w:object w:dxaOrig="1240" w:dyaOrig="360">
          <v:shape id="_x0000_i1027" type="#_x0000_t75" style="width:62pt;height:18pt" o:ole="">
            <v:imagedata r:id="rId10" o:title=""/>
          </v:shape>
          <o:OLEObject Type="Embed" ProgID="Equation.DSMT4" ShapeID="_x0000_i1027" DrawAspect="Content" ObjectID="_1539637166" r:id="rId11"/>
        </w:object>
      </w:r>
    </w:p>
    <w:p w:rsidR="00322D09" w:rsidRDefault="00322D09" w:rsidP="00322D09">
      <w:pPr>
        <w:jc w:val="center"/>
      </w:pPr>
      <w:r w:rsidRPr="00322D09">
        <w:rPr>
          <w:position w:val="-12"/>
        </w:rPr>
        <w:object w:dxaOrig="4120" w:dyaOrig="380">
          <v:shape id="_x0000_i1028" type="#_x0000_t75" style="width:206pt;height:19pt" o:ole="">
            <v:imagedata r:id="rId12" o:title=""/>
          </v:shape>
          <o:OLEObject Type="Embed" ProgID="Equation.DSMT4" ShapeID="_x0000_i1028" DrawAspect="Content" ObjectID="_1539637167" r:id="rId13"/>
        </w:object>
      </w:r>
      <w:r>
        <w:t xml:space="preserve"> </w:t>
      </w:r>
    </w:p>
    <w:p w:rsidR="00322D09" w:rsidRDefault="00322D09" w:rsidP="00322D09">
      <w:pPr>
        <w:jc w:val="left"/>
      </w:pPr>
      <w:r>
        <w:rPr>
          <w:rFonts w:hint="eastAsia"/>
        </w:rPr>
        <w:t>第二次迭代：</w:t>
      </w:r>
    </w:p>
    <w:p w:rsidR="00322D09" w:rsidRDefault="00322D09" w:rsidP="00322D09">
      <w:pPr>
        <w:jc w:val="center"/>
      </w:pPr>
      <w:r w:rsidRPr="00322D09">
        <w:rPr>
          <w:position w:val="-12"/>
        </w:rPr>
        <w:object w:dxaOrig="1219" w:dyaOrig="360">
          <v:shape id="_x0000_i1029" type="#_x0000_t75" style="width:61pt;height:18pt" o:ole="">
            <v:imagedata r:id="rId14" o:title=""/>
          </v:shape>
          <o:OLEObject Type="Embed" ProgID="Equation.DSMT4" ShapeID="_x0000_i1029" DrawAspect="Content" ObjectID="_1539637168" r:id="rId15"/>
        </w:object>
      </w:r>
      <w:r>
        <w:t xml:space="preserve"> </w:t>
      </w:r>
    </w:p>
    <w:p w:rsidR="00322D09" w:rsidRDefault="00322D09" w:rsidP="00322D09">
      <w:pPr>
        <w:jc w:val="center"/>
      </w:pPr>
      <w:r w:rsidRPr="00322D09">
        <w:rPr>
          <w:position w:val="-12"/>
        </w:rPr>
        <w:object w:dxaOrig="3900" w:dyaOrig="380">
          <v:shape id="_x0000_i1030" type="#_x0000_t75" style="width:195pt;height:19pt" o:ole="">
            <v:imagedata r:id="rId16" o:title=""/>
          </v:shape>
          <o:OLEObject Type="Embed" ProgID="Equation.DSMT4" ShapeID="_x0000_i1030" DrawAspect="Content" ObjectID="_1539637169" r:id="rId17"/>
        </w:object>
      </w:r>
      <w:r>
        <w:t xml:space="preserve"> </w:t>
      </w:r>
    </w:p>
    <w:p w:rsidR="0089032E" w:rsidRDefault="0089032E" w:rsidP="0089032E">
      <w:pPr>
        <w:jc w:val="left"/>
      </w:pPr>
      <w:r>
        <w:rPr>
          <w:rFonts w:hint="eastAsia"/>
        </w:rPr>
        <w:t>此时：</w:t>
      </w:r>
    </w:p>
    <w:p w:rsidR="0089032E" w:rsidRDefault="0089032E" w:rsidP="0089032E">
      <w:pPr>
        <w:jc w:val="center"/>
      </w:pPr>
      <w:r w:rsidRPr="0089032E">
        <w:rPr>
          <w:position w:val="-12"/>
        </w:rPr>
        <w:object w:dxaOrig="720" w:dyaOrig="360">
          <v:shape id="_x0000_i1031" type="#_x0000_t75" style="width:36pt;height:18pt" o:ole="">
            <v:imagedata r:id="rId18" o:title=""/>
          </v:shape>
          <o:OLEObject Type="Embed" ProgID="Equation.DSMT4" ShapeID="_x0000_i1031" DrawAspect="Content" ObjectID="_1539637170" r:id="rId19"/>
        </w:object>
      </w:r>
      <w:r>
        <w:t xml:space="preserve"> </w:t>
      </w:r>
    </w:p>
    <w:p w:rsidR="0089032E" w:rsidRDefault="0089032E" w:rsidP="0089032E">
      <w:pPr>
        <w:jc w:val="left"/>
      </w:pPr>
      <w:r>
        <w:rPr>
          <w:rFonts w:hint="eastAsia"/>
        </w:rPr>
        <w:t>所以，权向量为：</w:t>
      </w:r>
    </w:p>
    <w:p w:rsidR="0089032E" w:rsidRDefault="0089032E" w:rsidP="0089032E">
      <w:pPr>
        <w:jc w:val="center"/>
      </w:pPr>
      <w:r w:rsidRPr="0089032E">
        <w:rPr>
          <w:position w:val="-10"/>
        </w:rPr>
        <w:object w:dxaOrig="1359" w:dyaOrig="360">
          <v:shape id="_x0000_i1032" type="#_x0000_t75" style="width:68pt;height:18pt" o:ole="">
            <v:imagedata r:id="rId20" o:title=""/>
          </v:shape>
          <o:OLEObject Type="Embed" ProgID="Equation.DSMT4" ShapeID="_x0000_i1032" DrawAspect="Content" ObjectID="_1539637171" r:id="rId21"/>
        </w:object>
      </w:r>
    </w:p>
    <w:p w:rsidR="0089032E" w:rsidRDefault="0089032E" w:rsidP="0089032E">
      <w:pPr>
        <w:jc w:val="left"/>
      </w:pPr>
      <w:r>
        <w:t>2.</w:t>
      </w:r>
    </w:p>
    <w:p w:rsidR="0089032E" w:rsidRDefault="0089032E" w:rsidP="0089032E">
      <w:pPr>
        <w:jc w:val="left"/>
      </w:pPr>
      <w:r>
        <w:rPr>
          <w:rFonts w:hint="eastAsia"/>
        </w:rPr>
        <w:t>根据题意，决策面如下图：</w:t>
      </w:r>
    </w:p>
    <w:p w:rsidR="0089032E" w:rsidRPr="0089032E" w:rsidRDefault="00D14750" w:rsidP="0089032E">
      <w:pPr>
        <w:jc w:val="left"/>
      </w:pPr>
      <w:r>
        <w:rPr>
          <w:rFonts w:hint="eastAsia"/>
        </w:rPr>
        <w:t>可见，三条决策线交于一点，此时不存在不能判定的区域</w:t>
      </w:r>
    </w:p>
    <w:p w:rsidR="0089032E" w:rsidRDefault="00D14750" w:rsidP="0089032E">
      <w:pPr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7C67B" wp14:editId="2C764A88">
                <wp:simplePos x="0" y="0"/>
                <wp:positionH relativeFrom="column">
                  <wp:posOffset>1023196</wp:posOffset>
                </wp:positionH>
                <wp:positionV relativeFrom="paragraph">
                  <wp:posOffset>1823720</wp:posOffset>
                </wp:positionV>
                <wp:extent cx="939800" cy="939800"/>
                <wp:effectExtent l="0" t="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750" w:rsidRDefault="00331FBD" w:rsidP="00D1475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7C67B" id="椭圆 4" o:spid="_x0000_s1026" style="position:absolute;margin-left:80.55pt;margin-top:143.6pt;width:74pt;height:7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14750" w:rsidRDefault="00D14750" w:rsidP="00D1475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E3961" wp14:editId="6C5C0245">
                <wp:simplePos x="0" y="0"/>
                <wp:positionH relativeFrom="column">
                  <wp:posOffset>2958042</wp:posOffset>
                </wp:positionH>
                <wp:positionV relativeFrom="paragraph">
                  <wp:posOffset>1099820</wp:posOffset>
                </wp:positionV>
                <wp:extent cx="939800" cy="939800"/>
                <wp:effectExtent l="0" t="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750" w:rsidRDefault="00331FBD" w:rsidP="00D1475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E3961" id="椭圆 3" o:spid="_x0000_s1027" style="position:absolute;margin-left:232.9pt;margin-top:86.6pt;width:74pt;height: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D14750" w:rsidRDefault="00D14750" w:rsidP="00D1475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2933489</wp:posOffset>
                </wp:positionH>
                <wp:positionV relativeFrom="paragraph">
                  <wp:posOffset>2416810</wp:posOffset>
                </wp:positionV>
                <wp:extent cx="939800" cy="93980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750" w:rsidRDefault="00331FBD" w:rsidP="00D14750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8" style="position:absolute;margin-left:231pt;margin-top:190.3pt;width:74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14750" w:rsidRDefault="00D14750" w:rsidP="00D14750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9032E"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3" w:rsidRDefault="00330083" w:rsidP="0089032E">
      <w:pPr>
        <w:jc w:val="left"/>
      </w:pPr>
      <w:r>
        <w:rPr>
          <w:rFonts w:hint="eastAsia"/>
        </w:rPr>
        <w:t>3.</w:t>
      </w:r>
    </w:p>
    <w:p w:rsidR="00330083" w:rsidRDefault="00330083" w:rsidP="0089032E">
      <w:pPr>
        <w:jc w:val="left"/>
      </w:pPr>
      <w:r>
        <w:rPr>
          <w:rFonts w:hint="eastAsia"/>
        </w:rPr>
        <w:t>（a）</w:t>
      </w:r>
    </w:p>
    <w:p w:rsidR="00330083" w:rsidRDefault="00330083" w:rsidP="0089032E">
      <w:pPr>
        <w:jc w:val="left"/>
      </w:pPr>
      <w:r>
        <w:rPr>
          <w:rFonts w:hint="eastAsia"/>
        </w:rPr>
        <w:t>题目可以看做一个约束条件下的非线性规划求解</w:t>
      </w:r>
    </w:p>
    <w:p w:rsidR="00330083" w:rsidRDefault="00330083" w:rsidP="0089032E">
      <w:pPr>
        <w:jc w:val="left"/>
      </w:pPr>
      <w:r>
        <w:rPr>
          <w:rFonts w:hint="eastAsia"/>
        </w:rPr>
        <w:t>即：</w:t>
      </w:r>
    </w:p>
    <w:p w:rsidR="00330083" w:rsidRDefault="00330083" w:rsidP="00BC447D">
      <w:pPr>
        <w:jc w:val="center"/>
      </w:pPr>
      <w:r w:rsidRPr="00330083">
        <w:rPr>
          <w:position w:val="-30"/>
        </w:rPr>
        <w:object w:dxaOrig="2060" w:dyaOrig="720">
          <v:shape id="_x0000_i1033" type="#_x0000_t75" style="width:103pt;height:36pt" o:ole="">
            <v:imagedata r:id="rId23" o:title=""/>
          </v:shape>
          <o:OLEObject Type="Embed" ProgID="Equation.DSMT4" ShapeID="_x0000_i1033" DrawAspect="Content" ObjectID="_1539637172" r:id="rId24"/>
        </w:object>
      </w:r>
    </w:p>
    <w:p w:rsidR="00330083" w:rsidRDefault="00330083" w:rsidP="0089032E">
      <w:pPr>
        <w:jc w:val="left"/>
      </w:pPr>
      <w:r>
        <w:rPr>
          <w:rFonts w:hint="eastAsia"/>
        </w:rPr>
        <w:t>使用拉格朗日乘子法：</w:t>
      </w:r>
    </w:p>
    <w:p w:rsidR="00330083" w:rsidRDefault="00330083" w:rsidP="00BC447D">
      <w:pPr>
        <w:jc w:val="center"/>
      </w:pPr>
      <w:r w:rsidRPr="00330083">
        <w:rPr>
          <w:position w:val="-72"/>
        </w:rPr>
        <w:object w:dxaOrig="4200" w:dyaOrig="1560">
          <v:shape id="_x0000_i1034" type="#_x0000_t75" style="width:210pt;height:78pt" o:ole="">
            <v:imagedata r:id="rId25" o:title=""/>
          </v:shape>
          <o:OLEObject Type="Embed" ProgID="Equation.DSMT4" ShapeID="_x0000_i1034" DrawAspect="Content" ObjectID="_1539637173" r:id="rId26"/>
        </w:object>
      </w:r>
    </w:p>
    <w:p w:rsidR="00330083" w:rsidRDefault="00330083" w:rsidP="0089032E">
      <w:pPr>
        <w:jc w:val="left"/>
      </w:pPr>
      <w:r>
        <w:rPr>
          <w:rFonts w:hint="eastAsia"/>
        </w:rPr>
        <w:t>取导数，使其等于0：</w:t>
      </w:r>
    </w:p>
    <w:p w:rsidR="00330083" w:rsidRDefault="00373DB4" w:rsidP="00BC447D">
      <w:pPr>
        <w:jc w:val="center"/>
      </w:pPr>
      <w:r w:rsidRPr="00373DB4">
        <w:rPr>
          <w:position w:val="-58"/>
        </w:rPr>
        <w:object w:dxaOrig="2580" w:dyaOrig="1280">
          <v:shape id="_x0000_i1035" type="#_x0000_t75" style="width:129pt;height:64pt" o:ole="">
            <v:imagedata r:id="rId27" o:title=""/>
          </v:shape>
          <o:OLEObject Type="Embed" ProgID="Equation.DSMT4" ShapeID="_x0000_i1035" DrawAspect="Content" ObjectID="_1539637174" r:id="rId28"/>
        </w:object>
      </w:r>
    </w:p>
    <w:p w:rsidR="00373DB4" w:rsidRDefault="00BC447D" w:rsidP="0089032E">
      <w:pPr>
        <w:jc w:val="left"/>
      </w:pPr>
      <w:r>
        <w:rPr>
          <w:rFonts w:hint="eastAsia"/>
        </w:rPr>
        <w:t>此时向量x是x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在超平面上的投影，消去向量x</w:t>
      </w:r>
      <w:r w:rsidR="00373DB4">
        <w:rPr>
          <w:rFonts w:hint="eastAsia"/>
        </w:rPr>
        <w:t>解这个方程组，得到：</w:t>
      </w:r>
    </w:p>
    <w:p w:rsidR="00373DB4" w:rsidRDefault="00444357" w:rsidP="00BC447D">
      <w:pPr>
        <w:jc w:val="center"/>
      </w:pPr>
      <w:r w:rsidRPr="00444357">
        <w:rPr>
          <w:position w:val="-24"/>
        </w:rPr>
        <w:object w:dxaOrig="1440" w:dyaOrig="660">
          <v:shape id="_x0000_i1036" type="#_x0000_t75" style="width:1in;height:33pt" o:ole="">
            <v:imagedata r:id="rId29" o:title=""/>
          </v:shape>
          <o:OLEObject Type="Embed" ProgID="Equation.DSMT4" ShapeID="_x0000_i1036" DrawAspect="Content" ObjectID="_1539637175" r:id="rId30"/>
        </w:object>
      </w:r>
    </w:p>
    <w:p w:rsidR="00444357" w:rsidRDefault="006222F9" w:rsidP="0089032E">
      <w:pPr>
        <w:jc w:val="left"/>
      </w:pPr>
      <w:r>
        <w:rPr>
          <w:rFonts w:hint="eastAsia"/>
        </w:rPr>
        <w:lastRenderedPageBreak/>
        <w:t>则</w:t>
      </w:r>
    </w:p>
    <w:p w:rsidR="00BC447D" w:rsidRDefault="00BC447D" w:rsidP="00BC447D">
      <w:pPr>
        <w:jc w:val="center"/>
      </w:pPr>
      <w:r w:rsidRPr="00BC447D">
        <w:rPr>
          <w:position w:val="-110"/>
        </w:rPr>
        <w:object w:dxaOrig="3519" w:dyaOrig="2360">
          <v:shape id="_x0000_i1037" type="#_x0000_t75" style="width:176pt;height:118pt" o:ole="">
            <v:imagedata r:id="rId31" o:title=""/>
          </v:shape>
          <o:OLEObject Type="Embed" ProgID="Equation.DSMT4" ShapeID="_x0000_i1037" DrawAspect="Content" ObjectID="_1539637176" r:id="rId32"/>
        </w:object>
      </w:r>
    </w:p>
    <w:p w:rsidR="00BC447D" w:rsidRDefault="00BC447D" w:rsidP="00BC447D">
      <w:pPr>
        <w:jc w:val="left"/>
      </w:pPr>
      <w:r>
        <w:rPr>
          <w:rFonts w:hint="eastAsia"/>
        </w:rPr>
        <w:t>（b）</w:t>
      </w:r>
    </w:p>
    <w:p w:rsidR="00BC447D" w:rsidRDefault="00BC447D" w:rsidP="00BC447D">
      <w:pPr>
        <w:jc w:val="left"/>
      </w:pPr>
      <w:r>
        <w:rPr>
          <w:rFonts w:hint="eastAsia"/>
        </w:rPr>
        <w:t>在（a）中提到向量x是x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在超平面中的投影</w:t>
      </w:r>
      <w:r w:rsidR="00285C09">
        <w:rPr>
          <w:rFonts w:hint="eastAsia"/>
        </w:rPr>
        <w:t>，因此投影为：</w:t>
      </w:r>
    </w:p>
    <w:p w:rsidR="00285C09" w:rsidRDefault="00285C09" w:rsidP="00285C09">
      <w:pPr>
        <w:jc w:val="center"/>
      </w:pPr>
      <w:r w:rsidRPr="00285C09">
        <w:rPr>
          <w:position w:val="-100"/>
        </w:rPr>
        <w:object w:dxaOrig="2060" w:dyaOrig="1780">
          <v:shape id="_x0000_i1038" type="#_x0000_t75" style="width:103pt;height:89pt" o:ole="">
            <v:imagedata r:id="rId33" o:title=""/>
          </v:shape>
          <o:OLEObject Type="Embed" ProgID="Equation.DSMT4" ShapeID="_x0000_i1038" DrawAspect="Content" ObjectID="_1539637177" r:id="rId34"/>
        </w:object>
      </w:r>
    </w:p>
    <w:p w:rsidR="00CE162F" w:rsidRDefault="00CE162F" w:rsidP="00CE162F">
      <w:pPr>
        <w:jc w:val="left"/>
      </w:pPr>
    </w:p>
    <w:p w:rsidR="00597E51" w:rsidRDefault="00597E51" w:rsidP="00CE162F">
      <w:pPr>
        <w:jc w:val="left"/>
      </w:pPr>
      <w:r>
        <w:rPr>
          <w:rFonts w:hint="eastAsia"/>
        </w:rPr>
        <w:t>编程作业：</w:t>
      </w:r>
    </w:p>
    <w:p w:rsidR="00597E51" w:rsidRDefault="00597E51" w:rsidP="00CE162F">
      <w:pPr>
        <w:jc w:val="left"/>
      </w:pPr>
      <w:r>
        <w:rPr>
          <w:rFonts w:hint="eastAsia"/>
        </w:rPr>
        <w:t>1（a）</w:t>
      </w:r>
    </w:p>
    <w:p w:rsidR="00597E51" w:rsidRDefault="00425DD2" w:rsidP="00CE162F">
      <w:pPr>
        <w:jc w:val="left"/>
      </w:pPr>
      <w:r>
        <w:rPr>
          <w:rFonts w:hint="eastAsia"/>
        </w:rPr>
        <w:t>收敛步数为23步，结果为a=</w:t>
      </w:r>
      <w:r>
        <w:t>[34.0, -30.4, 34.1]</w:t>
      </w:r>
    </w:p>
    <w:p w:rsidR="00425DD2" w:rsidRDefault="00425DD2" w:rsidP="00CE162F">
      <w:pPr>
        <w:jc w:val="left"/>
      </w:pPr>
      <w:r>
        <w:rPr>
          <w:rFonts w:hint="eastAsia"/>
        </w:rPr>
        <w:t>（b）</w:t>
      </w:r>
    </w:p>
    <w:p w:rsidR="00425DD2" w:rsidRDefault="00425DD2" w:rsidP="00CE162F">
      <w:pPr>
        <w:jc w:val="left"/>
      </w:pPr>
      <w:r>
        <w:rPr>
          <w:rFonts w:hint="eastAsia"/>
        </w:rPr>
        <w:t>收敛步数为16步，结果为</w:t>
      </w:r>
      <w:r>
        <w:t>a=[19.0, -41.4, 48.6]</w:t>
      </w:r>
    </w:p>
    <w:p w:rsidR="00425DD2" w:rsidRDefault="00425DD2" w:rsidP="00CE162F">
      <w:pPr>
        <w:jc w:val="left"/>
      </w:pPr>
      <w:r>
        <w:rPr>
          <w:rFonts w:hint="eastAsia"/>
        </w:rPr>
        <w:t>（c）</w:t>
      </w:r>
    </w:p>
    <w:p w:rsidR="00425DD2" w:rsidRDefault="00425DD2" w:rsidP="00CE162F">
      <w:pPr>
        <w:jc w:val="left"/>
      </w:pPr>
      <w:r>
        <w:rPr>
          <w:rFonts w:hint="eastAsia"/>
        </w:rPr>
        <w:t>见下图：</w:t>
      </w:r>
    </w:p>
    <w:p w:rsidR="00425DD2" w:rsidRDefault="00425DD2" w:rsidP="00CE162F">
      <w:pPr>
        <w:jc w:val="left"/>
      </w:pPr>
      <w:r>
        <w:rPr>
          <w:noProof/>
        </w:rPr>
        <w:drawing>
          <wp:inline distT="0" distB="0" distL="0" distR="0" wp14:anchorId="15BAEA9D" wp14:editId="7F23BFD5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45179C4-F0B1-44EA-BB1A-7F208C0D9C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425DD2" w:rsidRDefault="00425DD2" w:rsidP="00CE162F">
      <w:pPr>
        <w:jc w:val="left"/>
      </w:pPr>
      <w:r>
        <w:rPr>
          <w:rFonts w:hint="eastAsia"/>
        </w:rPr>
        <w:t>由图中可以看出</w:t>
      </w:r>
      <w:r w:rsidR="001B3546">
        <w:rPr>
          <w:rFonts w:hint="eastAsia"/>
        </w:rPr>
        <w:t>，w</w:t>
      </w:r>
      <w:r w:rsidR="001B3546">
        <w:t>1</w:t>
      </w:r>
      <w:r w:rsidR="001B3546">
        <w:rPr>
          <w:rFonts w:hint="eastAsia"/>
        </w:rPr>
        <w:t>和w</w:t>
      </w:r>
      <w:r w:rsidR="001B3546">
        <w:t>2</w:t>
      </w:r>
      <w:r w:rsidR="001B3546">
        <w:rPr>
          <w:rFonts w:hint="eastAsia"/>
        </w:rPr>
        <w:t>之间相比w</w:t>
      </w:r>
      <w:r w:rsidR="001B3546">
        <w:t>2</w:t>
      </w:r>
      <w:r w:rsidR="001B3546">
        <w:rPr>
          <w:rFonts w:hint="eastAsia"/>
        </w:rPr>
        <w:t>和w</w:t>
      </w:r>
      <w:r w:rsidR="001B3546">
        <w:t>3</w:t>
      </w:r>
      <w:r w:rsidR="001B3546">
        <w:rPr>
          <w:rFonts w:hint="eastAsia"/>
        </w:rPr>
        <w:t>和之间，相距更近，更加难以分开，因此迭代次数相对较多</w:t>
      </w:r>
    </w:p>
    <w:p w:rsidR="001B3546" w:rsidRDefault="001B3546" w:rsidP="00CE162F">
      <w:pPr>
        <w:jc w:val="left"/>
      </w:pPr>
    </w:p>
    <w:p w:rsidR="001B3546" w:rsidRDefault="001B3546" w:rsidP="00CE162F">
      <w:pPr>
        <w:jc w:val="left"/>
      </w:pPr>
      <w:r>
        <w:rPr>
          <w:rFonts w:hint="eastAsia"/>
        </w:rPr>
        <w:t>2</w:t>
      </w:r>
    </w:p>
    <w:p w:rsidR="002F63F7" w:rsidRDefault="002F63F7" w:rsidP="00CE162F">
      <w:pPr>
        <w:jc w:val="left"/>
      </w:pPr>
      <w:r>
        <w:rPr>
          <w:rFonts w:hint="eastAsia"/>
        </w:rPr>
        <w:t>训练的参数为：</w:t>
      </w:r>
    </w:p>
    <w:p w:rsidR="002F63F7" w:rsidRDefault="002F63F7" w:rsidP="002F63F7">
      <w:pPr>
        <w:jc w:val="center"/>
        <w:rPr>
          <w:rFonts w:hint="eastAsia"/>
        </w:rPr>
      </w:pPr>
      <w:r w:rsidRPr="002F63F7">
        <w:rPr>
          <w:position w:val="-84"/>
        </w:rPr>
        <w:object w:dxaOrig="3820" w:dyaOrig="1800">
          <v:shape id="_x0000_i1055" type="#_x0000_t75" style="width:191pt;height:90pt" o:ole="">
            <v:imagedata r:id="rId36" o:title=""/>
          </v:shape>
          <o:OLEObject Type="Embed" ProgID="Equation.DSMT4" ShapeID="_x0000_i1055" DrawAspect="Content" ObjectID="_1539637178" r:id="rId37"/>
        </w:object>
      </w:r>
    </w:p>
    <w:p w:rsidR="001B3546" w:rsidRDefault="00942875" w:rsidP="00CE162F">
      <w:pPr>
        <w:jc w:val="left"/>
      </w:pPr>
      <w:r>
        <w:rPr>
          <w:rFonts w:hint="eastAsia"/>
        </w:rPr>
        <w:t>对于w</w:t>
      </w:r>
      <w:r>
        <w:t>1</w:t>
      </w:r>
      <w:r>
        <w:rPr>
          <w:rFonts w:hint="eastAsia"/>
        </w:rPr>
        <w:t>和w</w:t>
      </w:r>
      <w:r>
        <w:t>3</w:t>
      </w:r>
      <w:r>
        <w:rPr>
          <w:rFonts w:hint="eastAsia"/>
        </w:rPr>
        <w:t>的训练数据来说，即使训练次数超过10</w:t>
      </w:r>
      <w:r w:rsidR="001D771F">
        <w:t>0</w:t>
      </w:r>
      <w:r>
        <w:rPr>
          <w:rFonts w:hint="eastAsia"/>
        </w:rPr>
        <w:t>万次，仍然无法拟合，说明了w</w:t>
      </w:r>
      <w:r>
        <w:t>1</w:t>
      </w:r>
      <w:r>
        <w:rPr>
          <w:rFonts w:hint="eastAsia"/>
        </w:rPr>
        <w:t>和w</w:t>
      </w:r>
      <w:r>
        <w:t>3</w:t>
      </w:r>
      <w:r>
        <w:rPr>
          <w:rFonts w:hint="eastAsia"/>
        </w:rPr>
        <w:t>并不是线性可分的（由下图可见。）</w:t>
      </w:r>
    </w:p>
    <w:p w:rsidR="001D771F" w:rsidRDefault="001D771F" w:rsidP="00CE162F">
      <w:pPr>
        <w:jc w:val="left"/>
      </w:pPr>
      <w:r>
        <w:rPr>
          <w:noProof/>
        </w:rPr>
        <w:drawing>
          <wp:inline distT="0" distB="0" distL="0" distR="0" wp14:anchorId="65AB4519" wp14:editId="2C50596F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C92F980-9314-4A92-B898-0FEB84A358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1D771F" w:rsidRDefault="001D771F" w:rsidP="00CE162F">
      <w:pPr>
        <w:jc w:val="left"/>
      </w:pPr>
      <w:r>
        <w:rPr>
          <w:rFonts w:hint="eastAsia"/>
        </w:rPr>
        <w:t>而对于w</w:t>
      </w:r>
      <w:r>
        <w:t>2</w:t>
      </w:r>
      <w:r>
        <w:rPr>
          <w:rFonts w:hint="eastAsia"/>
        </w:rPr>
        <w:t>和w</w:t>
      </w:r>
      <w:r>
        <w:t>4</w:t>
      </w:r>
      <w:r>
        <w:rPr>
          <w:rFonts w:hint="eastAsia"/>
        </w:rPr>
        <w:t>来说，当训练到60006次时收敛，</w:t>
      </w:r>
      <w:r w:rsidR="005A66A2">
        <w:rPr>
          <w:rFonts w:hint="eastAsia"/>
        </w:rPr>
        <w:t>说明w</w:t>
      </w:r>
      <w:r w:rsidR="005A66A2">
        <w:t>2</w:t>
      </w:r>
      <w:r w:rsidR="005A66A2">
        <w:rPr>
          <w:rFonts w:hint="eastAsia"/>
        </w:rPr>
        <w:t>和w</w:t>
      </w:r>
      <w:r w:rsidR="005A66A2">
        <w:t>4</w:t>
      </w:r>
      <w:r w:rsidR="005A66A2">
        <w:rPr>
          <w:rFonts w:hint="eastAsia"/>
        </w:rPr>
        <w:t>是线性可分的，</w:t>
      </w:r>
      <w:r>
        <w:rPr>
          <w:rFonts w:hint="eastAsia"/>
        </w:rPr>
        <w:t>结果为：</w:t>
      </w:r>
    </w:p>
    <w:p w:rsidR="001D771F" w:rsidRDefault="002F63F7" w:rsidP="005A66A2">
      <w:pPr>
        <w:jc w:val="center"/>
      </w:pPr>
      <w:r w:rsidRPr="002F63F7">
        <w:rPr>
          <w:position w:val="-48"/>
        </w:rPr>
        <w:object w:dxaOrig="1219" w:dyaOrig="1080">
          <v:shape id="_x0000_i1043" type="#_x0000_t75" style="width:61pt;height:54pt" o:ole="">
            <v:imagedata r:id="rId39" o:title=""/>
          </v:shape>
          <o:OLEObject Type="Embed" ProgID="Equation.DSMT4" ShapeID="_x0000_i1043" DrawAspect="Content" ObjectID="_1539637179" r:id="rId40"/>
        </w:object>
      </w:r>
      <w:r w:rsidR="005A66A2" w:rsidRPr="002F63F7">
        <w:rPr>
          <w:position w:val="-98"/>
        </w:rPr>
        <w:object w:dxaOrig="1180" w:dyaOrig="7200">
          <v:shape id="_x0000_i1068" type="#_x0000_t75" style="width:52.35pt;height:317pt" o:ole="">
            <v:imagedata r:id="rId41" o:title=""/>
          </v:shape>
          <o:OLEObject Type="Embed" ProgID="Equation.DSMT4" ShapeID="_x0000_i1068" DrawAspect="Content" ObjectID="_1539637180" r:id="rId42"/>
        </w:object>
      </w:r>
    </w:p>
    <w:p w:rsidR="002F63F7" w:rsidRPr="00BC447D" w:rsidRDefault="002F63F7" w:rsidP="002F63F7">
      <w:pPr>
        <w:jc w:val="left"/>
        <w:rPr>
          <w:rFonts w:hint="eastAsia"/>
        </w:rPr>
      </w:pPr>
      <w:bookmarkStart w:id="0" w:name="_GoBack"/>
      <w:bookmarkEnd w:id="0"/>
    </w:p>
    <w:sectPr w:rsidR="002F63F7" w:rsidRPr="00BC4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BD" w:rsidRDefault="00331FBD" w:rsidP="00597E51">
      <w:r>
        <w:separator/>
      </w:r>
    </w:p>
  </w:endnote>
  <w:endnote w:type="continuationSeparator" w:id="0">
    <w:p w:rsidR="00331FBD" w:rsidRDefault="00331FBD" w:rsidP="0059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BD" w:rsidRDefault="00331FBD" w:rsidP="00597E51">
      <w:r>
        <w:separator/>
      </w:r>
    </w:p>
  </w:footnote>
  <w:footnote w:type="continuationSeparator" w:id="0">
    <w:p w:rsidR="00331FBD" w:rsidRDefault="00331FBD" w:rsidP="00597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73"/>
    <w:rsid w:val="001B3546"/>
    <w:rsid w:val="001D771F"/>
    <w:rsid w:val="00285C09"/>
    <w:rsid w:val="002F63F7"/>
    <w:rsid w:val="00300273"/>
    <w:rsid w:val="00322D09"/>
    <w:rsid w:val="00330083"/>
    <w:rsid w:val="00331FBD"/>
    <w:rsid w:val="00373DB4"/>
    <w:rsid w:val="003C187A"/>
    <w:rsid w:val="00425DD2"/>
    <w:rsid w:val="00444357"/>
    <w:rsid w:val="00597E51"/>
    <w:rsid w:val="005A66A2"/>
    <w:rsid w:val="006222F9"/>
    <w:rsid w:val="00835CC0"/>
    <w:rsid w:val="0089032E"/>
    <w:rsid w:val="00942875"/>
    <w:rsid w:val="00956EEA"/>
    <w:rsid w:val="00BC447D"/>
    <w:rsid w:val="00CE162F"/>
    <w:rsid w:val="00D14750"/>
    <w:rsid w:val="00EB283D"/>
    <w:rsid w:val="00E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AA1A"/>
  <w15:chartTrackingRefBased/>
  <w15:docId w15:val="{0FA1841F-8BF5-4DD0-8BAB-E4C31AAF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750"/>
    <w:rPr>
      <w:color w:val="808080"/>
    </w:rPr>
  </w:style>
  <w:style w:type="paragraph" w:styleId="a4">
    <w:name w:val="header"/>
    <w:basedOn w:val="a"/>
    <w:link w:val="a5"/>
    <w:uiPriority w:val="99"/>
    <w:unhideWhenUsed/>
    <w:rsid w:val="00597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7E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7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7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hart" Target="charts/chart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jpg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Wangjian\&#27169;&#24335;&#35782;&#21035;\homework\homework3\data-oc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Wangjian\&#27169;&#24335;&#35782;&#21035;\homework\homework3\data-oc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w1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Sheet2!$C$1:$L$1</c:f>
              <c:numCache>
                <c:formatCode>General</c:formatCode>
                <c:ptCount val="10"/>
                <c:pt idx="0">
                  <c:v>0.1</c:v>
                </c:pt>
                <c:pt idx="1">
                  <c:v>6.8</c:v>
                </c:pt>
                <c:pt idx="2">
                  <c:v>-3.5</c:v>
                </c:pt>
                <c:pt idx="3">
                  <c:v>2</c:v>
                </c:pt>
                <c:pt idx="4">
                  <c:v>4.0999999999999996</c:v>
                </c:pt>
                <c:pt idx="5">
                  <c:v>3.1</c:v>
                </c:pt>
                <c:pt idx="6">
                  <c:v>-0.8</c:v>
                </c:pt>
                <c:pt idx="7">
                  <c:v>0.9</c:v>
                </c:pt>
                <c:pt idx="8">
                  <c:v>5</c:v>
                </c:pt>
                <c:pt idx="9">
                  <c:v>3.9</c:v>
                </c:pt>
              </c:numCache>
            </c:numRef>
          </c:xVal>
          <c:yVal>
            <c:numRef>
              <c:f>Sheet2!$C$2:$L$2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7.1</c:v>
                </c:pt>
                <c:pt idx="2">
                  <c:v>-4.0999999999999996</c:v>
                </c:pt>
                <c:pt idx="3">
                  <c:v>2.7</c:v>
                </c:pt>
                <c:pt idx="4">
                  <c:v>2.8</c:v>
                </c:pt>
                <c:pt idx="5">
                  <c:v>5</c:v>
                </c:pt>
                <c:pt idx="6">
                  <c:v>-1.3</c:v>
                </c:pt>
                <c:pt idx="7">
                  <c:v>1.2</c:v>
                </c:pt>
                <c:pt idx="8">
                  <c:v>6.4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43-4D46-9407-DAAE050070DF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w2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Sheet2!$C$3:$L$3</c:f>
              <c:numCache>
                <c:formatCode>General</c:formatCode>
                <c:ptCount val="10"/>
                <c:pt idx="0">
                  <c:v>7.1</c:v>
                </c:pt>
                <c:pt idx="1">
                  <c:v>-1.4</c:v>
                </c:pt>
                <c:pt idx="2">
                  <c:v>4.5</c:v>
                </c:pt>
                <c:pt idx="3">
                  <c:v>6.3</c:v>
                </c:pt>
                <c:pt idx="4">
                  <c:v>4.2</c:v>
                </c:pt>
                <c:pt idx="5">
                  <c:v>1.4</c:v>
                </c:pt>
                <c:pt idx="6">
                  <c:v>2.4</c:v>
                </c:pt>
                <c:pt idx="7">
                  <c:v>2.5</c:v>
                </c:pt>
                <c:pt idx="8">
                  <c:v>8.4</c:v>
                </c:pt>
                <c:pt idx="9">
                  <c:v>4.0999999999999996</c:v>
                </c:pt>
              </c:numCache>
            </c:numRef>
          </c:xVal>
          <c:yVal>
            <c:numRef>
              <c:f>Sheet2!$C$4:$L$4</c:f>
              <c:numCache>
                <c:formatCode>General</c:formatCode>
                <c:ptCount val="10"/>
                <c:pt idx="0">
                  <c:v>4.2</c:v>
                </c:pt>
                <c:pt idx="1">
                  <c:v>-4.3</c:v>
                </c:pt>
                <c:pt idx="2">
                  <c:v>0</c:v>
                </c:pt>
                <c:pt idx="3">
                  <c:v>1.6</c:v>
                </c:pt>
                <c:pt idx="4">
                  <c:v>1.9</c:v>
                </c:pt>
                <c:pt idx="5">
                  <c:v>-3.2</c:v>
                </c:pt>
                <c:pt idx="6">
                  <c:v>-4</c:v>
                </c:pt>
                <c:pt idx="7">
                  <c:v>-6.1</c:v>
                </c:pt>
                <c:pt idx="8">
                  <c:v>3.7</c:v>
                </c:pt>
                <c:pt idx="9">
                  <c:v>-2.2000000000000002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43-4D46-9407-DAAE050070DF}"/>
            </c:ext>
          </c:extLst>
        </c:ser>
        <c:ser>
          <c:idx val="2"/>
          <c:order val="2"/>
          <c:tx>
            <c:strRef>
              <c:f>Sheet2!$A$5</c:f>
              <c:strCache>
                <c:ptCount val="1"/>
                <c:pt idx="0">
                  <c:v>w3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Sheet2!$C$5:$L$5</c:f>
              <c:numCache>
                <c:formatCode>General</c:formatCode>
                <c:ptCount val="10"/>
                <c:pt idx="0">
                  <c:v>-3</c:v>
                </c:pt>
                <c:pt idx="1">
                  <c:v>0.5</c:v>
                </c:pt>
                <c:pt idx="2">
                  <c:v>2.9</c:v>
                </c:pt>
                <c:pt idx="3">
                  <c:v>-0.1</c:v>
                </c:pt>
                <c:pt idx="4">
                  <c:v>-4</c:v>
                </c:pt>
                <c:pt idx="5">
                  <c:v>-1.3</c:v>
                </c:pt>
                <c:pt idx="6">
                  <c:v>-3.4</c:v>
                </c:pt>
                <c:pt idx="7">
                  <c:v>-4.0999999999999996</c:v>
                </c:pt>
                <c:pt idx="8">
                  <c:v>-5.0999999999999996</c:v>
                </c:pt>
                <c:pt idx="9">
                  <c:v>1.9</c:v>
                </c:pt>
              </c:numCache>
            </c:numRef>
          </c:xVal>
          <c:yVal>
            <c:numRef>
              <c:f>Sheet2!$C$6:$L$6</c:f>
              <c:numCache>
                <c:formatCode>General</c:formatCode>
                <c:ptCount val="10"/>
                <c:pt idx="0">
                  <c:v>-2.9</c:v>
                </c:pt>
                <c:pt idx="1">
                  <c:v>8.6999999999999993</c:v>
                </c:pt>
                <c:pt idx="2">
                  <c:v>2.1</c:v>
                </c:pt>
                <c:pt idx="3">
                  <c:v>5.2</c:v>
                </c:pt>
                <c:pt idx="4">
                  <c:v>2.2000000000000002</c:v>
                </c:pt>
                <c:pt idx="5">
                  <c:v>3.7</c:v>
                </c:pt>
                <c:pt idx="6">
                  <c:v>6.2</c:v>
                </c:pt>
                <c:pt idx="7">
                  <c:v>3.4</c:v>
                </c:pt>
                <c:pt idx="8">
                  <c:v>1.6</c:v>
                </c:pt>
                <c:pt idx="9">
                  <c:v>5.0999999999999996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43-4D46-9407-DAAE050070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948640"/>
        <c:axId val="492945032"/>
      </c:scatterChart>
      <c:valAx>
        <c:axId val="49294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945032"/>
        <c:crosses val="autoZero"/>
        <c:crossBetween val="midCat"/>
      </c:valAx>
      <c:valAx>
        <c:axId val="4929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94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w1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Sheet2!$C$1:$L$1</c:f>
              <c:numCache>
                <c:formatCode>General</c:formatCode>
                <c:ptCount val="10"/>
                <c:pt idx="0">
                  <c:v>0.1</c:v>
                </c:pt>
                <c:pt idx="1">
                  <c:v>6.8</c:v>
                </c:pt>
                <c:pt idx="2">
                  <c:v>-3.5</c:v>
                </c:pt>
                <c:pt idx="3">
                  <c:v>2</c:v>
                </c:pt>
                <c:pt idx="4">
                  <c:v>4.0999999999999996</c:v>
                </c:pt>
                <c:pt idx="5">
                  <c:v>3.1</c:v>
                </c:pt>
                <c:pt idx="6">
                  <c:v>-0.8</c:v>
                </c:pt>
                <c:pt idx="7">
                  <c:v>0.9</c:v>
                </c:pt>
                <c:pt idx="8">
                  <c:v>5</c:v>
                </c:pt>
                <c:pt idx="9">
                  <c:v>3.9</c:v>
                </c:pt>
              </c:numCache>
            </c:numRef>
          </c:xVal>
          <c:yVal>
            <c:numRef>
              <c:f>Sheet2!$C$2:$L$2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7.1</c:v>
                </c:pt>
                <c:pt idx="2">
                  <c:v>-4.0999999999999996</c:v>
                </c:pt>
                <c:pt idx="3">
                  <c:v>2.7</c:v>
                </c:pt>
                <c:pt idx="4">
                  <c:v>2.8</c:v>
                </c:pt>
                <c:pt idx="5">
                  <c:v>5</c:v>
                </c:pt>
                <c:pt idx="6">
                  <c:v>-1.3</c:v>
                </c:pt>
                <c:pt idx="7">
                  <c:v>1.2</c:v>
                </c:pt>
                <c:pt idx="8">
                  <c:v>6.4</c:v>
                </c:pt>
                <c:pt idx="9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EC-496D-96A5-194B5CA74920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w2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Sheet2!$C$3:$L$3</c:f>
              <c:numCache>
                <c:formatCode>General</c:formatCode>
                <c:ptCount val="10"/>
                <c:pt idx="0">
                  <c:v>7.1</c:v>
                </c:pt>
                <c:pt idx="1">
                  <c:v>-1.4</c:v>
                </c:pt>
                <c:pt idx="2">
                  <c:v>4.5</c:v>
                </c:pt>
                <c:pt idx="3">
                  <c:v>6.3</c:v>
                </c:pt>
                <c:pt idx="4">
                  <c:v>4.2</c:v>
                </c:pt>
                <c:pt idx="5">
                  <c:v>1.4</c:v>
                </c:pt>
                <c:pt idx="6">
                  <c:v>2.4</c:v>
                </c:pt>
                <c:pt idx="7">
                  <c:v>2.5</c:v>
                </c:pt>
                <c:pt idx="8">
                  <c:v>8.4</c:v>
                </c:pt>
                <c:pt idx="9">
                  <c:v>4.0999999999999996</c:v>
                </c:pt>
              </c:numCache>
            </c:numRef>
          </c:xVal>
          <c:yVal>
            <c:numRef>
              <c:f>Sheet2!$C$4:$L$4</c:f>
              <c:numCache>
                <c:formatCode>General</c:formatCode>
                <c:ptCount val="10"/>
                <c:pt idx="0">
                  <c:v>4.2</c:v>
                </c:pt>
                <c:pt idx="1">
                  <c:v>-4.3</c:v>
                </c:pt>
                <c:pt idx="2">
                  <c:v>0</c:v>
                </c:pt>
                <c:pt idx="3">
                  <c:v>1.6</c:v>
                </c:pt>
                <c:pt idx="4">
                  <c:v>1.9</c:v>
                </c:pt>
                <c:pt idx="5">
                  <c:v>-3.2</c:v>
                </c:pt>
                <c:pt idx="6">
                  <c:v>-4</c:v>
                </c:pt>
                <c:pt idx="7">
                  <c:v>-6.1</c:v>
                </c:pt>
                <c:pt idx="8">
                  <c:v>3.7</c:v>
                </c:pt>
                <c:pt idx="9">
                  <c:v>-2.2000000000000002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EC-496D-96A5-194B5CA74920}"/>
            </c:ext>
          </c:extLst>
        </c:ser>
        <c:ser>
          <c:idx val="2"/>
          <c:order val="2"/>
          <c:tx>
            <c:strRef>
              <c:f>Sheet2!$A$5</c:f>
              <c:strCache>
                <c:ptCount val="1"/>
                <c:pt idx="0">
                  <c:v>w3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Sheet2!$C$5:$L$5</c:f>
              <c:numCache>
                <c:formatCode>General</c:formatCode>
                <c:ptCount val="10"/>
                <c:pt idx="0">
                  <c:v>-3</c:v>
                </c:pt>
                <c:pt idx="1">
                  <c:v>0.5</c:v>
                </c:pt>
                <c:pt idx="2">
                  <c:v>2.9</c:v>
                </c:pt>
                <c:pt idx="3">
                  <c:v>-0.1</c:v>
                </c:pt>
                <c:pt idx="4">
                  <c:v>-4</c:v>
                </c:pt>
                <c:pt idx="5">
                  <c:v>-1.3</c:v>
                </c:pt>
                <c:pt idx="6">
                  <c:v>-3.4</c:v>
                </c:pt>
                <c:pt idx="7">
                  <c:v>-4.0999999999999996</c:v>
                </c:pt>
                <c:pt idx="8">
                  <c:v>-5.0999999999999996</c:v>
                </c:pt>
                <c:pt idx="9">
                  <c:v>1.9</c:v>
                </c:pt>
              </c:numCache>
            </c:numRef>
          </c:xVal>
          <c:yVal>
            <c:numRef>
              <c:f>Sheet2!$C$6:$L$6</c:f>
              <c:numCache>
                <c:formatCode>General</c:formatCode>
                <c:ptCount val="10"/>
                <c:pt idx="0">
                  <c:v>-2.9</c:v>
                </c:pt>
                <c:pt idx="1">
                  <c:v>8.6999999999999993</c:v>
                </c:pt>
                <c:pt idx="2">
                  <c:v>2.1</c:v>
                </c:pt>
                <c:pt idx="3">
                  <c:v>5.2</c:v>
                </c:pt>
                <c:pt idx="4">
                  <c:v>2.2000000000000002</c:v>
                </c:pt>
                <c:pt idx="5">
                  <c:v>3.7</c:v>
                </c:pt>
                <c:pt idx="6">
                  <c:v>6.2</c:v>
                </c:pt>
                <c:pt idx="7">
                  <c:v>3.4</c:v>
                </c:pt>
                <c:pt idx="8">
                  <c:v>1.6</c:v>
                </c:pt>
                <c:pt idx="9">
                  <c:v>5.0999999999999996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8EC-496D-96A5-194B5CA74920}"/>
            </c:ext>
          </c:extLst>
        </c:ser>
        <c:ser>
          <c:idx val="3"/>
          <c:order val="3"/>
          <c:tx>
            <c:strRef>
              <c:f>Sheet2!$A$7</c:f>
              <c:strCache>
                <c:ptCount val="1"/>
                <c:pt idx="0">
                  <c:v>w4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Sheet2!$C$7:$L$7</c:f>
              <c:numCache>
                <c:formatCode>General</c:formatCode>
                <c:ptCount val="10"/>
                <c:pt idx="0">
                  <c:v>-2</c:v>
                </c:pt>
                <c:pt idx="1">
                  <c:v>-8.9</c:v>
                </c:pt>
                <c:pt idx="2">
                  <c:v>-4.2</c:v>
                </c:pt>
                <c:pt idx="3">
                  <c:v>-8.5</c:v>
                </c:pt>
                <c:pt idx="4">
                  <c:v>-6.7</c:v>
                </c:pt>
                <c:pt idx="5">
                  <c:v>-0.5</c:v>
                </c:pt>
                <c:pt idx="6">
                  <c:v>-5.3</c:v>
                </c:pt>
                <c:pt idx="7">
                  <c:v>-8.6999999999999993</c:v>
                </c:pt>
                <c:pt idx="8">
                  <c:v>-7.1</c:v>
                </c:pt>
                <c:pt idx="9">
                  <c:v>-8</c:v>
                </c:pt>
              </c:numCache>
            </c:numRef>
          </c:xVal>
          <c:yVal>
            <c:numRef>
              <c:f>Sheet2!$C$8:$L$8</c:f>
              <c:numCache>
                <c:formatCode>General</c:formatCode>
                <c:ptCount val="10"/>
                <c:pt idx="0">
                  <c:v>-8.4</c:v>
                </c:pt>
                <c:pt idx="1">
                  <c:v>0.2</c:v>
                </c:pt>
                <c:pt idx="2">
                  <c:v>-7.7</c:v>
                </c:pt>
                <c:pt idx="3">
                  <c:v>-3.2</c:v>
                </c:pt>
                <c:pt idx="4">
                  <c:v>-4</c:v>
                </c:pt>
                <c:pt idx="5">
                  <c:v>-9.1999999999999993</c:v>
                </c:pt>
                <c:pt idx="6">
                  <c:v>-6.7</c:v>
                </c:pt>
                <c:pt idx="7">
                  <c:v>-6.4</c:v>
                </c:pt>
                <c:pt idx="8">
                  <c:v>-9.6999999999999993</c:v>
                </c:pt>
                <c:pt idx="9">
                  <c:v>-6.3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8EC-496D-96A5-194B5CA749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2948640"/>
        <c:axId val="492945032"/>
      </c:scatterChart>
      <c:valAx>
        <c:axId val="49294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945032"/>
        <c:crosses val="autoZero"/>
        <c:crossBetween val="midCat"/>
      </c:valAx>
      <c:valAx>
        <c:axId val="492945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294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</dc:creator>
  <cp:keywords/>
  <dc:description/>
  <cp:lastModifiedBy>王健</cp:lastModifiedBy>
  <cp:revision>8</cp:revision>
  <dcterms:created xsi:type="dcterms:W3CDTF">2016-10-31T17:55:00Z</dcterms:created>
  <dcterms:modified xsi:type="dcterms:W3CDTF">2016-11-02T16:13:00Z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