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  <w:t>模块C：机器学习（40分）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  <w:t>竞赛题目：橙汁销售数据预测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背景介绍</w:t>
      </w:r>
      <w:bookmarkStart w:id="0" w:name="_GoBack"/>
      <w:bookmarkEnd w:id="0"/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仓储式超市短期经营目标有两个：一是追求利润最大化，二是追求市场占有率最大化，即尽量扩大销售额，成功的经营应是在追求销售额增长的前提下追求利润增长。不论选择侧重于追求利润或是销售额增长的目标，它都必须通过商品的合理的配置陈列来实现。因此对商品的畅销程度有一定了解至关重要，畅销产品销售速度快，应该合理安排库存，得到及时补充。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数据描述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CN"/>
          <w14:ligatures w14:val="none"/>
        </w:rPr>
        <w:t>(数据集位于data/orange_juice.csv需自行划分为test和train)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数据由2个文件组成：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train.csv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，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test.csv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。其中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train.csv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为训练数据集，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test.csv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为测试数据集。训练数据集文件内含 845 个样本，每个样本包含 17 个特征和 1 个标签；测试数据集文件内含 212 个样本，每个样本包含 17 个 特征。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66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字段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Purchase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0代表CH，1代表MM，指示客户是否购买了柑橘山或美汁橙汁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WeekofPurchase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购买周数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StoreID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商店ID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PriceCH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CH的成本价格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PriceMM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MM的成本价格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DiscCH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CH的价格折扣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DiscMM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MM的价格折扣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SpecialCH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CH的特殊指示符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SpecialMM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MM的特殊指示符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LoyalCH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客户对CH的品牌忠诚度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SalePriceMM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MM的销售价格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SalePriceCH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CH的销售价格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PriceDiff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MM的销售价格减去CH的销售价格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Store7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“否”和“是”级别的因子，指示是否在商店7中进行销售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PctDiscMM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MM的折扣百分比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PctDiscCH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CH的折扣百分比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ListPriceDiff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MM的标签价格减去CH的标签价格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STORE</w:t>
            </w:r>
          </w:p>
        </w:tc>
        <w:tc>
          <w:tcPr>
            <w:tcW w:w="38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销售发生在5家可能的商店中的哪家</w:t>
            </w:r>
          </w:p>
        </w:tc>
      </w:tr>
    </w:tbl>
    <w:p>
      <w:pPr>
        <w:widowControl/>
        <w:shd w:val="clear" w:color="auto" w:fill="FFFFFF"/>
        <w:snapToGrid w:val="0"/>
        <w:spacing w:before="156" w:beforeLines="50"/>
        <w:jc w:val="left"/>
        <w:rPr>
          <w:rFonts w:ascii="Open Sans" w:hAnsi="Open Sans" w:eastAsia="宋体" w:cs="Open Sans"/>
          <w:color w:val="777777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提示：其中</w:t>
      </w:r>
      <w:r>
        <w:rPr>
          <w:rFonts w:ascii="var(--monospace)" w:hAnsi="var(--monospace)" w:eastAsia="宋体" w:cs="宋体"/>
          <w:color w:val="777777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Purchase</w:t>
      </w: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字段为标签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评分标准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目标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本次数据为橙汁商品数据集，目标为训练一个分类模型，预测顾客更倾向于买哪种橙汁，并在测试数据集上尝试获得最优结果。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评价指标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accuracy_score：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sklearn.metrics.accuracy_score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环境介绍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在本竞赛模块环境中，已自动启动了 jupyter notebook 环境。环境中已安装 Python 中多种数据分析和机器学习库，包括：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Numpy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Scipy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Pandas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Matplotlib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Seaborn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Scikit-learn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Xgboost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Lightgbm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其他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任务列表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数据获取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数据探查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数据处理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模型训练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结果保存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任务启动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Step1. 数据获取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训练数据路径为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../data/train.csv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测试数据路径为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../data/test.csv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Step2. 数据探查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数据探查是对数据质量的检验。数据探查阶段为建模提供了指导，可以快速和分析数据中的异常数据，初步了解数据特征。</w:t>
      </w:r>
    </w:p>
    <w:p>
      <w:pPr>
        <w:widowControl/>
        <w:shd w:val="clear" w:color="auto" w:fill="FFFFFF"/>
        <w:snapToGrid w:val="0"/>
        <w:spacing w:before="100" w:beforeAutospacing="1" w:after="100" w:afterAutospacing="1" w:line="360" w:lineRule="auto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Step3. 数据预处理与特征工程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每个特征对预测结果可能会有影响，所以需要对数据进行处理，下面一些步骤是非必需进行的，以你自己的判断设计这个过程。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空值处理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重复值处理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特征缩放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特征提取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特征选择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特征组合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……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Step4. 模型训练</w:t>
      </w:r>
    </w:p>
    <w:p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请自己选用合适的模型或改善此模型的参数以提高分数，包括但不限定以下模型：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sklearn.ensemble.ExtraTreesClassifier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sklearn.ensemble.RandomForestClassifier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sklearn.ensemble.AdaBoostClassifier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sklearn.ensemble.GradientBoostingClassifier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sklearn.gaussian_process.GaussianProcessClassifier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sklearn.linear_model.LogisticRegression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sklearn.linear_model.RidgeClassifier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sklearn.linear_model.SGDClassifier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sklearn.naive_bayes.GaussianNB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sklearn.neighbors.KNeighborsClassifier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sklearn.neural_network.MLPClassifier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sklearn.svm.SVC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sklearn.svm.NuSVC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sklearn.tree.DecisionTreeClassifier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sklearn.tree.ExtraTreeClassifier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xgboost.XGBClassifier</w:t>
      </w:r>
    </w:p>
    <w:p>
      <w:pPr>
        <w:widowControl/>
        <w:numPr>
          <w:ilvl w:val="1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lightgbm.LGBMClassifier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结果保存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任务结束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恭喜完成本次比赛，祝您取得好成绩。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25CDA"/>
    <w:multiLevelType w:val="multilevel"/>
    <w:tmpl w:val="01A25C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C94210"/>
    <w:multiLevelType w:val="multilevel"/>
    <w:tmpl w:val="13C94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8065E50"/>
    <w:multiLevelType w:val="multilevel"/>
    <w:tmpl w:val="18065E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D3108B"/>
    <w:multiLevelType w:val="multilevel"/>
    <w:tmpl w:val="48D31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9562DD7"/>
    <w:multiLevelType w:val="multilevel"/>
    <w:tmpl w:val="49562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xNmYwOWMwMDJmMmFhZGUyZjEzZjgzYTBlZjBmYjMifQ=="/>
  </w:docVars>
  <w:rsids>
    <w:rsidRoot w:val="00D16EE2"/>
    <w:rsid w:val="001241E5"/>
    <w:rsid w:val="002A6973"/>
    <w:rsid w:val="00D16EE2"/>
    <w:rsid w:val="00FE5C40"/>
    <w:rsid w:val="03DA0725"/>
    <w:rsid w:val="7523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paragraph" w:styleId="3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paragraph" w:styleId="4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10">
    <w:name w:val="标题 3 字符"/>
    <w:basedOn w:val="6"/>
    <w:link w:val="4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customStyle="1" w:styleId="11">
    <w:name w:val="md-plain"/>
    <w:basedOn w:val="6"/>
    <w:uiPriority w:val="0"/>
  </w:style>
  <w:style w:type="paragraph" w:customStyle="1" w:styleId="1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911</Words>
  <Characters>1816</Characters>
  <Lines>13</Lines>
  <Paragraphs>3</Paragraphs>
  <TotalTime>10</TotalTime>
  <ScaleCrop>false</ScaleCrop>
  <LinksUpToDate>false</LinksUpToDate>
  <CharactersWithSpaces>1838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2023-04-25T06:24:00Z</dcterms:created>
  <dc:creator>Microsoft Office User</dc:creator>
  <cp:lastModifiedBy>简希</cp:lastModifiedBy>
  <dcterms:modified xsi:type="dcterms:W3CDTF">2025-09-19T08:57:45Z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255718D6147C4409AFF771A0C52677D7</vt:lpwstr>
  </property>
</Properties>
</file>