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「あん」　ノート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異物混入</w:t>
        <w:tab/>
        <w:t xml:space="preserve">いぶつこんにゅう　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徳江さんは年齢の問題で仕事探しにくいです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徳江さんはあんに執念を持っています。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仕込み</w:t>
        <w:tab/>
        <w:tab/>
        <w:t xml:space="preserve">preparation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甘党</w:t>
        <w:tab/>
        <w:t xml:space="preserve">sweet tongue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酒場　さかば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療養所</w:t>
        <w:tab/>
        <w:t xml:space="preserve">　　　りょうようじょ　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繁盛</w:t>
        <w:tab/>
        <w:tab/>
        <w:t xml:space="preserve">はんせい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きじ　pancake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癩病　ライ病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徳江さんは自由な中学生を見て、羨ましいと思っています。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うわさ　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46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