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/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b/>
          <w:sz w:val="32"/>
          <w:szCs w:val="32"/>
        </w:rPr>
        <w:t>第7周实践课</w:t>
      </w:r>
    </w:p>
    <w:p>
      <w:pPr>
        <w:rPr>
          <w:rFonts w:ascii="微软雅黑" w:hAnsi="微软雅黑" w:eastAsia="微软雅黑" w:cs="宋体"/>
          <w:b/>
          <w:bCs/>
          <w:sz w:val="24"/>
        </w:rPr>
      </w:pPr>
      <w:r>
        <w:rPr>
          <w:rFonts w:hint="eastAsia" w:ascii="微软雅黑" w:hAnsi="微软雅黑" w:eastAsia="微软雅黑" w:cs="宋体"/>
          <w:b/>
          <w:bCs/>
          <w:sz w:val="24"/>
        </w:rPr>
        <w:t>1、计算香港各只好REITs好价格</w:t>
      </w:r>
    </w:p>
    <w:p>
      <w:pPr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香港的10只REITs都不错，分别为开元产业信托、阳光房地产基金、汇贤产业信托、越秀房地产信托基金、富豪产业信托、置富产业信托、春泉产业信托、领展房地产基金、冠君产业信托、泓富产业信托</w:t>
      </w:r>
    </w:p>
    <w:p>
      <w:pPr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拿开元产业信托举例，我们打开富途，搜索代码0</w:t>
      </w:r>
      <w:r>
        <w:rPr>
          <w:rFonts w:ascii="微软雅黑" w:hAnsi="微软雅黑" w:eastAsia="微软雅黑" w:cs="宋体"/>
          <w:sz w:val="24"/>
        </w:rPr>
        <w:t>1275</w:t>
      </w:r>
      <w:r>
        <w:rPr>
          <w:rFonts w:hint="eastAsia" w:ascii="微软雅黑" w:hAnsi="微软雅黑" w:eastAsia="微软雅黑" w:cs="宋体"/>
          <w:sz w:val="24"/>
        </w:rPr>
        <w:t>，点“Q”</w:t>
      </w:r>
    </w:p>
    <w:p>
      <w:pPr>
        <w:rPr>
          <w:rFonts w:ascii="微软雅黑" w:hAnsi="微软雅黑" w:eastAsia="微软雅黑" w:cs="宋体"/>
          <w:sz w:val="24"/>
        </w:rPr>
      </w:pPr>
      <w:r>
        <w:drawing>
          <wp:inline distT="0" distB="0" distL="0" distR="0">
            <wp:extent cx="4817745" cy="1760220"/>
            <wp:effectExtent l="0" t="0" r="133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由于香港REITs每半年分红一次，我们看下最近两次分红</w:t>
      </w:r>
    </w:p>
    <w:p>
      <w:pPr>
        <w:rPr>
          <w:rFonts w:hint="eastAsia"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drawing>
          <wp:inline distT="0" distB="0" distL="114300" distR="114300">
            <wp:extent cx="2156460" cy="617220"/>
            <wp:effectExtent l="0" t="0" r="7620" b="762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sz w:val="24"/>
        </w:rPr>
        <w:drawing>
          <wp:inline distT="0" distB="0" distL="114300" distR="114300">
            <wp:extent cx="2263140" cy="678180"/>
            <wp:effectExtent l="0" t="0" r="7620" b="762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开元产业信托的ttm股息为</w:t>
      </w:r>
      <w:r>
        <w:rPr>
          <w:rFonts w:hint="eastAsia" w:ascii="微软雅黑" w:hAnsi="微软雅黑" w:eastAsia="微软雅黑" w:cs="宋体"/>
          <w:sz w:val="24"/>
          <w:lang w:eastAsia="zh-CN"/>
        </w:rPr>
        <w:t>（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0.039+0.0558）=0.0948</w:t>
      </w:r>
      <w:r>
        <w:rPr>
          <w:rFonts w:hint="eastAsia" w:ascii="微软雅黑" w:hAnsi="微软雅黑" w:eastAsia="微软雅黑" w:cs="宋体"/>
          <w:sz w:val="24"/>
        </w:rPr>
        <w:t>，则好价格为0.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0948</w:t>
      </w:r>
      <w:r>
        <w:rPr>
          <w:rFonts w:hint="eastAsia" w:ascii="微软雅黑" w:hAnsi="微软雅黑" w:eastAsia="微软雅黑" w:cs="宋体"/>
          <w:sz w:val="24"/>
        </w:rPr>
        <w:t>/10%=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0.948</w:t>
      </w:r>
      <w:r>
        <w:rPr>
          <w:rFonts w:hint="eastAsia" w:ascii="微软雅黑" w:hAnsi="微软雅黑" w:eastAsia="微软雅黑" w:cs="宋体"/>
          <w:sz w:val="24"/>
        </w:rPr>
        <w:t>港元。</w:t>
      </w:r>
    </w:p>
    <w:p>
      <w:pPr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我们可以依次算出香港1</w:t>
      </w:r>
      <w:r>
        <w:rPr>
          <w:rFonts w:ascii="微软雅黑" w:hAnsi="微软雅黑" w:eastAsia="微软雅黑" w:cs="宋体"/>
          <w:sz w:val="24"/>
        </w:rPr>
        <w:t>0</w:t>
      </w:r>
      <w:r>
        <w:rPr>
          <w:rFonts w:hint="eastAsia" w:ascii="微软雅黑" w:hAnsi="微软雅黑" w:eastAsia="微软雅黑" w:cs="宋体"/>
          <w:sz w:val="24"/>
        </w:rPr>
        <w:t>只REITs的好价格，如下：</w:t>
      </w:r>
    </w:p>
    <w:p>
      <w:pPr>
        <w:spacing w:after="160"/>
        <w:rPr>
          <w:rFonts w:ascii="微软雅黑" w:hAnsi="微软雅黑" w:eastAsia="微软雅黑"/>
          <w:b/>
          <w:sz w:val="32"/>
          <w:szCs w:val="32"/>
        </w:rPr>
      </w:pPr>
      <w:r>
        <w:drawing>
          <wp:inline distT="0" distB="0" distL="114300" distR="114300">
            <wp:extent cx="5271135" cy="2665730"/>
            <wp:effectExtent l="0" t="0" r="190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/>
        <w:rPr>
          <w:rFonts w:ascii="微软雅黑" w:hAnsi="微软雅黑" w:eastAsia="微软雅黑"/>
          <w:b/>
          <w:sz w:val="32"/>
          <w:szCs w:val="32"/>
        </w:rPr>
      </w:pPr>
    </w:p>
    <w:p>
      <w:pPr>
        <w:rPr>
          <w:rFonts w:ascii="微软雅黑" w:hAnsi="微软雅黑" w:eastAsia="微软雅黑" w:cs="宋体"/>
          <w:b/>
          <w:bCs/>
          <w:sz w:val="24"/>
        </w:rPr>
      </w:pPr>
      <w:r>
        <w:rPr>
          <w:rFonts w:hint="eastAsia" w:ascii="微软雅黑" w:hAnsi="微软雅黑" w:eastAsia="微软雅黑" w:cs="宋体"/>
          <w:b/>
          <w:bCs/>
          <w:sz w:val="24"/>
        </w:rPr>
        <w:t>2、计算美国各只好REITs好价格</w:t>
      </w:r>
    </w:p>
    <w:p>
      <w:pPr>
        <w:spacing w:line="220" w:lineRule="atLeast"/>
        <w:rPr>
          <w:rFonts w:hint="eastAsia" w:ascii="微软雅黑" w:hAnsi="微软雅黑" w:cs="Arial"/>
          <w:bCs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cs="Arial"/>
          <w:bCs/>
          <w:color w:val="333333"/>
          <w:sz w:val="21"/>
          <w:szCs w:val="21"/>
          <w:shd w:val="clear" w:color="auto" w:fill="FFFFFF"/>
          <w:lang w:val="en-US" w:eastAsia="zh-CN"/>
        </w:rPr>
        <w:t>我们在i问财海选美国REITs，输入条件：房地产信托，标普500，2018年资产负债率小于50%，点击问一下财即可得出：</w:t>
      </w:r>
    </w:p>
    <w:p>
      <w:pPr>
        <w:rPr>
          <w:rFonts w:ascii="微软雅黑" w:hAnsi="微软雅黑" w:eastAsia="微软雅黑" w:cs="宋体"/>
          <w:b/>
          <w:bCs/>
          <w:sz w:val="24"/>
        </w:rPr>
      </w:pPr>
      <w:r>
        <w:drawing>
          <wp:inline distT="0" distB="0" distL="114300" distR="114300">
            <wp:extent cx="5273675" cy="3408680"/>
            <wp:effectExtent l="0" t="0" r="1460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微软雅黑" w:hAnsi="微软雅黑" w:cs="Arial"/>
          <w:bCs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 w:cs="Arial"/>
          <w:bCs/>
          <w:color w:val="333333"/>
          <w:sz w:val="21"/>
          <w:szCs w:val="21"/>
          <w:shd w:val="clear" w:color="auto" w:fill="FFFFFF"/>
        </w:rPr>
        <w:t>我们得到1</w:t>
      </w:r>
      <w:r>
        <w:rPr>
          <w:rFonts w:ascii="微软雅黑" w:hAnsi="微软雅黑" w:cs="Arial"/>
          <w:bCs/>
          <w:color w:val="333333"/>
          <w:sz w:val="21"/>
          <w:szCs w:val="21"/>
          <w:shd w:val="clear" w:color="auto" w:fill="FFFFFF"/>
        </w:rPr>
        <w:t>5</w:t>
      </w:r>
      <w:r>
        <w:rPr>
          <w:rFonts w:hint="eastAsia" w:ascii="微软雅黑" w:hAnsi="微软雅黑" w:cs="Arial"/>
          <w:bCs/>
          <w:color w:val="333333"/>
          <w:sz w:val="21"/>
          <w:szCs w:val="21"/>
          <w:shd w:val="clear" w:color="auto" w:fill="FFFFFF"/>
        </w:rPr>
        <w:t>只REITs，接下来我们需要精挑细选</w:t>
      </w:r>
    </w:p>
    <w:p>
      <w:pPr>
        <w:spacing w:line="220" w:lineRule="atLeast"/>
        <w:rPr>
          <w:rFonts w:ascii="微软雅黑" w:hAnsi="微软雅黑" w:cs="Arial"/>
          <w:b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 w:cs="Arial"/>
          <w:b/>
          <w:color w:val="333333"/>
          <w:sz w:val="21"/>
          <w:szCs w:val="21"/>
          <w:shd w:val="clear" w:color="auto" w:fill="FFFFFF"/>
        </w:rPr>
        <w:t>1、资产负债率近5年平均值大于5</w:t>
      </w:r>
      <w:r>
        <w:rPr>
          <w:rFonts w:ascii="微软雅黑" w:hAnsi="微软雅黑" w:cs="Arial"/>
          <w:b/>
          <w:color w:val="333333"/>
          <w:sz w:val="21"/>
          <w:szCs w:val="21"/>
          <w:shd w:val="clear" w:color="auto" w:fill="FFFFFF"/>
        </w:rPr>
        <w:t>0</w:t>
      </w:r>
      <w:r>
        <w:rPr>
          <w:rFonts w:hint="eastAsia" w:ascii="微软雅黑" w:hAnsi="微软雅黑" w:cs="Arial"/>
          <w:b/>
          <w:color w:val="333333"/>
          <w:sz w:val="21"/>
          <w:szCs w:val="21"/>
          <w:shd w:val="clear" w:color="auto" w:fill="FFFFFF"/>
        </w:rPr>
        <w:t>%淘汰</w:t>
      </w:r>
    </w:p>
    <w:p>
      <w:pPr>
        <w:spacing w:line="220" w:lineRule="atLeast"/>
        <w:rPr>
          <w:rFonts w:hint="eastAsia" w:ascii="微软雅黑" w:hAnsi="微软雅黑" w:eastAsia="微软雅黑" w:cs="Arial"/>
          <w:b w:val="0"/>
          <w:bCs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hint="eastAsia" w:ascii="微软雅黑" w:hAnsi="微软雅黑" w:cs="Arial"/>
          <w:b/>
          <w:color w:val="333333"/>
          <w:sz w:val="21"/>
          <w:szCs w:val="21"/>
          <w:shd w:val="clear" w:color="auto" w:fill="FFFFFF"/>
        </w:rPr>
        <w:t>2、近5年分红不持续或者不稳定淘汰</w:t>
      </w:r>
      <w:r>
        <w:rPr>
          <w:rFonts w:hint="eastAsia" w:ascii="微软雅黑" w:hAnsi="微软雅黑" w:cs="Arial"/>
          <w:b w:val="0"/>
          <w:bCs/>
          <w:color w:val="333333"/>
          <w:sz w:val="21"/>
          <w:szCs w:val="21"/>
          <w:shd w:val="clear" w:color="auto" w:fill="FFFFFF"/>
          <w:lang w:eastAsia="zh-CN"/>
        </w:rPr>
        <w:t>（</w:t>
      </w:r>
      <w:r>
        <w:rPr>
          <w:rFonts w:hint="eastAsia" w:ascii="微软雅黑" w:hAnsi="微软雅黑" w:cs="Arial"/>
          <w:b w:val="0"/>
          <w:bCs/>
          <w:color w:val="333333"/>
          <w:sz w:val="21"/>
          <w:szCs w:val="21"/>
          <w:shd w:val="clear" w:color="auto" w:fill="FFFFFF"/>
          <w:lang w:val="en-US" w:eastAsia="zh-CN"/>
        </w:rPr>
        <w:t>如果期间没有分红或者分红下降50%算不稳定</w:t>
      </w:r>
      <w:r>
        <w:rPr>
          <w:rFonts w:hint="eastAsia" w:ascii="微软雅黑" w:hAnsi="微软雅黑" w:cs="Arial"/>
          <w:b w:val="0"/>
          <w:bCs/>
          <w:color w:val="333333"/>
          <w:sz w:val="21"/>
          <w:szCs w:val="21"/>
          <w:shd w:val="clear" w:color="auto" w:fill="FFFFFF"/>
          <w:lang w:eastAsia="zh-CN"/>
        </w:rPr>
        <w:t>）</w:t>
      </w:r>
    </w:p>
    <w:p>
      <w:pPr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下面我们来精挑细选，首先看下ARE</w:t>
      </w:r>
    </w:p>
    <w:p>
      <w:pPr>
        <w:rPr>
          <w:rFonts w:ascii="微软雅黑" w:hAnsi="微软雅黑" w:eastAsia="微软雅黑" w:cs="宋体"/>
          <w:sz w:val="24"/>
        </w:rPr>
      </w:pPr>
      <w:r>
        <w:drawing>
          <wp:inline distT="0" distB="0" distL="114300" distR="114300">
            <wp:extent cx="5269865" cy="516255"/>
            <wp:effectExtent l="0" t="0" r="3175" b="19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宋体"/>
          <w:sz w:val="24"/>
          <w:lang w:eastAsia="zh-CN"/>
        </w:rPr>
      </w:pPr>
      <w:r>
        <w:rPr>
          <w:rFonts w:hint="eastAsia" w:ascii="微软雅黑" w:hAnsi="微软雅黑" w:eastAsia="微软雅黑" w:cs="宋体"/>
          <w:sz w:val="24"/>
          <w:lang w:eastAsia="zh-CN"/>
        </w:rPr>
        <w:drawing>
          <wp:inline distT="0" distB="0" distL="114300" distR="114300">
            <wp:extent cx="2301875" cy="4449445"/>
            <wp:effectExtent l="0" t="0" r="14605" b="635"/>
            <wp:docPr id="9" name="图片 9" descr="15750144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75014415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我们看到ARE资产负债率达标，且分红持续稳定，符合。</w:t>
      </w:r>
    </w:p>
    <w:p>
      <w:pPr>
        <w:rPr>
          <w:rFonts w:hint="eastAsia" w:ascii="微软雅黑" w:hAnsi="微软雅黑" w:eastAsia="微软雅黑" w:cs="宋体"/>
          <w:sz w:val="24"/>
        </w:rPr>
      </w:pPr>
    </w:p>
    <w:p>
      <w:pPr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经过精挑细选之后，UDR、SLG、HCP三只REITs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因为资产负债率不达标被淘汰了</w:t>
      </w:r>
      <w:r>
        <w:rPr>
          <w:rFonts w:hint="eastAsia" w:ascii="微软雅黑" w:hAnsi="微软雅黑" w:eastAsia="微软雅黑" w:cs="宋体"/>
          <w:sz w:val="24"/>
        </w:rPr>
        <w:t>，最后剩下1</w:t>
      </w:r>
      <w:r>
        <w:rPr>
          <w:rFonts w:ascii="微软雅黑" w:hAnsi="微软雅黑" w:eastAsia="微软雅黑" w:cs="宋体"/>
          <w:sz w:val="24"/>
        </w:rPr>
        <w:t>2</w:t>
      </w:r>
      <w:r>
        <w:rPr>
          <w:rFonts w:hint="eastAsia" w:ascii="微软雅黑" w:hAnsi="微软雅黑" w:eastAsia="微软雅黑" w:cs="宋体"/>
          <w:sz w:val="24"/>
        </w:rPr>
        <w:t>只REITs。</w:t>
      </w:r>
    </w:p>
    <w:p>
      <w:pPr>
        <w:rPr>
          <w:rFonts w:hint="eastAsia" w:ascii="微软雅黑" w:hAnsi="微软雅黑" w:eastAsia="微软雅黑" w:cs="宋体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sz w:val="24"/>
          <w:lang w:val="en-US" w:eastAsia="zh-CN"/>
        </w:rPr>
        <w:t>其中WELL的分红是持续的，雪球手机APP可以查到</w:t>
      </w:r>
    </w:p>
    <w:p>
      <w:r>
        <w:drawing>
          <wp:inline distT="0" distB="0" distL="114300" distR="114300">
            <wp:extent cx="2392680" cy="4690745"/>
            <wp:effectExtent l="0" t="0" r="0" b="317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经过精挑细选之后，最后剩下1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2</w:t>
      </w:r>
      <w:r>
        <w:rPr>
          <w:rFonts w:hint="eastAsia" w:ascii="微软雅黑" w:hAnsi="微软雅黑" w:eastAsia="微软雅黑" w:cs="宋体"/>
          <w:sz w:val="24"/>
        </w:rPr>
        <w:t>只REITs。</w:t>
      </w:r>
    </w:p>
    <w:p>
      <w:pPr>
        <w:rPr>
          <w:rFonts w:hint="eastAsia" w:ascii="微软雅黑" w:hAnsi="微软雅黑" w:eastAsia="微软雅黑" w:cs="宋体"/>
          <w:sz w:val="24"/>
          <w:lang w:eastAsia="zh-CN"/>
        </w:rPr>
      </w:pPr>
      <w:r>
        <w:rPr>
          <w:rFonts w:hint="eastAsia" w:ascii="微软雅黑" w:hAnsi="微软雅黑" w:eastAsia="微软雅黑" w:cs="宋体"/>
          <w:sz w:val="24"/>
          <w:lang w:eastAsia="zh-CN"/>
        </w:rPr>
        <w:drawing>
          <wp:inline distT="0" distB="0" distL="114300" distR="114300">
            <wp:extent cx="1827530" cy="3423285"/>
            <wp:effectExtent l="0" t="0" r="1270" b="5715"/>
            <wp:docPr id="1" name="图片 1" descr="15776984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7698465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我们可以依次算出美国</w:t>
      </w:r>
      <w:r>
        <w:rPr>
          <w:rFonts w:ascii="微软雅黑" w:hAnsi="微软雅黑" w:eastAsia="微软雅黑" w:cs="宋体"/>
          <w:sz w:val="24"/>
        </w:rPr>
        <w:t>1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2</w:t>
      </w:r>
      <w:r>
        <w:rPr>
          <w:rFonts w:hint="eastAsia" w:ascii="微软雅黑" w:hAnsi="微软雅黑" w:eastAsia="微软雅黑" w:cs="宋体"/>
          <w:sz w:val="24"/>
        </w:rPr>
        <w:t>只好REITs的好价格（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扣</w:t>
      </w:r>
      <w:r>
        <w:rPr>
          <w:rFonts w:hint="eastAsia" w:ascii="微软雅黑" w:hAnsi="微软雅黑" w:eastAsia="微软雅黑" w:cs="宋体"/>
          <w:sz w:val="24"/>
        </w:rPr>
        <w:t>除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10%红利</w:t>
      </w:r>
      <w:r>
        <w:rPr>
          <w:rFonts w:hint="eastAsia" w:ascii="微软雅黑" w:hAnsi="微软雅黑" w:eastAsia="微软雅黑" w:cs="宋体"/>
          <w:sz w:val="24"/>
        </w:rPr>
        <w:t>税后），如下：</w:t>
      </w:r>
      <w:bookmarkStart w:id="0" w:name="_GoBack"/>
      <w:bookmarkEnd w:id="0"/>
    </w:p>
    <w:p>
      <w:pPr>
        <w:rPr>
          <w:rFonts w:ascii="微软雅黑" w:hAnsi="微软雅黑" w:eastAsia="微软雅黑" w:cs="宋体"/>
          <w:sz w:val="24"/>
        </w:rPr>
      </w:pPr>
    </w:p>
    <w:tbl>
      <w:tblPr>
        <w:tblStyle w:val="4"/>
        <w:tblpPr w:leftFromText="180" w:rightFromText="180" w:vertAnchor="text" w:horzAnchor="page" w:tblpX="704" w:tblpY="-5845"/>
        <w:tblOverlap w:val="never"/>
        <w:tblW w:w="10453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92"/>
        <w:gridCol w:w="645"/>
        <w:gridCol w:w="1185"/>
        <w:gridCol w:w="1260"/>
        <w:gridCol w:w="1568"/>
        <w:gridCol w:w="380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8" w:hRule="atLeast"/>
        </w:trPr>
        <w:tc>
          <w:tcPr>
            <w:tcW w:w="104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BF8F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BF8F00"/>
                <w:kern w:val="0"/>
                <w:sz w:val="32"/>
                <w:szCs w:val="32"/>
                <w:u w:val="none"/>
                <w:lang w:val="en-US" w:eastAsia="zh-CN" w:bidi="ar"/>
              </w:rPr>
              <w:t>美国REITs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美国REITs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TTM股息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当前价格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动态股息率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好价格（TTM股息*90%/8%）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亚历山大房地产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123.31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3.24%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45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艾芙隆海湾社区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AVB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6.08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131.62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4.62%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68.4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杜克房地产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DRE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26.99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3.33%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10.13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埃塞克斯信托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ESS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7.8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196.33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3.97%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87.75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豪斯特酒店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HST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0.85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10.64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7.99%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9.56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MAA房产信托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3.88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87.5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4.43%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43.65</w:t>
            </w:r>
          </w:p>
        </w:tc>
      </w:tr>
      <w:tr>
        <w:tblPrEx>
          <w:shd w:val="clear" w:color="auto" w:fill="auto"/>
        </w:tblPrEx>
        <w:trPr>
          <w:trHeight w:val="312" w:hRule="atLeast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Realty Income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2.731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47.42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5.76%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30.72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安博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PLD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62.82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3.45%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24.41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大众仓储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PSA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171.22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4.67%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90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丽晶中心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REG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35.3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6.66%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26.44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Welltower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WELL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3.48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42.42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8.20%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39.15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公平住屋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EQR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2.305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55.29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4.17%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25.93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6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平均动态分红率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FF0000"/>
                <w:kern w:val="0"/>
                <w:sz w:val="20"/>
                <w:szCs w:val="20"/>
                <w:u w:val="none"/>
                <w:lang w:val="en-US" w:eastAsia="zh-CN" w:bidi="ar"/>
              </w:rPr>
              <w:t>5.04%</w:t>
            </w:r>
          </w:p>
        </w:tc>
        <w:tc>
          <w:tcPr>
            <w:tcW w:w="3803" w:type="dxa"/>
            <w:tcBorders>
              <w:top w:val="nil"/>
              <w:left w:val="nil"/>
              <w:bottom w:val="nil"/>
              <w:right w:val="nil"/>
            </w:tcBorders>
            <w:shd w:val="clear" w:color="auto" w:fill="DDEBF7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FF0000"/>
                <w:sz w:val="20"/>
                <w:szCs w:val="20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4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美国REITs平均动态分红率合理波动区间：4%-8%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04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美国REITs好价格标准：1.平均动态分红率大于8%，2.目标REITs分红率大于8%</w:t>
            </w:r>
          </w:p>
        </w:tc>
      </w:tr>
    </w:tbl>
    <w:p>
      <w:pPr>
        <w:spacing w:after="160"/>
        <w:rPr>
          <w:rFonts w:ascii="微软雅黑" w:hAnsi="微软雅黑" w:eastAsia="微软雅黑"/>
          <w:b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3DB"/>
    <w:rsid w:val="000735AA"/>
    <w:rsid w:val="00112D5A"/>
    <w:rsid w:val="002F2193"/>
    <w:rsid w:val="00567DC3"/>
    <w:rsid w:val="005B7B48"/>
    <w:rsid w:val="0064648E"/>
    <w:rsid w:val="0073105C"/>
    <w:rsid w:val="00852652"/>
    <w:rsid w:val="00B60C79"/>
    <w:rsid w:val="00BF0677"/>
    <w:rsid w:val="00C419BB"/>
    <w:rsid w:val="00CF560C"/>
    <w:rsid w:val="00DD6B4C"/>
    <w:rsid w:val="00F813DB"/>
    <w:rsid w:val="00FB258F"/>
    <w:rsid w:val="03CA2DCD"/>
    <w:rsid w:val="06F91E46"/>
    <w:rsid w:val="076D7ADD"/>
    <w:rsid w:val="14D156DA"/>
    <w:rsid w:val="190C5496"/>
    <w:rsid w:val="28853D8E"/>
    <w:rsid w:val="30CC28F0"/>
    <w:rsid w:val="40804C85"/>
    <w:rsid w:val="492B5335"/>
    <w:rsid w:val="49D60150"/>
    <w:rsid w:val="4CD1742D"/>
    <w:rsid w:val="529B696B"/>
    <w:rsid w:val="579579FB"/>
    <w:rsid w:val="612E64AF"/>
    <w:rsid w:val="6C557702"/>
    <w:rsid w:val="6E1D1D5B"/>
    <w:rsid w:val="7E15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rPr>
      <w:rFonts w:ascii="Tahoma" w:hAnsi="Tahoma" w:eastAsia="Times New Roman" w:cstheme="minorBidi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ahoma" w:hAnsi="Tahoma" w:eastAsia="Times New Roman"/>
      <w:kern w:val="0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ahoma" w:hAnsi="Tahoma" w:eastAsia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84</Words>
  <Characters>479</Characters>
  <Lines>3</Lines>
  <Paragraphs>1</Paragraphs>
  <TotalTime>0</TotalTime>
  <ScaleCrop>false</ScaleCrop>
  <LinksUpToDate>false</LinksUpToDate>
  <CharactersWithSpaces>562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2019-09-10T08:16:00Z</dcterms:created>
  <dc:creator>xia tian</dc:creator>
  <cp:lastModifiedBy>焦老师</cp:lastModifiedBy>
  <dcterms:modified xsi:type="dcterms:W3CDTF">2020-03-22T09:22:16Z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