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6F9DA" w14:textId="088AE6E3" w:rsidR="005C1BE0" w:rsidRPr="00DA2C6C" w:rsidRDefault="005C1BE0" w:rsidP="005C1BE0">
      <w:pPr>
        <w:rPr>
          <w:b/>
        </w:rPr>
      </w:pPr>
      <w:r w:rsidRPr="00DA2C6C">
        <w:rPr>
          <w:b/>
        </w:rPr>
        <w:t xml:space="preserve">Question </w:t>
      </w:r>
      <w:r w:rsidR="007A7FF6">
        <w:rPr>
          <w:b/>
        </w:rPr>
        <w:t>11.</w:t>
      </w:r>
      <w:r w:rsidRPr="00DA2C6C">
        <w:rPr>
          <w:b/>
        </w:rPr>
        <w:t>1</w:t>
      </w:r>
    </w:p>
    <w:p w14:paraId="371C1862" w14:textId="77777777" w:rsidR="005C1BE0" w:rsidRPr="00DA2C6C" w:rsidRDefault="005C1BE0" w:rsidP="005C1BE0">
      <w:pPr>
        <w:pStyle w:val="Heading1"/>
        <w:numPr>
          <w:ilvl w:val="0"/>
          <w:numId w:val="0"/>
        </w:numPr>
        <w:ind w:left="360" w:hanging="360"/>
        <w:rPr>
          <w:rFonts w:asciiTheme="minorHAnsi" w:hAnsiTheme="minorHAnsi"/>
          <w:b w:val="0"/>
        </w:rPr>
      </w:pPr>
    </w:p>
    <w:p w14:paraId="60F5D78E" w14:textId="1B9A0DEE" w:rsidR="002F6CD1" w:rsidRPr="002F6CD1" w:rsidRDefault="002F6CD1" w:rsidP="002F6CD1">
      <w:pPr>
        <w:rPr>
          <w:i/>
        </w:rPr>
      </w:pPr>
      <w:r w:rsidRPr="002F6CD1">
        <w:rPr>
          <w:i/>
        </w:rPr>
        <w:t xml:space="preserve">Using the crime data set </w:t>
      </w:r>
      <w:r w:rsidR="00E66FDD" w:rsidRPr="00E66FDD">
        <w:rPr>
          <w:rFonts w:ascii="Courier New" w:hAnsi="Courier New" w:cs="Courier New"/>
          <w:i/>
        </w:rPr>
        <w:t>uscrime.txt</w:t>
      </w:r>
      <w:r w:rsidR="00E66FDD">
        <w:rPr>
          <w:i/>
        </w:rPr>
        <w:t xml:space="preserve"> </w:t>
      </w:r>
      <w:r w:rsidRPr="002F6CD1">
        <w:rPr>
          <w:i/>
        </w:rPr>
        <w:t>from Questions 8.2, 9.1, and 10.1, build a regression model using:</w:t>
      </w:r>
    </w:p>
    <w:p w14:paraId="525B5B85" w14:textId="77777777" w:rsidR="002F6CD1" w:rsidRPr="002F6CD1" w:rsidRDefault="002F6CD1" w:rsidP="002F6CD1">
      <w:pPr>
        <w:pStyle w:val="Heading1"/>
        <w:numPr>
          <w:ilvl w:val="0"/>
          <w:numId w:val="11"/>
        </w:numPr>
        <w:rPr>
          <w:rFonts w:asciiTheme="minorHAnsi" w:hAnsiTheme="minorHAnsi"/>
          <w:b w:val="0"/>
          <w:i/>
        </w:rPr>
      </w:pPr>
      <w:r w:rsidRPr="002F6CD1">
        <w:rPr>
          <w:rFonts w:asciiTheme="minorHAnsi" w:hAnsiTheme="minorHAnsi"/>
          <w:b w:val="0"/>
          <w:i/>
        </w:rPr>
        <w:t>Stepwise regression</w:t>
      </w:r>
      <w:bookmarkStart w:id="0" w:name="_GoBack"/>
      <w:bookmarkEnd w:id="0"/>
    </w:p>
    <w:p w14:paraId="15D2DD9A" w14:textId="77777777" w:rsidR="002F6CD1" w:rsidRPr="002F6CD1" w:rsidRDefault="002F6CD1" w:rsidP="002F6CD1">
      <w:pPr>
        <w:pStyle w:val="ListParagraph"/>
        <w:numPr>
          <w:ilvl w:val="0"/>
          <w:numId w:val="11"/>
        </w:numPr>
        <w:rPr>
          <w:i/>
        </w:rPr>
      </w:pPr>
      <w:r w:rsidRPr="002F6CD1">
        <w:rPr>
          <w:i/>
        </w:rPr>
        <w:t>Lasso</w:t>
      </w:r>
    </w:p>
    <w:p w14:paraId="558C2014" w14:textId="77777777" w:rsidR="002F6CD1" w:rsidRPr="002F6CD1" w:rsidRDefault="002F6CD1" w:rsidP="002F6CD1">
      <w:pPr>
        <w:pStyle w:val="ListParagraph"/>
        <w:numPr>
          <w:ilvl w:val="0"/>
          <w:numId w:val="11"/>
        </w:numPr>
        <w:rPr>
          <w:i/>
        </w:rPr>
      </w:pPr>
      <w:r w:rsidRPr="002F6CD1">
        <w:rPr>
          <w:i/>
        </w:rPr>
        <w:t>Elastic net</w:t>
      </w:r>
    </w:p>
    <w:p w14:paraId="7BB795E0" w14:textId="77777777" w:rsidR="002F6CD1" w:rsidRPr="002F6CD1" w:rsidRDefault="002F6CD1" w:rsidP="002F6CD1">
      <w:pPr>
        <w:rPr>
          <w:i/>
        </w:rPr>
      </w:pPr>
      <w:r w:rsidRPr="002F6CD1">
        <w:rPr>
          <w:i/>
        </w:rPr>
        <w:t>For Parts 2 and 3, remember to scale the data first – otherwise, the regression coefficients will be on different scales and the constraint won’t have the desired effect.</w:t>
      </w:r>
    </w:p>
    <w:p w14:paraId="4CFDA0D2" w14:textId="77777777" w:rsidR="002F6CD1" w:rsidRPr="002F6CD1" w:rsidRDefault="002F6CD1" w:rsidP="002F6CD1">
      <w:pPr>
        <w:pStyle w:val="Heading1"/>
        <w:numPr>
          <w:ilvl w:val="0"/>
          <w:numId w:val="0"/>
        </w:numPr>
        <w:ind w:left="360" w:hanging="360"/>
        <w:rPr>
          <w:rFonts w:asciiTheme="minorHAnsi" w:hAnsiTheme="minorHAnsi"/>
          <w:i/>
        </w:rPr>
      </w:pPr>
    </w:p>
    <w:p w14:paraId="390F6817" w14:textId="77777777" w:rsidR="002F6CD1" w:rsidRPr="002F6CD1" w:rsidRDefault="002F6CD1" w:rsidP="002F6CD1">
      <w:pPr>
        <w:rPr>
          <w:i/>
        </w:rPr>
      </w:pPr>
      <w:r w:rsidRPr="002F6CD1">
        <w:rPr>
          <w:i/>
        </w:rPr>
        <w:t xml:space="preserve">For Parts 2 and 3, use the </w:t>
      </w:r>
      <w:proofErr w:type="spellStart"/>
      <w:r w:rsidRPr="002F6CD1">
        <w:rPr>
          <w:rFonts w:ascii="Courier New" w:hAnsi="Courier New" w:cs="Courier New"/>
          <w:i/>
        </w:rPr>
        <w:t>glmnet</w:t>
      </w:r>
      <w:proofErr w:type="spellEnd"/>
      <w:r w:rsidRPr="002F6CD1">
        <w:rPr>
          <w:i/>
        </w:rPr>
        <w:t xml:space="preserve"> function in R.  </w:t>
      </w:r>
    </w:p>
    <w:p w14:paraId="1F18FEFE" w14:textId="77777777" w:rsidR="002F6CD1" w:rsidRPr="002F6CD1" w:rsidRDefault="002F6CD1" w:rsidP="002F6CD1">
      <w:pPr>
        <w:rPr>
          <w:i/>
        </w:rPr>
      </w:pPr>
    </w:p>
    <w:p w14:paraId="1CFB1870" w14:textId="77777777" w:rsidR="002F6CD1" w:rsidRPr="002F6CD1" w:rsidRDefault="002F6CD1" w:rsidP="002F6CD1">
      <w:pPr>
        <w:rPr>
          <w:i/>
        </w:rPr>
      </w:pPr>
      <w:r w:rsidRPr="002F6CD1">
        <w:rPr>
          <w:i/>
        </w:rPr>
        <w:t>Notes on R:</w:t>
      </w:r>
    </w:p>
    <w:p w14:paraId="67E54312" w14:textId="77777777" w:rsidR="002F6CD1" w:rsidRPr="002F6CD1" w:rsidRDefault="002F6CD1" w:rsidP="002F6CD1">
      <w:pPr>
        <w:pStyle w:val="ListParagraph"/>
        <w:numPr>
          <w:ilvl w:val="0"/>
          <w:numId w:val="12"/>
        </w:numPr>
        <w:rPr>
          <w:i/>
        </w:rPr>
      </w:pPr>
      <w:r w:rsidRPr="002F6CD1">
        <w:rPr>
          <w:i/>
        </w:rPr>
        <w:t xml:space="preserve">For the elastic net model, what we called λ in the videos, </w:t>
      </w:r>
      <w:proofErr w:type="spellStart"/>
      <w:r w:rsidRPr="002F6CD1">
        <w:rPr>
          <w:rFonts w:ascii="Courier New" w:hAnsi="Courier New" w:cs="Courier New"/>
          <w:i/>
        </w:rPr>
        <w:t>glmnet</w:t>
      </w:r>
      <w:proofErr w:type="spellEnd"/>
      <w:r w:rsidRPr="002F6CD1">
        <w:rPr>
          <w:i/>
        </w:rPr>
        <w:t xml:space="preserve"> calls “alpha”; you can get a range of results by varying alpha from 1 (lasso) to 0 (ridge regression) [and, of course, other values of alpha in between].</w:t>
      </w:r>
    </w:p>
    <w:p w14:paraId="614B0731" w14:textId="77777777" w:rsidR="002F6CD1" w:rsidRPr="002F6CD1" w:rsidRDefault="002F6CD1" w:rsidP="002F6CD1">
      <w:pPr>
        <w:pStyle w:val="ListParagraph"/>
        <w:numPr>
          <w:ilvl w:val="0"/>
          <w:numId w:val="12"/>
        </w:numPr>
        <w:rPr>
          <w:rFonts w:ascii="Courier New" w:hAnsi="Courier New" w:cs="Courier New"/>
          <w:i/>
        </w:rPr>
      </w:pPr>
      <w:r w:rsidRPr="002F6CD1">
        <w:rPr>
          <w:i/>
        </w:rPr>
        <w:t xml:space="preserve">In a function call like </w:t>
      </w:r>
      <w:proofErr w:type="spellStart"/>
      <w:r w:rsidRPr="002F6CD1">
        <w:rPr>
          <w:rFonts w:ascii="Courier New" w:hAnsi="Courier New" w:cs="Courier New"/>
          <w:i/>
        </w:rPr>
        <w:t>glmnet</w:t>
      </w:r>
      <w:proofErr w:type="spellEnd"/>
      <w:r w:rsidRPr="002F6CD1">
        <w:rPr>
          <w:rFonts w:ascii="Courier New" w:hAnsi="Courier New" w:cs="Courier New"/>
          <w:i/>
        </w:rPr>
        <w:t>(</w:t>
      </w:r>
      <w:proofErr w:type="spellStart"/>
      <w:r w:rsidRPr="002F6CD1">
        <w:rPr>
          <w:rFonts w:ascii="Courier New" w:hAnsi="Courier New" w:cs="Courier New"/>
          <w:i/>
        </w:rPr>
        <w:t>x,y,family</w:t>
      </w:r>
      <w:proofErr w:type="spellEnd"/>
      <w:r w:rsidRPr="002F6CD1">
        <w:rPr>
          <w:rFonts w:ascii="Courier New" w:hAnsi="Courier New" w:cs="Courier New"/>
          <w:i/>
        </w:rPr>
        <w:t>=”</w:t>
      </w:r>
      <w:proofErr w:type="spellStart"/>
      <w:r w:rsidRPr="002F6CD1">
        <w:rPr>
          <w:rFonts w:ascii="Courier New" w:hAnsi="Courier New" w:cs="Courier New"/>
          <w:i/>
        </w:rPr>
        <w:t>mgaussian</w:t>
      </w:r>
      <w:proofErr w:type="spellEnd"/>
      <w:r w:rsidRPr="002F6CD1">
        <w:rPr>
          <w:rFonts w:ascii="Courier New" w:hAnsi="Courier New" w:cs="Courier New"/>
          <w:i/>
        </w:rPr>
        <w:t>”,alpha=1)</w:t>
      </w:r>
      <w:r w:rsidRPr="002F6CD1">
        <w:rPr>
          <w:i/>
        </w:rPr>
        <w:t xml:space="preserve"> the predictors </w:t>
      </w:r>
      <w:r w:rsidRPr="002F6CD1">
        <w:rPr>
          <w:rFonts w:ascii="Courier New" w:hAnsi="Courier New" w:cs="Courier New"/>
          <w:i/>
        </w:rPr>
        <w:t>x</w:t>
      </w:r>
      <w:r w:rsidRPr="002F6CD1">
        <w:rPr>
          <w:i/>
        </w:rPr>
        <w:t xml:space="preserve"> need to be in R’s matrix format, rather than data frame format.  You can convert a data frame to a matrix using </w:t>
      </w:r>
      <w:proofErr w:type="spellStart"/>
      <w:r w:rsidRPr="002F6CD1">
        <w:rPr>
          <w:rFonts w:ascii="Courier New" w:hAnsi="Courier New" w:cs="Courier New"/>
          <w:i/>
        </w:rPr>
        <w:t>as.matrix</w:t>
      </w:r>
      <w:proofErr w:type="spellEnd"/>
      <w:r w:rsidRPr="002F6CD1">
        <w:rPr>
          <w:i/>
        </w:rPr>
        <w:t xml:space="preserve"> – for example, </w:t>
      </w:r>
      <w:r w:rsidRPr="002F6CD1">
        <w:rPr>
          <w:rFonts w:ascii="Courier New" w:hAnsi="Courier New" w:cs="Courier New"/>
          <w:i/>
        </w:rPr>
        <w:t xml:space="preserve">x &lt;- </w:t>
      </w:r>
      <w:proofErr w:type="spellStart"/>
      <w:r w:rsidRPr="002F6CD1">
        <w:rPr>
          <w:rFonts w:ascii="Courier New" w:hAnsi="Courier New" w:cs="Courier New"/>
          <w:i/>
        </w:rPr>
        <w:t>as.matrix</w:t>
      </w:r>
      <w:proofErr w:type="spellEnd"/>
      <w:r w:rsidRPr="002F6CD1">
        <w:rPr>
          <w:rFonts w:ascii="Courier New" w:hAnsi="Courier New" w:cs="Courier New"/>
          <w:i/>
        </w:rPr>
        <w:t>(data[,1:n-1])</w:t>
      </w:r>
    </w:p>
    <w:p w14:paraId="165FD418" w14:textId="77777777" w:rsidR="002F6CD1" w:rsidRPr="002F6CD1" w:rsidRDefault="002F6CD1" w:rsidP="002F6CD1">
      <w:pPr>
        <w:pStyle w:val="ListParagraph"/>
        <w:numPr>
          <w:ilvl w:val="0"/>
          <w:numId w:val="12"/>
        </w:numPr>
        <w:rPr>
          <w:i/>
        </w:rPr>
      </w:pPr>
      <w:r w:rsidRPr="002F6CD1">
        <w:rPr>
          <w:i/>
        </w:rPr>
        <w:t xml:space="preserve">Rather than specifying a value of T, </w:t>
      </w:r>
      <w:proofErr w:type="spellStart"/>
      <w:r w:rsidRPr="002F6CD1">
        <w:rPr>
          <w:rFonts w:ascii="Courier New" w:hAnsi="Courier New" w:cs="Courier New"/>
          <w:i/>
        </w:rPr>
        <w:t>glmnet</w:t>
      </w:r>
      <w:proofErr w:type="spellEnd"/>
      <w:r w:rsidRPr="002F6CD1">
        <w:rPr>
          <w:i/>
        </w:rPr>
        <w:t xml:space="preserve"> returns models for a variety of values of T. </w:t>
      </w:r>
    </w:p>
    <w:p w14:paraId="755868C5" w14:textId="77777777" w:rsidR="002F6CD1" w:rsidRDefault="002F6CD1" w:rsidP="002F6CD1">
      <w:pPr>
        <w:rPr>
          <w:b/>
        </w:rPr>
      </w:pPr>
    </w:p>
    <w:p w14:paraId="22964AB9" w14:textId="77777777" w:rsidR="009352A3" w:rsidRPr="00F81031" w:rsidRDefault="009352A3" w:rsidP="009352A3">
      <w:pPr>
        <w:widowControl w:val="0"/>
        <w:tabs>
          <w:tab w:val="left" w:pos="220"/>
          <w:tab w:val="left" w:pos="720"/>
        </w:tabs>
        <w:autoSpaceDE w:val="0"/>
        <w:autoSpaceDN w:val="0"/>
        <w:adjustRightInd w:val="0"/>
        <w:rPr>
          <w:rFonts w:cs="Calibri"/>
          <w:bCs/>
        </w:rPr>
      </w:pPr>
      <w:r w:rsidRPr="00F81031">
        <w:rPr>
          <w:rFonts w:cs="Calibri"/>
          <w:bCs/>
        </w:rPr>
        <w:t xml:space="preserve">Here’s one possible solution.  </w:t>
      </w:r>
      <w:r w:rsidRPr="00F81031">
        <w:rPr>
          <w:rFonts w:cs="Calibri"/>
          <w:bCs/>
          <w:u w:val="single"/>
        </w:rPr>
        <w:t>Please note that a good solution doesn’t have to try all of the possibilities in the code; they’re shown to help you learn, but they’re not necessary</w:t>
      </w:r>
      <w:r w:rsidRPr="00F81031">
        <w:rPr>
          <w:rFonts w:cs="Calibri"/>
          <w:bCs/>
        </w:rPr>
        <w:t xml:space="preserve">.  </w:t>
      </w:r>
    </w:p>
    <w:p w14:paraId="1E30D1C9" w14:textId="77777777" w:rsidR="001459D6" w:rsidRDefault="001459D6" w:rsidP="005C1BE0">
      <w:pPr>
        <w:rPr>
          <w:b/>
        </w:rPr>
      </w:pPr>
    </w:p>
    <w:p w14:paraId="511E7303" w14:textId="29C1709F" w:rsidR="00C97641" w:rsidRPr="00C97641" w:rsidRDefault="00664519" w:rsidP="00C97641">
      <w:r>
        <w:t xml:space="preserve">The file </w:t>
      </w:r>
      <w:r w:rsidR="000F6E41" w:rsidRPr="000F6E41">
        <w:rPr>
          <w:rFonts w:ascii="Courier New" w:hAnsi="Courier New" w:cs="Courier New"/>
        </w:rPr>
        <w:t>solution 11.1</w:t>
      </w:r>
      <w:r w:rsidRPr="000F6E41">
        <w:rPr>
          <w:rFonts w:ascii="Courier New" w:hAnsi="Courier New" w:cs="Courier New"/>
        </w:rPr>
        <w:t>.R</w:t>
      </w:r>
      <w:r>
        <w:t xml:space="preserve"> shows one way of answering this question.  It runs stepwise regression, lasso, and elastic net on both the scaled raw data and principal components found using PCA.  For each model, the R code does three things: (1) uses the method to identify a set of variables to use, (2) builds a regression model using those variables, and (3) removes variables that are insignificant in the regression and then builds a regression using the remaining variables.</w:t>
      </w:r>
      <w:r w:rsidR="00C97641">
        <w:t xml:space="preserve">  After building each model, the code reports the R-squared value on the training data, and then uses cross-validation to estimate the real R-squared value of the model.</w:t>
      </w:r>
      <w:r w:rsidR="00CA4B0D">
        <w:t xml:space="preserve">  For the elastic net models, we tested 11 different values of alpha, from 0.0 to 1.0 at intervals of 0.1.  </w:t>
      </w:r>
      <w:r w:rsidR="00C97641">
        <w:t>Note that you might see slightly different results depending on the random number generator.</w:t>
      </w:r>
    </w:p>
    <w:p w14:paraId="51ECD047" w14:textId="0C4AACA9" w:rsidR="001459D6" w:rsidRDefault="001459D6" w:rsidP="005C1BE0"/>
    <w:p w14:paraId="27CE7D54" w14:textId="626C9A51" w:rsidR="00664519" w:rsidRPr="00C97641" w:rsidRDefault="00C97641" w:rsidP="00C97641">
      <w:pPr>
        <w:pStyle w:val="Heading1"/>
        <w:numPr>
          <w:ilvl w:val="0"/>
          <w:numId w:val="0"/>
        </w:numPr>
        <w:rPr>
          <w:b w:val="0"/>
        </w:rPr>
      </w:pPr>
      <w:r>
        <w:rPr>
          <w:b w:val="0"/>
        </w:rPr>
        <w:t>The table below shows all of the R-squared values.  [Note that other quality measures could be used too; we’re just using R-squared to show how the comparison works.]</w:t>
      </w:r>
    </w:p>
    <w:p w14:paraId="04FF1FD8" w14:textId="77777777" w:rsidR="001459D6" w:rsidRDefault="001459D6" w:rsidP="005C1BE0">
      <w:pPr>
        <w:rPr>
          <w:b/>
        </w:rPr>
      </w:pPr>
    </w:p>
    <w:tbl>
      <w:tblPr>
        <w:tblStyle w:val="TableGrid"/>
        <w:tblW w:w="0" w:type="auto"/>
        <w:tblInd w:w="360" w:type="dxa"/>
        <w:tblLook w:val="04A0" w:firstRow="1" w:lastRow="0" w:firstColumn="1" w:lastColumn="0" w:noHBand="0" w:noVBand="1"/>
      </w:tblPr>
      <w:tblGrid>
        <w:gridCol w:w="2309"/>
        <w:gridCol w:w="2301"/>
        <w:gridCol w:w="2296"/>
        <w:gridCol w:w="2310"/>
      </w:tblGrid>
      <w:tr w:rsidR="00C97641" w14:paraId="23A91CEF" w14:textId="77777777" w:rsidTr="00C97641">
        <w:tc>
          <w:tcPr>
            <w:tcW w:w="2309" w:type="dxa"/>
          </w:tcPr>
          <w:p w14:paraId="62927001" w14:textId="396F3024" w:rsidR="00C97641" w:rsidRPr="00C97641" w:rsidRDefault="00C97641" w:rsidP="00C97641">
            <w:pPr>
              <w:pStyle w:val="Heading1"/>
              <w:numPr>
                <w:ilvl w:val="0"/>
                <w:numId w:val="0"/>
              </w:numPr>
              <w:outlineLvl w:val="0"/>
              <w:rPr>
                <w:i/>
              </w:rPr>
            </w:pPr>
            <w:r>
              <w:rPr>
                <w:i/>
              </w:rPr>
              <w:t>Model</w:t>
            </w:r>
          </w:p>
        </w:tc>
        <w:tc>
          <w:tcPr>
            <w:tcW w:w="2301" w:type="dxa"/>
          </w:tcPr>
          <w:p w14:paraId="26DFD3CC" w14:textId="7996997C" w:rsidR="00C97641" w:rsidRPr="00C97641" w:rsidRDefault="00C97641" w:rsidP="00C97641">
            <w:pPr>
              <w:pStyle w:val="Heading1"/>
              <w:numPr>
                <w:ilvl w:val="0"/>
                <w:numId w:val="0"/>
              </w:numPr>
              <w:outlineLvl w:val="0"/>
              <w:rPr>
                <w:i/>
              </w:rPr>
            </w:pPr>
            <w:r>
              <w:rPr>
                <w:i/>
              </w:rPr>
              <w:t>Variables</w:t>
            </w:r>
          </w:p>
        </w:tc>
        <w:tc>
          <w:tcPr>
            <w:tcW w:w="2296" w:type="dxa"/>
          </w:tcPr>
          <w:p w14:paraId="73CCEF21" w14:textId="09EDF088" w:rsidR="00C97641" w:rsidRPr="00C97641" w:rsidRDefault="00C97641" w:rsidP="00C97641">
            <w:pPr>
              <w:pStyle w:val="Heading1"/>
              <w:numPr>
                <w:ilvl w:val="0"/>
                <w:numId w:val="0"/>
              </w:numPr>
              <w:outlineLvl w:val="0"/>
              <w:rPr>
                <w:i/>
              </w:rPr>
            </w:pPr>
            <w:r>
              <w:rPr>
                <w:i/>
              </w:rPr>
              <w:t>Adj-R</w:t>
            </w:r>
            <w:r>
              <w:rPr>
                <w:i/>
                <w:vertAlign w:val="superscript"/>
              </w:rPr>
              <w:t>2</w:t>
            </w:r>
            <w:r>
              <w:rPr>
                <w:i/>
              </w:rPr>
              <w:t xml:space="preserve"> (training data)</w:t>
            </w:r>
          </w:p>
        </w:tc>
        <w:tc>
          <w:tcPr>
            <w:tcW w:w="2310" w:type="dxa"/>
          </w:tcPr>
          <w:p w14:paraId="17FEC3C5" w14:textId="1C9440F8" w:rsidR="00C97641" w:rsidRPr="00C97641" w:rsidRDefault="00C97641" w:rsidP="00C97641">
            <w:pPr>
              <w:pStyle w:val="Heading1"/>
              <w:numPr>
                <w:ilvl w:val="0"/>
                <w:numId w:val="0"/>
              </w:numPr>
              <w:outlineLvl w:val="0"/>
              <w:rPr>
                <w:i/>
              </w:rPr>
            </w:pPr>
            <w:r>
              <w:rPr>
                <w:i/>
              </w:rPr>
              <w:t>R</w:t>
            </w:r>
            <w:r>
              <w:rPr>
                <w:i/>
                <w:vertAlign w:val="superscript"/>
              </w:rPr>
              <w:t>2</w:t>
            </w:r>
            <w:r>
              <w:rPr>
                <w:i/>
              </w:rPr>
              <w:t xml:space="preserve"> (cross-validation)</w:t>
            </w:r>
          </w:p>
        </w:tc>
      </w:tr>
      <w:tr w:rsidR="00C97641" w14:paraId="5FD6D718" w14:textId="77777777" w:rsidTr="00C97641">
        <w:tc>
          <w:tcPr>
            <w:tcW w:w="2309" w:type="dxa"/>
          </w:tcPr>
          <w:p w14:paraId="720B305A" w14:textId="77777777" w:rsidR="00C97641" w:rsidRDefault="00C97641" w:rsidP="00C97641">
            <w:pPr>
              <w:pStyle w:val="Heading1"/>
              <w:numPr>
                <w:ilvl w:val="0"/>
                <w:numId w:val="0"/>
              </w:numPr>
              <w:outlineLvl w:val="0"/>
              <w:rPr>
                <w:b w:val="0"/>
              </w:rPr>
            </w:pPr>
            <w:r>
              <w:rPr>
                <w:b w:val="0"/>
              </w:rPr>
              <w:t xml:space="preserve">Stepwise regression  on original data </w:t>
            </w:r>
          </w:p>
          <w:p w14:paraId="29C7B16D" w14:textId="324AEB53" w:rsidR="00C97641" w:rsidRDefault="00C97641" w:rsidP="00C97641">
            <w:pPr>
              <w:pStyle w:val="Heading1"/>
              <w:numPr>
                <w:ilvl w:val="0"/>
                <w:numId w:val="0"/>
              </w:numPr>
              <w:outlineLvl w:val="0"/>
              <w:rPr>
                <w:b w:val="0"/>
              </w:rPr>
            </w:pPr>
            <w:r>
              <w:rPr>
                <w:b w:val="0"/>
              </w:rPr>
              <w:t>(all variables)</w:t>
            </w:r>
          </w:p>
        </w:tc>
        <w:tc>
          <w:tcPr>
            <w:tcW w:w="2301" w:type="dxa"/>
          </w:tcPr>
          <w:p w14:paraId="6CEE69B4" w14:textId="1FAEA49D"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Po1, </w:t>
            </w:r>
            <w:proofErr w:type="spellStart"/>
            <w:r>
              <w:rPr>
                <w:b w:val="0"/>
              </w:rPr>
              <w:t>Prob</w:t>
            </w:r>
            <w:proofErr w:type="spellEnd"/>
            <w:r>
              <w:rPr>
                <w:b w:val="0"/>
              </w:rPr>
              <w:t>, U1, U2</w:t>
            </w:r>
          </w:p>
        </w:tc>
        <w:tc>
          <w:tcPr>
            <w:tcW w:w="2296" w:type="dxa"/>
          </w:tcPr>
          <w:p w14:paraId="115A06B2" w14:textId="6CE9194A" w:rsidR="00C97641" w:rsidRDefault="00507E5B" w:rsidP="00C97641">
            <w:pPr>
              <w:pStyle w:val="Heading1"/>
              <w:numPr>
                <w:ilvl w:val="0"/>
                <w:numId w:val="0"/>
              </w:numPr>
              <w:outlineLvl w:val="0"/>
              <w:rPr>
                <w:b w:val="0"/>
              </w:rPr>
            </w:pPr>
            <w:r>
              <w:rPr>
                <w:b w:val="0"/>
              </w:rPr>
              <w:t>0.74</w:t>
            </w:r>
          </w:p>
        </w:tc>
        <w:tc>
          <w:tcPr>
            <w:tcW w:w="2310" w:type="dxa"/>
          </w:tcPr>
          <w:p w14:paraId="45BF8825" w14:textId="5AA955F6" w:rsidR="00C97641" w:rsidRDefault="00507E5B" w:rsidP="00C97641">
            <w:pPr>
              <w:pStyle w:val="Heading1"/>
              <w:numPr>
                <w:ilvl w:val="0"/>
                <w:numId w:val="0"/>
              </w:numPr>
              <w:outlineLvl w:val="0"/>
              <w:rPr>
                <w:b w:val="0"/>
              </w:rPr>
            </w:pPr>
            <w:r>
              <w:rPr>
                <w:b w:val="0"/>
              </w:rPr>
              <w:t>0.67</w:t>
            </w:r>
          </w:p>
        </w:tc>
      </w:tr>
      <w:tr w:rsidR="00C97641" w14:paraId="313D1D68" w14:textId="77777777" w:rsidTr="00C97641">
        <w:tc>
          <w:tcPr>
            <w:tcW w:w="2309" w:type="dxa"/>
          </w:tcPr>
          <w:p w14:paraId="5006A3E3" w14:textId="3022B507" w:rsidR="00C97641" w:rsidRDefault="00C97641" w:rsidP="00C97641">
            <w:pPr>
              <w:pStyle w:val="Heading1"/>
              <w:numPr>
                <w:ilvl w:val="0"/>
                <w:numId w:val="0"/>
              </w:numPr>
              <w:outlineLvl w:val="0"/>
              <w:rPr>
                <w:b w:val="0"/>
              </w:rPr>
            </w:pPr>
            <w:r>
              <w:rPr>
                <w:b w:val="0"/>
              </w:rPr>
              <w:t>Stepwise regression  on original data (significant variables)</w:t>
            </w:r>
          </w:p>
        </w:tc>
        <w:tc>
          <w:tcPr>
            <w:tcW w:w="2301" w:type="dxa"/>
          </w:tcPr>
          <w:p w14:paraId="29CA1215" w14:textId="04AE8E2D"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48248892" w14:textId="7C7E69DA" w:rsidR="00C97641" w:rsidRDefault="00507E5B" w:rsidP="00C97641">
            <w:pPr>
              <w:pStyle w:val="Heading1"/>
              <w:numPr>
                <w:ilvl w:val="0"/>
                <w:numId w:val="0"/>
              </w:numPr>
              <w:outlineLvl w:val="0"/>
              <w:rPr>
                <w:b w:val="0"/>
              </w:rPr>
            </w:pPr>
            <w:r>
              <w:rPr>
                <w:b w:val="0"/>
              </w:rPr>
              <w:t>0.73</w:t>
            </w:r>
          </w:p>
        </w:tc>
        <w:tc>
          <w:tcPr>
            <w:tcW w:w="2310" w:type="dxa"/>
          </w:tcPr>
          <w:p w14:paraId="3C9813D1" w14:textId="4E305A03" w:rsidR="00C97641" w:rsidRDefault="00507E5B" w:rsidP="00C97641">
            <w:pPr>
              <w:pStyle w:val="Heading1"/>
              <w:numPr>
                <w:ilvl w:val="0"/>
                <w:numId w:val="0"/>
              </w:numPr>
              <w:outlineLvl w:val="0"/>
              <w:rPr>
                <w:b w:val="0"/>
              </w:rPr>
            </w:pPr>
            <w:r>
              <w:rPr>
                <w:b w:val="0"/>
              </w:rPr>
              <w:t>0.67</w:t>
            </w:r>
          </w:p>
        </w:tc>
      </w:tr>
      <w:tr w:rsidR="00C97641" w14:paraId="7A9F613E" w14:textId="77777777" w:rsidTr="00C97641">
        <w:tc>
          <w:tcPr>
            <w:tcW w:w="2309" w:type="dxa"/>
          </w:tcPr>
          <w:p w14:paraId="7F32A7F0" w14:textId="77967A1E" w:rsidR="00C97641" w:rsidRDefault="00C97641" w:rsidP="00C97641">
            <w:pPr>
              <w:pStyle w:val="Heading1"/>
              <w:numPr>
                <w:ilvl w:val="0"/>
                <w:numId w:val="0"/>
              </w:numPr>
              <w:outlineLvl w:val="0"/>
              <w:rPr>
                <w:b w:val="0"/>
              </w:rPr>
            </w:pPr>
            <w:r>
              <w:rPr>
                <w:b w:val="0"/>
              </w:rPr>
              <w:t>Lasso regression</w:t>
            </w:r>
          </w:p>
          <w:p w14:paraId="58B6CAFF" w14:textId="77777777" w:rsidR="00C97641" w:rsidRDefault="00C97641" w:rsidP="00C97641">
            <w:r>
              <w:t xml:space="preserve">on original data </w:t>
            </w:r>
          </w:p>
          <w:p w14:paraId="109DE884" w14:textId="62D7B6CD" w:rsidR="00C97641" w:rsidRPr="00C97641" w:rsidRDefault="00C97641" w:rsidP="00C97641">
            <w:pPr>
              <w:pStyle w:val="Heading1"/>
              <w:numPr>
                <w:ilvl w:val="0"/>
                <w:numId w:val="0"/>
              </w:numPr>
              <w:ind w:left="360" w:hanging="360"/>
              <w:outlineLvl w:val="0"/>
              <w:rPr>
                <w:b w:val="0"/>
              </w:rPr>
            </w:pPr>
            <w:r>
              <w:rPr>
                <w:b w:val="0"/>
              </w:rPr>
              <w:t>(all variables)</w:t>
            </w:r>
          </w:p>
        </w:tc>
        <w:tc>
          <w:tcPr>
            <w:tcW w:w="2301" w:type="dxa"/>
          </w:tcPr>
          <w:p w14:paraId="14EDB93E" w14:textId="603F0D17"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NW, Po1, </w:t>
            </w:r>
            <w:proofErr w:type="spellStart"/>
            <w:r>
              <w:rPr>
                <w:b w:val="0"/>
              </w:rPr>
              <w:t>Prob</w:t>
            </w:r>
            <w:proofErr w:type="spellEnd"/>
            <w:r>
              <w:rPr>
                <w:b w:val="0"/>
              </w:rPr>
              <w:t>, So, U2</w:t>
            </w:r>
          </w:p>
        </w:tc>
        <w:tc>
          <w:tcPr>
            <w:tcW w:w="2296" w:type="dxa"/>
          </w:tcPr>
          <w:p w14:paraId="7EE83638" w14:textId="25C3F5FA" w:rsidR="00C97641" w:rsidRDefault="00507E5B" w:rsidP="00C97641">
            <w:pPr>
              <w:pStyle w:val="Heading1"/>
              <w:numPr>
                <w:ilvl w:val="0"/>
                <w:numId w:val="0"/>
              </w:numPr>
              <w:outlineLvl w:val="0"/>
              <w:rPr>
                <w:b w:val="0"/>
              </w:rPr>
            </w:pPr>
            <w:r>
              <w:rPr>
                <w:b w:val="0"/>
              </w:rPr>
              <w:t>0.72</w:t>
            </w:r>
          </w:p>
        </w:tc>
        <w:tc>
          <w:tcPr>
            <w:tcW w:w="2310" w:type="dxa"/>
          </w:tcPr>
          <w:p w14:paraId="2D74F31D" w14:textId="11689950" w:rsidR="00C97641" w:rsidRDefault="00507E5B" w:rsidP="00C97641">
            <w:pPr>
              <w:pStyle w:val="Heading1"/>
              <w:numPr>
                <w:ilvl w:val="0"/>
                <w:numId w:val="0"/>
              </w:numPr>
              <w:outlineLvl w:val="0"/>
              <w:rPr>
                <w:b w:val="0"/>
              </w:rPr>
            </w:pPr>
            <w:r>
              <w:rPr>
                <w:b w:val="0"/>
              </w:rPr>
              <w:t>0.62</w:t>
            </w:r>
          </w:p>
        </w:tc>
      </w:tr>
      <w:tr w:rsidR="00C97641" w14:paraId="4EC1AB01" w14:textId="77777777" w:rsidTr="00C97641">
        <w:tc>
          <w:tcPr>
            <w:tcW w:w="2309" w:type="dxa"/>
          </w:tcPr>
          <w:p w14:paraId="4F629330" w14:textId="16278EAB" w:rsidR="00C97641" w:rsidRDefault="00C97641" w:rsidP="00C97641">
            <w:pPr>
              <w:pStyle w:val="Heading1"/>
              <w:numPr>
                <w:ilvl w:val="0"/>
                <w:numId w:val="0"/>
              </w:numPr>
              <w:outlineLvl w:val="0"/>
              <w:rPr>
                <w:b w:val="0"/>
              </w:rPr>
            </w:pPr>
            <w:r>
              <w:rPr>
                <w:b w:val="0"/>
              </w:rPr>
              <w:lastRenderedPageBreak/>
              <w:t>Lasso regression          on original data (significant variables)</w:t>
            </w:r>
          </w:p>
        </w:tc>
        <w:tc>
          <w:tcPr>
            <w:tcW w:w="2301" w:type="dxa"/>
          </w:tcPr>
          <w:p w14:paraId="13B58875" w14:textId="3DEFEBA5"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3640B92F" w14:textId="2854508C" w:rsidR="00C97641" w:rsidRDefault="00507E5B" w:rsidP="00C97641">
            <w:pPr>
              <w:pStyle w:val="Heading1"/>
              <w:numPr>
                <w:ilvl w:val="0"/>
                <w:numId w:val="0"/>
              </w:numPr>
              <w:outlineLvl w:val="0"/>
              <w:rPr>
                <w:b w:val="0"/>
              </w:rPr>
            </w:pPr>
            <w:r>
              <w:rPr>
                <w:b w:val="0"/>
              </w:rPr>
              <w:t>0.73</w:t>
            </w:r>
          </w:p>
        </w:tc>
        <w:tc>
          <w:tcPr>
            <w:tcW w:w="2310" w:type="dxa"/>
          </w:tcPr>
          <w:p w14:paraId="6C0D2141" w14:textId="3B537308" w:rsidR="00C97641" w:rsidRDefault="00507E5B" w:rsidP="00C97641">
            <w:pPr>
              <w:pStyle w:val="Heading1"/>
              <w:numPr>
                <w:ilvl w:val="0"/>
                <w:numId w:val="0"/>
              </w:numPr>
              <w:outlineLvl w:val="0"/>
              <w:rPr>
                <w:b w:val="0"/>
              </w:rPr>
            </w:pPr>
            <w:r>
              <w:rPr>
                <w:b w:val="0"/>
              </w:rPr>
              <w:t>0.67</w:t>
            </w:r>
          </w:p>
        </w:tc>
      </w:tr>
      <w:tr w:rsidR="00C97641" w14:paraId="6AAC3F3B" w14:textId="77777777" w:rsidTr="00C97641">
        <w:tc>
          <w:tcPr>
            <w:tcW w:w="2309" w:type="dxa"/>
          </w:tcPr>
          <w:p w14:paraId="76CA30E2" w14:textId="78A7AAEE" w:rsidR="00C97641" w:rsidRDefault="00C97641" w:rsidP="00C97641">
            <w:pPr>
              <w:pStyle w:val="Heading1"/>
              <w:numPr>
                <w:ilvl w:val="0"/>
                <w:numId w:val="0"/>
              </w:numPr>
              <w:outlineLvl w:val="0"/>
              <w:rPr>
                <w:b w:val="0"/>
              </w:rPr>
            </w:pPr>
            <w:r>
              <w:rPr>
                <w:b w:val="0"/>
              </w:rPr>
              <w:t>Elastic net (alpha=1)    on original data         (all variables)</w:t>
            </w:r>
          </w:p>
        </w:tc>
        <w:tc>
          <w:tcPr>
            <w:tcW w:w="2301" w:type="dxa"/>
          </w:tcPr>
          <w:p w14:paraId="45C2410B" w14:textId="0325C394" w:rsidR="00C97641" w:rsidRDefault="00C97641"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M.F, NW, Po1, Po2, Pop, </w:t>
            </w:r>
            <w:proofErr w:type="spellStart"/>
            <w:r>
              <w:rPr>
                <w:b w:val="0"/>
              </w:rPr>
              <w:t>Prob</w:t>
            </w:r>
            <w:proofErr w:type="spellEnd"/>
            <w:r>
              <w:rPr>
                <w:b w:val="0"/>
              </w:rPr>
              <w:t>, So, U1, U2, Wealth</w:t>
            </w:r>
          </w:p>
        </w:tc>
        <w:tc>
          <w:tcPr>
            <w:tcW w:w="2296" w:type="dxa"/>
          </w:tcPr>
          <w:p w14:paraId="48460EE6" w14:textId="0224BBD0" w:rsidR="00C97641" w:rsidRDefault="00507E5B" w:rsidP="00C97641">
            <w:pPr>
              <w:pStyle w:val="Heading1"/>
              <w:numPr>
                <w:ilvl w:val="0"/>
                <w:numId w:val="0"/>
              </w:numPr>
              <w:outlineLvl w:val="0"/>
              <w:rPr>
                <w:b w:val="0"/>
              </w:rPr>
            </w:pPr>
            <w:r>
              <w:rPr>
                <w:b w:val="0"/>
              </w:rPr>
              <w:t>0.72</w:t>
            </w:r>
          </w:p>
        </w:tc>
        <w:tc>
          <w:tcPr>
            <w:tcW w:w="2310" w:type="dxa"/>
          </w:tcPr>
          <w:p w14:paraId="42B66778" w14:textId="4F968074" w:rsidR="00C97641" w:rsidRDefault="00507E5B" w:rsidP="00C97641">
            <w:pPr>
              <w:pStyle w:val="Heading1"/>
              <w:numPr>
                <w:ilvl w:val="0"/>
                <w:numId w:val="0"/>
              </w:numPr>
              <w:outlineLvl w:val="0"/>
              <w:rPr>
                <w:b w:val="0"/>
              </w:rPr>
            </w:pPr>
            <w:r>
              <w:rPr>
                <w:b w:val="0"/>
              </w:rPr>
              <w:t>0.57</w:t>
            </w:r>
          </w:p>
        </w:tc>
      </w:tr>
      <w:tr w:rsidR="00CA4B0D" w14:paraId="00795B28" w14:textId="77777777" w:rsidTr="00C97641">
        <w:tc>
          <w:tcPr>
            <w:tcW w:w="2309" w:type="dxa"/>
          </w:tcPr>
          <w:p w14:paraId="6D02B610" w14:textId="7F3FB031" w:rsidR="00CA4B0D" w:rsidRDefault="00CA4B0D" w:rsidP="00C97641">
            <w:pPr>
              <w:pStyle w:val="Heading1"/>
              <w:numPr>
                <w:ilvl w:val="0"/>
                <w:numId w:val="0"/>
              </w:numPr>
              <w:outlineLvl w:val="0"/>
              <w:rPr>
                <w:b w:val="0"/>
              </w:rPr>
            </w:pPr>
            <w:r>
              <w:rPr>
                <w:b w:val="0"/>
              </w:rPr>
              <w:t>Elastic net (alpha=1)    on original data         (significant variables)</w:t>
            </w:r>
          </w:p>
        </w:tc>
        <w:tc>
          <w:tcPr>
            <w:tcW w:w="2301" w:type="dxa"/>
          </w:tcPr>
          <w:p w14:paraId="1C0F78C7" w14:textId="1D8338A3" w:rsidR="00CA4B0D" w:rsidRDefault="00CA4B0D" w:rsidP="00C97641">
            <w:pPr>
              <w:pStyle w:val="Heading1"/>
              <w:numPr>
                <w:ilvl w:val="0"/>
                <w:numId w:val="0"/>
              </w:numPr>
              <w:outlineLvl w:val="0"/>
              <w:rPr>
                <w:b w:val="0"/>
              </w:rPr>
            </w:pPr>
            <w:r>
              <w:rPr>
                <w:b w:val="0"/>
              </w:rPr>
              <w:t xml:space="preserve">Ed, </w:t>
            </w:r>
            <w:proofErr w:type="spellStart"/>
            <w:r>
              <w:rPr>
                <w:b w:val="0"/>
              </w:rPr>
              <w:t>Ineq</w:t>
            </w:r>
            <w:proofErr w:type="spellEnd"/>
            <w:r>
              <w:rPr>
                <w:b w:val="0"/>
              </w:rPr>
              <w:t xml:space="preserve">, M, Po2, </w:t>
            </w:r>
            <w:proofErr w:type="spellStart"/>
            <w:r>
              <w:rPr>
                <w:b w:val="0"/>
              </w:rPr>
              <w:t>Prob</w:t>
            </w:r>
            <w:proofErr w:type="spellEnd"/>
            <w:r>
              <w:rPr>
                <w:b w:val="0"/>
              </w:rPr>
              <w:t>, U2</w:t>
            </w:r>
          </w:p>
        </w:tc>
        <w:tc>
          <w:tcPr>
            <w:tcW w:w="2296" w:type="dxa"/>
          </w:tcPr>
          <w:p w14:paraId="1899329A" w14:textId="0AFF24D8" w:rsidR="00CA4B0D" w:rsidRDefault="00507E5B" w:rsidP="00C97641">
            <w:pPr>
              <w:pStyle w:val="Heading1"/>
              <w:numPr>
                <w:ilvl w:val="0"/>
                <w:numId w:val="0"/>
              </w:numPr>
              <w:outlineLvl w:val="0"/>
              <w:rPr>
                <w:b w:val="0"/>
              </w:rPr>
            </w:pPr>
            <w:r>
              <w:rPr>
                <w:b w:val="0"/>
              </w:rPr>
              <w:t>0.73</w:t>
            </w:r>
          </w:p>
        </w:tc>
        <w:tc>
          <w:tcPr>
            <w:tcW w:w="2310" w:type="dxa"/>
          </w:tcPr>
          <w:p w14:paraId="4836FC49" w14:textId="1261CB6B" w:rsidR="00CA4B0D" w:rsidRDefault="00507E5B" w:rsidP="00C97641">
            <w:pPr>
              <w:pStyle w:val="Heading1"/>
              <w:numPr>
                <w:ilvl w:val="0"/>
                <w:numId w:val="0"/>
              </w:numPr>
              <w:outlineLvl w:val="0"/>
              <w:rPr>
                <w:b w:val="0"/>
              </w:rPr>
            </w:pPr>
            <w:r>
              <w:rPr>
                <w:b w:val="0"/>
              </w:rPr>
              <w:t>0.67</w:t>
            </w:r>
          </w:p>
        </w:tc>
      </w:tr>
      <w:tr w:rsidR="00CA4B0D" w14:paraId="794A7B75" w14:textId="77777777" w:rsidTr="00C97641">
        <w:tc>
          <w:tcPr>
            <w:tcW w:w="2309" w:type="dxa"/>
          </w:tcPr>
          <w:p w14:paraId="73A13345" w14:textId="58DEE0AD" w:rsidR="00CA4B0D" w:rsidRDefault="00CA4B0D" w:rsidP="009768A1">
            <w:pPr>
              <w:pStyle w:val="Heading1"/>
              <w:numPr>
                <w:ilvl w:val="0"/>
                <w:numId w:val="0"/>
              </w:numPr>
              <w:outlineLvl w:val="0"/>
              <w:rPr>
                <w:b w:val="0"/>
              </w:rPr>
            </w:pPr>
            <w:r>
              <w:rPr>
                <w:b w:val="0"/>
              </w:rPr>
              <w:t xml:space="preserve">Stepwise regression  on PCA data </w:t>
            </w:r>
          </w:p>
          <w:p w14:paraId="4AAAD0D1" w14:textId="0A38D8A7" w:rsidR="00CA4B0D" w:rsidRDefault="00CA4B0D" w:rsidP="00C97641">
            <w:pPr>
              <w:pStyle w:val="Heading1"/>
              <w:numPr>
                <w:ilvl w:val="0"/>
                <w:numId w:val="0"/>
              </w:numPr>
              <w:outlineLvl w:val="0"/>
              <w:rPr>
                <w:b w:val="0"/>
              </w:rPr>
            </w:pPr>
            <w:r>
              <w:rPr>
                <w:b w:val="0"/>
              </w:rPr>
              <w:t>(all variables)</w:t>
            </w:r>
          </w:p>
        </w:tc>
        <w:tc>
          <w:tcPr>
            <w:tcW w:w="2301" w:type="dxa"/>
          </w:tcPr>
          <w:p w14:paraId="1619C01D" w14:textId="2D8130A1" w:rsidR="00CA4B0D" w:rsidRDefault="00CA4B0D" w:rsidP="00C97641">
            <w:pPr>
              <w:pStyle w:val="Heading1"/>
              <w:numPr>
                <w:ilvl w:val="0"/>
                <w:numId w:val="0"/>
              </w:numPr>
              <w:outlineLvl w:val="0"/>
              <w:rPr>
                <w:b w:val="0"/>
              </w:rPr>
            </w:pPr>
            <w:r>
              <w:rPr>
                <w:b w:val="0"/>
              </w:rPr>
              <w:t>PC1, PC2, PC4, PC5, PC6, PC7, PC12, PC14, PC15</w:t>
            </w:r>
          </w:p>
        </w:tc>
        <w:tc>
          <w:tcPr>
            <w:tcW w:w="2296" w:type="dxa"/>
          </w:tcPr>
          <w:p w14:paraId="74EBE3D6" w14:textId="4A661FDD" w:rsidR="00CA4B0D" w:rsidRDefault="00507E5B" w:rsidP="00C97641">
            <w:pPr>
              <w:pStyle w:val="Heading1"/>
              <w:numPr>
                <w:ilvl w:val="0"/>
                <w:numId w:val="0"/>
              </w:numPr>
              <w:outlineLvl w:val="0"/>
              <w:rPr>
                <w:b w:val="0"/>
              </w:rPr>
            </w:pPr>
            <w:r>
              <w:rPr>
                <w:b w:val="0"/>
              </w:rPr>
              <w:t>0.73</w:t>
            </w:r>
          </w:p>
        </w:tc>
        <w:tc>
          <w:tcPr>
            <w:tcW w:w="2310" w:type="dxa"/>
          </w:tcPr>
          <w:p w14:paraId="189077A4" w14:textId="3F7A9738" w:rsidR="00CA4B0D" w:rsidRDefault="00507E5B" w:rsidP="00C97641">
            <w:pPr>
              <w:pStyle w:val="Heading1"/>
              <w:numPr>
                <w:ilvl w:val="0"/>
                <w:numId w:val="0"/>
              </w:numPr>
              <w:outlineLvl w:val="0"/>
              <w:rPr>
                <w:b w:val="0"/>
              </w:rPr>
            </w:pPr>
            <w:r>
              <w:rPr>
                <w:b w:val="0"/>
              </w:rPr>
              <w:t>0.63</w:t>
            </w:r>
          </w:p>
        </w:tc>
      </w:tr>
      <w:tr w:rsidR="00CA4B0D" w14:paraId="1EB23854" w14:textId="77777777" w:rsidTr="00C97641">
        <w:tc>
          <w:tcPr>
            <w:tcW w:w="2309" w:type="dxa"/>
          </w:tcPr>
          <w:p w14:paraId="25C477EE" w14:textId="4515AC29" w:rsidR="00CA4B0D" w:rsidRDefault="00CA4B0D" w:rsidP="00CA4B0D">
            <w:pPr>
              <w:pStyle w:val="Heading1"/>
              <w:numPr>
                <w:ilvl w:val="0"/>
                <w:numId w:val="0"/>
              </w:numPr>
              <w:outlineLvl w:val="0"/>
              <w:rPr>
                <w:b w:val="0"/>
              </w:rPr>
            </w:pPr>
            <w:r>
              <w:rPr>
                <w:b w:val="0"/>
              </w:rPr>
              <w:t>Stepwise regression  on PCA data (significant variables)</w:t>
            </w:r>
          </w:p>
        </w:tc>
        <w:tc>
          <w:tcPr>
            <w:tcW w:w="2301" w:type="dxa"/>
          </w:tcPr>
          <w:p w14:paraId="7D39A4C6" w14:textId="6C155D2D" w:rsidR="00CA4B0D" w:rsidRDefault="00CA4B0D" w:rsidP="00C97641">
            <w:pPr>
              <w:pStyle w:val="Heading1"/>
              <w:numPr>
                <w:ilvl w:val="0"/>
                <w:numId w:val="0"/>
              </w:numPr>
              <w:outlineLvl w:val="0"/>
              <w:rPr>
                <w:b w:val="0"/>
              </w:rPr>
            </w:pPr>
            <w:r>
              <w:rPr>
                <w:b w:val="0"/>
              </w:rPr>
              <w:t>PC1, PC2, PC4, PC5, PC7, PC12, PC14</w:t>
            </w:r>
          </w:p>
        </w:tc>
        <w:tc>
          <w:tcPr>
            <w:tcW w:w="2296" w:type="dxa"/>
          </w:tcPr>
          <w:p w14:paraId="27732C6D" w14:textId="17BB7447" w:rsidR="00CA4B0D" w:rsidRDefault="00507E5B" w:rsidP="00C97641">
            <w:pPr>
              <w:pStyle w:val="Heading1"/>
              <w:numPr>
                <w:ilvl w:val="0"/>
                <w:numId w:val="0"/>
              </w:numPr>
              <w:outlineLvl w:val="0"/>
              <w:rPr>
                <w:b w:val="0"/>
              </w:rPr>
            </w:pPr>
            <w:r>
              <w:rPr>
                <w:b w:val="0"/>
              </w:rPr>
              <w:t>0.71</w:t>
            </w:r>
          </w:p>
        </w:tc>
        <w:tc>
          <w:tcPr>
            <w:tcW w:w="2310" w:type="dxa"/>
          </w:tcPr>
          <w:p w14:paraId="087C2C0A" w14:textId="00DA52F8" w:rsidR="00CA4B0D" w:rsidRDefault="00507E5B" w:rsidP="00C97641">
            <w:pPr>
              <w:pStyle w:val="Heading1"/>
              <w:numPr>
                <w:ilvl w:val="0"/>
                <w:numId w:val="0"/>
              </w:numPr>
              <w:outlineLvl w:val="0"/>
              <w:rPr>
                <w:b w:val="0"/>
              </w:rPr>
            </w:pPr>
            <w:r>
              <w:rPr>
                <w:b w:val="0"/>
              </w:rPr>
              <w:t>0.63</w:t>
            </w:r>
          </w:p>
        </w:tc>
      </w:tr>
      <w:tr w:rsidR="00CA4B0D" w14:paraId="48E733D3" w14:textId="77777777" w:rsidTr="00C97641">
        <w:tc>
          <w:tcPr>
            <w:tcW w:w="2309" w:type="dxa"/>
          </w:tcPr>
          <w:p w14:paraId="386DFC40" w14:textId="77777777" w:rsidR="00CA4B0D" w:rsidRDefault="00CA4B0D" w:rsidP="009768A1">
            <w:pPr>
              <w:pStyle w:val="Heading1"/>
              <w:numPr>
                <w:ilvl w:val="0"/>
                <w:numId w:val="0"/>
              </w:numPr>
              <w:outlineLvl w:val="0"/>
              <w:rPr>
                <w:b w:val="0"/>
              </w:rPr>
            </w:pPr>
            <w:r>
              <w:rPr>
                <w:b w:val="0"/>
              </w:rPr>
              <w:t>Lasso regression</w:t>
            </w:r>
          </w:p>
          <w:p w14:paraId="6E72FBBD" w14:textId="38B1DCFA" w:rsidR="00CA4B0D" w:rsidRDefault="00CA4B0D" w:rsidP="009768A1">
            <w:r>
              <w:t xml:space="preserve">on PCA data </w:t>
            </w:r>
          </w:p>
          <w:p w14:paraId="0D14476C" w14:textId="4C306F5B" w:rsidR="00CA4B0D" w:rsidRDefault="00CA4B0D" w:rsidP="00C97641">
            <w:pPr>
              <w:pStyle w:val="Heading1"/>
              <w:numPr>
                <w:ilvl w:val="0"/>
                <w:numId w:val="0"/>
              </w:numPr>
              <w:outlineLvl w:val="0"/>
              <w:rPr>
                <w:b w:val="0"/>
              </w:rPr>
            </w:pPr>
            <w:r>
              <w:rPr>
                <w:b w:val="0"/>
              </w:rPr>
              <w:t>(all variables)</w:t>
            </w:r>
          </w:p>
        </w:tc>
        <w:tc>
          <w:tcPr>
            <w:tcW w:w="2301" w:type="dxa"/>
          </w:tcPr>
          <w:p w14:paraId="5E04B4FA" w14:textId="185A430B" w:rsidR="00CA4B0D" w:rsidRDefault="00CA4B0D" w:rsidP="00C97641">
            <w:pPr>
              <w:pStyle w:val="Heading1"/>
              <w:numPr>
                <w:ilvl w:val="0"/>
                <w:numId w:val="0"/>
              </w:numPr>
              <w:outlineLvl w:val="0"/>
              <w:rPr>
                <w:b w:val="0"/>
              </w:rPr>
            </w:pPr>
            <w:r>
              <w:rPr>
                <w:b w:val="0"/>
              </w:rPr>
              <w:t>PC1, PC2, PC3, PC4, PC5, PC6, PC7, PC10, PC12, PC13, PC14, PC15</w:t>
            </w:r>
          </w:p>
        </w:tc>
        <w:tc>
          <w:tcPr>
            <w:tcW w:w="2296" w:type="dxa"/>
          </w:tcPr>
          <w:p w14:paraId="759FC43E" w14:textId="093EB991" w:rsidR="00CA4B0D" w:rsidRDefault="00507E5B" w:rsidP="00C97641">
            <w:pPr>
              <w:pStyle w:val="Heading1"/>
              <w:numPr>
                <w:ilvl w:val="0"/>
                <w:numId w:val="0"/>
              </w:numPr>
              <w:outlineLvl w:val="0"/>
              <w:rPr>
                <w:b w:val="0"/>
              </w:rPr>
            </w:pPr>
            <w:r>
              <w:rPr>
                <w:b w:val="0"/>
              </w:rPr>
              <w:t>0.73</w:t>
            </w:r>
          </w:p>
        </w:tc>
        <w:tc>
          <w:tcPr>
            <w:tcW w:w="2310" w:type="dxa"/>
          </w:tcPr>
          <w:p w14:paraId="0D386E2C" w14:textId="7CFF2E8C" w:rsidR="00CA4B0D" w:rsidRDefault="00507E5B" w:rsidP="00C97641">
            <w:pPr>
              <w:pStyle w:val="Heading1"/>
              <w:numPr>
                <w:ilvl w:val="0"/>
                <w:numId w:val="0"/>
              </w:numPr>
              <w:outlineLvl w:val="0"/>
              <w:rPr>
                <w:b w:val="0"/>
              </w:rPr>
            </w:pPr>
            <w:r>
              <w:rPr>
                <w:b w:val="0"/>
              </w:rPr>
              <w:t>0.59</w:t>
            </w:r>
          </w:p>
        </w:tc>
      </w:tr>
      <w:tr w:rsidR="00CA4B0D" w14:paraId="4635FCD8" w14:textId="77777777" w:rsidTr="00C97641">
        <w:tc>
          <w:tcPr>
            <w:tcW w:w="2309" w:type="dxa"/>
          </w:tcPr>
          <w:p w14:paraId="2B06A647" w14:textId="3433D576" w:rsidR="00CA4B0D" w:rsidRDefault="00CA4B0D" w:rsidP="00CA4B0D">
            <w:pPr>
              <w:pStyle w:val="Heading1"/>
              <w:numPr>
                <w:ilvl w:val="0"/>
                <w:numId w:val="0"/>
              </w:numPr>
              <w:outlineLvl w:val="0"/>
              <w:rPr>
                <w:b w:val="0"/>
              </w:rPr>
            </w:pPr>
            <w:r>
              <w:rPr>
                <w:b w:val="0"/>
              </w:rPr>
              <w:t>Lasso regression          on PCA data (significant variables)</w:t>
            </w:r>
          </w:p>
        </w:tc>
        <w:tc>
          <w:tcPr>
            <w:tcW w:w="2301" w:type="dxa"/>
          </w:tcPr>
          <w:p w14:paraId="3925B0A9" w14:textId="294A9015" w:rsidR="00CA4B0D" w:rsidRDefault="00CA4B0D" w:rsidP="00C97641">
            <w:pPr>
              <w:pStyle w:val="Heading1"/>
              <w:numPr>
                <w:ilvl w:val="0"/>
                <w:numId w:val="0"/>
              </w:numPr>
              <w:outlineLvl w:val="0"/>
              <w:rPr>
                <w:b w:val="0"/>
              </w:rPr>
            </w:pPr>
            <w:r>
              <w:rPr>
                <w:b w:val="0"/>
              </w:rPr>
              <w:t>PC1, PC2, PC4, PC5, PC7, PC12, PC14</w:t>
            </w:r>
          </w:p>
        </w:tc>
        <w:tc>
          <w:tcPr>
            <w:tcW w:w="2296" w:type="dxa"/>
          </w:tcPr>
          <w:p w14:paraId="75F70614" w14:textId="59B8EA10" w:rsidR="00CA4B0D" w:rsidRDefault="00507E5B" w:rsidP="00C97641">
            <w:pPr>
              <w:pStyle w:val="Heading1"/>
              <w:numPr>
                <w:ilvl w:val="0"/>
                <w:numId w:val="0"/>
              </w:numPr>
              <w:outlineLvl w:val="0"/>
              <w:rPr>
                <w:b w:val="0"/>
              </w:rPr>
            </w:pPr>
            <w:r>
              <w:rPr>
                <w:b w:val="0"/>
              </w:rPr>
              <w:t>0.71</w:t>
            </w:r>
          </w:p>
        </w:tc>
        <w:tc>
          <w:tcPr>
            <w:tcW w:w="2310" w:type="dxa"/>
          </w:tcPr>
          <w:p w14:paraId="20B1206F" w14:textId="7876E8EB" w:rsidR="00CA4B0D" w:rsidRDefault="00507E5B" w:rsidP="00C97641">
            <w:pPr>
              <w:pStyle w:val="Heading1"/>
              <w:numPr>
                <w:ilvl w:val="0"/>
                <w:numId w:val="0"/>
              </w:numPr>
              <w:outlineLvl w:val="0"/>
              <w:rPr>
                <w:b w:val="0"/>
              </w:rPr>
            </w:pPr>
            <w:r>
              <w:rPr>
                <w:b w:val="0"/>
              </w:rPr>
              <w:t>0.63</w:t>
            </w:r>
          </w:p>
        </w:tc>
      </w:tr>
      <w:tr w:rsidR="00CA4B0D" w14:paraId="39AD2676" w14:textId="77777777" w:rsidTr="00C97641">
        <w:tc>
          <w:tcPr>
            <w:tcW w:w="2309" w:type="dxa"/>
          </w:tcPr>
          <w:p w14:paraId="31B5A0FF" w14:textId="2260AB47" w:rsidR="00CA4B0D" w:rsidRDefault="00CA4B0D" w:rsidP="00CA4B0D">
            <w:pPr>
              <w:pStyle w:val="Heading1"/>
              <w:numPr>
                <w:ilvl w:val="0"/>
                <w:numId w:val="0"/>
              </w:numPr>
              <w:outlineLvl w:val="0"/>
              <w:rPr>
                <w:b w:val="0"/>
              </w:rPr>
            </w:pPr>
            <w:r>
              <w:rPr>
                <w:b w:val="0"/>
              </w:rPr>
              <w:t>Elastic net (alpha=0.3)    on PCA data                 (all variables)</w:t>
            </w:r>
          </w:p>
        </w:tc>
        <w:tc>
          <w:tcPr>
            <w:tcW w:w="2301" w:type="dxa"/>
          </w:tcPr>
          <w:p w14:paraId="1FEE27C9" w14:textId="05429AD9" w:rsidR="00CA4B0D" w:rsidRDefault="00CA4B0D" w:rsidP="00C97641">
            <w:pPr>
              <w:pStyle w:val="Heading1"/>
              <w:numPr>
                <w:ilvl w:val="0"/>
                <w:numId w:val="0"/>
              </w:numPr>
              <w:outlineLvl w:val="0"/>
              <w:rPr>
                <w:b w:val="0"/>
              </w:rPr>
            </w:pPr>
            <w:r>
              <w:rPr>
                <w:b w:val="0"/>
              </w:rPr>
              <w:t>PC1, PC2, PC3, PC4, PC5, PC6, PC7, PC12, PC14, PC15</w:t>
            </w:r>
          </w:p>
        </w:tc>
        <w:tc>
          <w:tcPr>
            <w:tcW w:w="2296" w:type="dxa"/>
          </w:tcPr>
          <w:p w14:paraId="0E7918FF" w14:textId="1A8BFB1E" w:rsidR="00CA4B0D" w:rsidRDefault="00507E5B" w:rsidP="00C97641">
            <w:pPr>
              <w:pStyle w:val="Heading1"/>
              <w:numPr>
                <w:ilvl w:val="0"/>
                <w:numId w:val="0"/>
              </w:numPr>
              <w:outlineLvl w:val="0"/>
              <w:rPr>
                <w:b w:val="0"/>
              </w:rPr>
            </w:pPr>
            <w:r>
              <w:rPr>
                <w:b w:val="0"/>
              </w:rPr>
              <w:t>0.73</w:t>
            </w:r>
          </w:p>
        </w:tc>
        <w:tc>
          <w:tcPr>
            <w:tcW w:w="2310" w:type="dxa"/>
          </w:tcPr>
          <w:p w14:paraId="56C0B358" w14:textId="387431D2" w:rsidR="00CA4B0D" w:rsidRDefault="00507E5B" w:rsidP="00C97641">
            <w:pPr>
              <w:pStyle w:val="Heading1"/>
              <w:numPr>
                <w:ilvl w:val="0"/>
                <w:numId w:val="0"/>
              </w:numPr>
              <w:outlineLvl w:val="0"/>
              <w:rPr>
                <w:b w:val="0"/>
              </w:rPr>
            </w:pPr>
            <w:r>
              <w:rPr>
                <w:b w:val="0"/>
              </w:rPr>
              <w:t>0.63</w:t>
            </w:r>
          </w:p>
        </w:tc>
      </w:tr>
      <w:tr w:rsidR="00CA4B0D" w14:paraId="4EEB414A" w14:textId="77777777" w:rsidTr="00C97641">
        <w:tc>
          <w:tcPr>
            <w:tcW w:w="2309" w:type="dxa"/>
          </w:tcPr>
          <w:p w14:paraId="1212F08D" w14:textId="527683DF" w:rsidR="00CA4B0D" w:rsidRDefault="00CA4B0D" w:rsidP="00CA4B0D">
            <w:pPr>
              <w:pStyle w:val="Heading1"/>
              <w:numPr>
                <w:ilvl w:val="0"/>
                <w:numId w:val="0"/>
              </w:numPr>
              <w:outlineLvl w:val="0"/>
              <w:rPr>
                <w:b w:val="0"/>
              </w:rPr>
            </w:pPr>
            <w:r>
              <w:rPr>
                <w:b w:val="0"/>
              </w:rPr>
              <w:t>Elastic net (alpha=0.3)    on PCA data         (significant variables)</w:t>
            </w:r>
          </w:p>
        </w:tc>
        <w:tc>
          <w:tcPr>
            <w:tcW w:w="2301" w:type="dxa"/>
          </w:tcPr>
          <w:p w14:paraId="7BA312DB" w14:textId="4D4B50BC" w:rsidR="00CA4B0D" w:rsidRDefault="00CA4B0D" w:rsidP="00C97641">
            <w:pPr>
              <w:pStyle w:val="Heading1"/>
              <w:numPr>
                <w:ilvl w:val="0"/>
                <w:numId w:val="0"/>
              </w:numPr>
              <w:outlineLvl w:val="0"/>
              <w:rPr>
                <w:b w:val="0"/>
              </w:rPr>
            </w:pPr>
            <w:r>
              <w:rPr>
                <w:b w:val="0"/>
              </w:rPr>
              <w:t>PC1, PC2, PC4, PC5, PC7, PC12, PC14</w:t>
            </w:r>
          </w:p>
        </w:tc>
        <w:tc>
          <w:tcPr>
            <w:tcW w:w="2296" w:type="dxa"/>
          </w:tcPr>
          <w:p w14:paraId="3A176042" w14:textId="35694D12" w:rsidR="00CA4B0D" w:rsidRDefault="00507E5B" w:rsidP="00C97641">
            <w:pPr>
              <w:pStyle w:val="Heading1"/>
              <w:numPr>
                <w:ilvl w:val="0"/>
                <w:numId w:val="0"/>
              </w:numPr>
              <w:outlineLvl w:val="0"/>
              <w:rPr>
                <w:b w:val="0"/>
              </w:rPr>
            </w:pPr>
            <w:r>
              <w:rPr>
                <w:b w:val="0"/>
              </w:rPr>
              <w:t>0.71</w:t>
            </w:r>
          </w:p>
        </w:tc>
        <w:tc>
          <w:tcPr>
            <w:tcW w:w="2310" w:type="dxa"/>
          </w:tcPr>
          <w:p w14:paraId="2DD491D4" w14:textId="7E9AF497" w:rsidR="00CA4B0D" w:rsidRDefault="00507E5B" w:rsidP="00C97641">
            <w:pPr>
              <w:pStyle w:val="Heading1"/>
              <w:numPr>
                <w:ilvl w:val="0"/>
                <w:numId w:val="0"/>
              </w:numPr>
              <w:outlineLvl w:val="0"/>
              <w:rPr>
                <w:b w:val="0"/>
              </w:rPr>
            </w:pPr>
            <w:r>
              <w:rPr>
                <w:b w:val="0"/>
              </w:rPr>
              <w:t>0.63</w:t>
            </w:r>
          </w:p>
        </w:tc>
      </w:tr>
    </w:tbl>
    <w:p w14:paraId="7B690CC9" w14:textId="77777777" w:rsidR="00C97641" w:rsidRPr="00C97641" w:rsidRDefault="00C97641" w:rsidP="00C97641">
      <w:pPr>
        <w:pStyle w:val="Heading1"/>
        <w:numPr>
          <w:ilvl w:val="0"/>
          <w:numId w:val="0"/>
        </w:numPr>
        <w:ind w:left="360" w:hanging="360"/>
        <w:rPr>
          <w:b w:val="0"/>
        </w:rPr>
      </w:pPr>
    </w:p>
    <w:p w14:paraId="4A755219" w14:textId="5CA7D617" w:rsidR="001459D6" w:rsidRDefault="00CD7F9A" w:rsidP="005C1BE0">
      <w:r>
        <w:t>There are a few interesting observations here.</w:t>
      </w:r>
    </w:p>
    <w:p w14:paraId="14BEBF13" w14:textId="77777777" w:rsidR="004D5605" w:rsidRPr="004D5605" w:rsidRDefault="004D5605" w:rsidP="004D5605">
      <w:pPr>
        <w:pStyle w:val="Heading1"/>
        <w:numPr>
          <w:ilvl w:val="0"/>
          <w:numId w:val="0"/>
        </w:numPr>
        <w:ind w:left="360"/>
      </w:pPr>
    </w:p>
    <w:p w14:paraId="032FD26A" w14:textId="6F06D983" w:rsidR="00CD7F9A" w:rsidRPr="00507E5B" w:rsidRDefault="00CD7F9A" w:rsidP="00CD7F9A">
      <w:pPr>
        <w:pStyle w:val="Heading1"/>
        <w:numPr>
          <w:ilvl w:val="0"/>
          <w:numId w:val="0"/>
        </w:numPr>
        <w:tabs>
          <w:tab w:val="left" w:pos="0"/>
        </w:tabs>
        <w:rPr>
          <w:b w:val="0"/>
        </w:rPr>
      </w:pPr>
      <w:r>
        <w:rPr>
          <w:b w:val="0"/>
        </w:rPr>
        <w:t xml:space="preserve">First, notice that </w:t>
      </w:r>
      <w:r>
        <w:rPr>
          <w:b w:val="0"/>
          <w:i/>
        </w:rPr>
        <w:t>all</w:t>
      </w:r>
      <w:r>
        <w:rPr>
          <w:b w:val="0"/>
        </w:rPr>
        <w:t xml:space="preserve"> of these models appear to be significantly better than what we found in the previous homework questions just using regression (either on the original variables or the PCs), regression trees, or random forests.  So</w:t>
      </w:r>
      <w:r w:rsidR="00507E5B">
        <w:rPr>
          <w:b w:val="0"/>
        </w:rPr>
        <w:t xml:space="preserve"> variable selection seems to make a big difference.  Why?  Part of the difference might be because of the small number of data points (only about three times the number of variables).  So it’s very easy for models to be </w:t>
      </w:r>
      <w:proofErr w:type="spellStart"/>
      <w:r w:rsidR="00507E5B">
        <w:rPr>
          <w:b w:val="0"/>
        </w:rPr>
        <w:t>overfit</w:t>
      </w:r>
      <w:proofErr w:type="spellEnd"/>
      <w:r w:rsidR="00507E5B">
        <w:rPr>
          <w:b w:val="0"/>
        </w:rPr>
        <w:t>, and selecting a smaller subset of variables is important.  For example, consider the full regression model on the original data: on training data its R</w:t>
      </w:r>
      <w:r w:rsidR="00507E5B">
        <w:rPr>
          <w:b w:val="0"/>
          <w:vertAlign w:val="superscript"/>
        </w:rPr>
        <w:t>2</w:t>
      </w:r>
      <w:r w:rsidR="00507E5B">
        <w:rPr>
          <w:b w:val="0"/>
        </w:rPr>
        <w:t xml:space="preserve"> looked like 0.80, but cross-validation estimated an R</w:t>
      </w:r>
      <w:r w:rsidR="00507E5B">
        <w:rPr>
          <w:b w:val="0"/>
          <w:vertAlign w:val="superscript"/>
        </w:rPr>
        <w:t>2</w:t>
      </w:r>
      <w:r w:rsidR="00507E5B">
        <w:rPr>
          <w:b w:val="0"/>
        </w:rPr>
        <w:t xml:space="preserve"> of 0.41.  The variable-selection models did much better.</w:t>
      </w:r>
    </w:p>
    <w:p w14:paraId="45F78E03" w14:textId="77777777" w:rsidR="00507E5B" w:rsidRDefault="00507E5B" w:rsidP="00507E5B"/>
    <w:p w14:paraId="0B87ACE6" w14:textId="2CDEC677" w:rsidR="00507E5B" w:rsidRDefault="00507E5B" w:rsidP="00507E5B">
      <w:pPr>
        <w:pStyle w:val="Heading1"/>
        <w:numPr>
          <w:ilvl w:val="0"/>
          <w:numId w:val="0"/>
        </w:numPr>
        <w:tabs>
          <w:tab w:val="left" w:pos="0"/>
        </w:tabs>
        <w:rPr>
          <w:b w:val="0"/>
        </w:rPr>
      </w:pPr>
      <w:r>
        <w:rPr>
          <w:b w:val="0"/>
        </w:rPr>
        <w:t>Second, notice (again) that it can be important to remove the variables that seem insignificant in a regression model.  In several cases, doing that improved the model quality.</w:t>
      </w:r>
    </w:p>
    <w:p w14:paraId="7970896F" w14:textId="77777777" w:rsidR="00507E5B" w:rsidRDefault="00507E5B" w:rsidP="00507E5B"/>
    <w:p w14:paraId="21868C4F" w14:textId="77777777" w:rsidR="00507E5B" w:rsidRDefault="00507E5B" w:rsidP="00507E5B">
      <w:pPr>
        <w:pStyle w:val="Heading1"/>
        <w:numPr>
          <w:ilvl w:val="0"/>
          <w:numId w:val="0"/>
        </w:numPr>
        <w:rPr>
          <w:b w:val="0"/>
        </w:rPr>
      </w:pPr>
      <w:r>
        <w:rPr>
          <w:b w:val="0"/>
        </w:rPr>
        <w:t xml:space="preserve">And third, in this case using PCA didn’t seem to be beneficial – but in some cases, you’ll probably find it to be very valuable.  </w:t>
      </w:r>
    </w:p>
    <w:p w14:paraId="37595167" w14:textId="77777777" w:rsidR="00507E5B" w:rsidRDefault="00507E5B" w:rsidP="00507E5B">
      <w:pPr>
        <w:pStyle w:val="Heading1"/>
        <w:numPr>
          <w:ilvl w:val="0"/>
          <w:numId w:val="0"/>
        </w:numPr>
        <w:rPr>
          <w:b w:val="0"/>
        </w:rPr>
      </w:pPr>
    </w:p>
    <w:p w14:paraId="6D556F18" w14:textId="567F535F" w:rsidR="00507E5B" w:rsidRPr="00507E5B" w:rsidRDefault="00507E5B" w:rsidP="00507E5B">
      <w:pPr>
        <w:pStyle w:val="Heading1"/>
        <w:numPr>
          <w:ilvl w:val="0"/>
          <w:numId w:val="0"/>
        </w:numPr>
        <w:rPr>
          <w:b w:val="0"/>
          <w:i/>
        </w:rPr>
      </w:pPr>
      <w:r>
        <w:rPr>
          <w:b w:val="0"/>
        </w:rPr>
        <w:lastRenderedPageBreak/>
        <w:t>More generally, by now you’ve used a lot of different modeling approaches on this one data set.  Some approaches have worked better than others – but please don’t think that what happened with this data set is going to happen with all others.  There are some data sets where models that worked well here won’t fare well, and other data sets where they will.</w:t>
      </w:r>
      <w:r w:rsidR="00551623">
        <w:rPr>
          <w:b w:val="0"/>
        </w:rPr>
        <w:t xml:space="preserve">  It’s often valuable to test a variety of approaches (and then use a validation data set and/or cross-validation to compare them), because it’s often unclear up front which method will work best.</w:t>
      </w:r>
    </w:p>
    <w:p w14:paraId="2DCD294B" w14:textId="77777777" w:rsidR="00CD7F9A" w:rsidRPr="00CD7F9A" w:rsidRDefault="00CD7F9A" w:rsidP="00CD7F9A"/>
    <w:sectPr w:rsidR="00CD7F9A" w:rsidRPr="00CD7F9A"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70D99" w14:textId="77777777" w:rsidR="00790704" w:rsidRDefault="00790704" w:rsidP="007C2DDA">
      <w:r>
        <w:separator/>
      </w:r>
    </w:p>
  </w:endnote>
  <w:endnote w:type="continuationSeparator" w:id="0">
    <w:p w14:paraId="1789E764" w14:textId="77777777" w:rsidR="00790704" w:rsidRDefault="0079070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8FAEF" w14:textId="77777777" w:rsidR="00790704" w:rsidRDefault="00790704" w:rsidP="007C2DDA">
      <w:r>
        <w:separator/>
      </w:r>
    </w:p>
  </w:footnote>
  <w:footnote w:type="continuationSeparator" w:id="0">
    <w:p w14:paraId="5E89E150" w14:textId="77777777" w:rsidR="00790704" w:rsidRDefault="00790704"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101D4E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0"/>
  </w:num>
  <w:num w:numId="5">
    <w:abstractNumId w:val="5"/>
  </w:num>
  <w:num w:numId="6">
    <w:abstractNumId w:val="3"/>
  </w:num>
  <w:num w:numId="7">
    <w:abstractNumId w:val="8"/>
  </w:num>
  <w:num w:numId="8">
    <w:abstractNumId w:val="0"/>
  </w:num>
  <w:num w:numId="9">
    <w:abstractNumId w:val="1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02D2A"/>
    <w:rsid w:val="00052CD8"/>
    <w:rsid w:val="000F6E41"/>
    <w:rsid w:val="00130E91"/>
    <w:rsid w:val="00142415"/>
    <w:rsid w:val="001459D6"/>
    <w:rsid w:val="001D303C"/>
    <w:rsid w:val="002D4A9C"/>
    <w:rsid w:val="002F6CD1"/>
    <w:rsid w:val="00374703"/>
    <w:rsid w:val="003C27D2"/>
    <w:rsid w:val="00421F4C"/>
    <w:rsid w:val="00477566"/>
    <w:rsid w:val="004D5605"/>
    <w:rsid w:val="00507E5B"/>
    <w:rsid w:val="00551623"/>
    <w:rsid w:val="005A2B85"/>
    <w:rsid w:val="005C1BE0"/>
    <w:rsid w:val="005C2080"/>
    <w:rsid w:val="00630D96"/>
    <w:rsid w:val="00664519"/>
    <w:rsid w:val="006672A9"/>
    <w:rsid w:val="006E4A3A"/>
    <w:rsid w:val="007279D8"/>
    <w:rsid w:val="007629F7"/>
    <w:rsid w:val="00790704"/>
    <w:rsid w:val="007A7FF6"/>
    <w:rsid w:val="007C2DDA"/>
    <w:rsid w:val="007E1640"/>
    <w:rsid w:val="00895206"/>
    <w:rsid w:val="009352A3"/>
    <w:rsid w:val="009C7E21"/>
    <w:rsid w:val="00A96B88"/>
    <w:rsid w:val="00B65983"/>
    <w:rsid w:val="00C2727E"/>
    <w:rsid w:val="00C30ADC"/>
    <w:rsid w:val="00C45616"/>
    <w:rsid w:val="00C93A82"/>
    <w:rsid w:val="00C97641"/>
    <w:rsid w:val="00CA4B0D"/>
    <w:rsid w:val="00CD7F9A"/>
    <w:rsid w:val="00D04308"/>
    <w:rsid w:val="00D31C83"/>
    <w:rsid w:val="00D31DDD"/>
    <w:rsid w:val="00D65D11"/>
    <w:rsid w:val="00D71DFC"/>
    <w:rsid w:val="00DC1C45"/>
    <w:rsid w:val="00DD3C7F"/>
    <w:rsid w:val="00E6255D"/>
    <w:rsid w:val="00E66FDD"/>
    <w:rsid w:val="00ED0012"/>
    <w:rsid w:val="00F677F1"/>
    <w:rsid w:val="00F81031"/>
    <w:rsid w:val="00FB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8</cp:revision>
  <cp:lastPrinted>2017-05-09T13:01:00Z</cp:lastPrinted>
  <dcterms:created xsi:type="dcterms:W3CDTF">2018-01-16T02:03:00Z</dcterms:created>
  <dcterms:modified xsi:type="dcterms:W3CDTF">2018-04-30T18:43:00Z</dcterms:modified>
</cp:coreProperties>
</file>